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F6F64" w14:textId="6FC24B7F" w:rsidR="002E4207" w:rsidRPr="00334A56" w:rsidRDefault="002E4207" w:rsidP="00321E72">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[2021 EOC model]</w:t>
      </w:r>
    </w:p>
    <w:p w14:paraId="7A411E73" w14:textId="59690DED"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Del 1 de enero al 31 de diciembre de 2021</w:t>
      </w:r>
    </w:p>
    <w:p w14:paraId="2F3A1ACA" w14:textId="77777777" w:rsidR="002E4207" w:rsidRPr="00E81E61" w:rsidRDefault="002E4207" w:rsidP="00AB6B54">
      <w:pPr>
        <w:pStyle w:val="Heading1"/>
      </w:pPr>
      <w:r>
        <w:t>Evidencia de cobertura:</w:t>
      </w:r>
    </w:p>
    <w:p w14:paraId="63227858" w14:textId="1EE12425"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2021 plan name] </w:t>
      </w:r>
      <w:r>
        <w:rPr>
          <w:b/>
          <w:i/>
          <w:color w:val="0000FF"/>
          <w:sz w:val="28"/>
        </w:rPr>
        <w:t>[insert plan type]</w:t>
      </w:r>
    </w:p>
    <w:p w14:paraId="3C6FB451" w14:textId="543E170F" w:rsidR="002E4207" w:rsidRPr="007914E4" w:rsidRDefault="002E4207" w:rsidP="002E4207">
      <w:pPr>
        <w:rPr>
          <w:i/>
          <w:color w:val="0000FF"/>
          <w:lang w:val="en-GB"/>
        </w:rPr>
      </w:pPr>
      <w:r w:rsidRPr="007914E4">
        <w:rPr>
          <w:i/>
          <w:color w:val="0000FF"/>
          <w:lang w:val="en-GB"/>
        </w:rPr>
        <w:t>[</w:t>
      </w:r>
      <w:r w:rsidRPr="007914E4">
        <w:rPr>
          <w:b/>
          <w:i/>
          <w:color w:val="0000FF"/>
          <w:lang w:val="en-GB"/>
        </w:rPr>
        <w:t>Optional:</w:t>
      </w:r>
      <w:r w:rsidRPr="007914E4">
        <w:rPr>
          <w:i/>
          <w:color w:val="0000FF"/>
          <w:lang w:val="en-GB"/>
        </w:rPr>
        <w:t xml:space="preserve"> insert member name]</w:t>
      </w:r>
      <w:r w:rsidRPr="007914E4">
        <w:rPr>
          <w:i/>
          <w:color w:val="0000FF"/>
          <w:lang w:val="en-GB"/>
        </w:rPr>
        <w:br/>
        <w:t>[</w:t>
      </w:r>
      <w:r w:rsidRPr="007914E4">
        <w:rPr>
          <w:b/>
          <w:i/>
          <w:color w:val="0000FF"/>
          <w:lang w:val="en-GB"/>
        </w:rPr>
        <w:t>Optional:</w:t>
      </w:r>
      <w:r w:rsidRPr="007914E4">
        <w:rPr>
          <w:i/>
          <w:color w:val="0000FF"/>
          <w:lang w:val="en-GB"/>
        </w:rPr>
        <w:t xml:space="preserve"> insert member address]</w:t>
      </w:r>
    </w:p>
    <w:p w14:paraId="246553EE" w14:textId="7C93C28B" w:rsidR="002E4207" w:rsidRPr="00E81E61" w:rsidRDefault="002E4207" w:rsidP="002E4207">
      <w:pPr>
        <w:rPr>
          <w:b/>
          <w:color w:val="0000FF"/>
        </w:rPr>
      </w:pPr>
      <w:r>
        <w:t>Este folleto</w:t>
      </w:r>
      <w:r>
        <w:rPr>
          <w:color w:val="000000"/>
        </w:rPr>
        <w:t xml:space="preserve"> proporciona detalles acerca de la cobertura de atención médica </w:t>
      </w:r>
      <w:r>
        <w:rPr>
          <w:color w:val="0000FF"/>
        </w:rPr>
        <w:t>[</w:t>
      </w:r>
      <w:r>
        <w:rPr>
          <w:i/>
          <w:color w:val="0000FF"/>
        </w:rPr>
        <w:t>insert if applicable:</w:t>
      </w:r>
      <w:r>
        <w:rPr>
          <w:color w:val="0000FF"/>
        </w:rPr>
        <w:t xml:space="preserve"> y de medicamentos con receta]</w:t>
      </w:r>
      <w:r>
        <w:rPr>
          <w:color w:val="000000"/>
        </w:rPr>
        <w:t xml:space="preserve"> de Medicare desde el 1 de enero hasta el 31 de diciembre de 2021. Explica cómo obtener cobertura para los servicios de </w:t>
      </w:r>
      <w:r>
        <w:t>atención médica</w:t>
      </w:r>
      <w:r>
        <w:rPr>
          <w:color w:val="000000"/>
        </w:rPr>
        <w:t xml:space="preserve"> </w:t>
      </w:r>
      <w:r>
        <w:rPr>
          <w:color w:val="0000FF"/>
        </w:rPr>
        <w:t>[</w:t>
      </w:r>
      <w:r>
        <w:rPr>
          <w:i/>
          <w:color w:val="0000FF"/>
        </w:rPr>
        <w:t>insert if applicable:</w:t>
      </w:r>
      <w:r>
        <w:rPr>
          <w:color w:val="0000FF"/>
        </w:rPr>
        <w:t xml:space="preserve"> y los medicamentos con receta]</w:t>
      </w:r>
      <w:r>
        <w:rPr>
          <w:color w:val="000000"/>
        </w:rPr>
        <w:t xml:space="preserve"> </w:t>
      </w:r>
      <w:r>
        <w:t xml:space="preserve">que necesita. </w:t>
      </w:r>
      <w:r>
        <w:br/>
      </w:r>
      <w:r>
        <w:rPr>
          <w:b/>
        </w:rPr>
        <w:t>Este es un documento legal importante. Guárdelo en un lugar seguro.</w:t>
      </w:r>
    </w:p>
    <w:p w14:paraId="7B037EB9" w14:textId="4741E54D" w:rsidR="002E4207" w:rsidRPr="00E81E61" w:rsidRDefault="002E4207" w:rsidP="002E4207">
      <w:pPr>
        <w:autoSpaceDE w:val="0"/>
        <w:autoSpaceDN w:val="0"/>
        <w:adjustRightInd w:val="0"/>
      </w:pPr>
      <w:r w:rsidRPr="0012318A">
        <w:rPr>
          <w:lang w:val="en-US"/>
        </w:rPr>
        <w:t xml:space="preserve">Este plan, </w:t>
      </w:r>
      <w:r w:rsidRPr="0012318A">
        <w:rPr>
          <w:i/>
          <w:color w:val="0000FF"/>
          <w:lang w:val="en-US"/>
        </w:rPr>
        <w:t xml:space="preserve">[insert 2021 plan name], </w:t>
      </w:r>
      <w:r w:rsidRPr="0012318A">
        <w:rPr>
          <w:lang w:val="en-US"/>
        </w:rPr>
        <w:t xml:space="preserve">es ofrecido por </w:t>
      </w:r>
      <w:r w:rsidRPr="0012318A">
        <w:rPr>
          <w:i/>
          <w:color w:val="0000FF"/>
          <w:lang w:val="en-US"/>
        </w:rPr>
        <w:t>[insert MAO name] [insert DBA names in parentheses, as applicable, after listing required MAO names throughout this document]</w:t>
      </w:r>
      <w:r w:rsidRPr="0012318A">
        <w:rPr>
          <w:lang w:val="en-US"/>
        </w:rPr>
        <w:t>.</w:t>
      </w:r>
      <w:r w:rsidRPr="0012318A">
        <w:rPr>
          <w:color w:val="0000FF"/>
          <w:lang w:val="en-US"/>
        </w:rPr>
        <w:t xml:space="preserve"> </w:t>
      </w:r>
      <w:r w:rsidRPr="0012318A">
        <w:rPr>
          <w:lang w:val="en-US"/>
        </w:rPr>
        <w:t xml:space="preserve">(Cuando esta </w:t>
      </w:r>
      <w:r w:rsidRPr="0012318A">
        <w:rPr>
          <w:i/>
          <w:lang w:val="en-US"/>
        </w:rPr>
        <w:t xml:space="preserve">Evidencia de cobertura </w:t>
      </w:r>
      <w:r w:rsidRPr="0012318A">
        <w:rPr>
          <w:lang w:val="en-US"/>
        </w:rPr>
        <w:t>dice</w:t>
      </w:r>
      <w:r w:rsidRPr="0012318A">
        <w:rPr>
          <w:i/>
          <w:lang w:val="en-US"/>
        </w:rPr>
        <w:t xml:space="preserve"> </w:t>
      </w:r>
      <w:r w:rsidRPr="0012318A">
        <w:rPr>
          <w:lang w:val="en-US"/>
        </w:rPr>
        <w:t xml:space="preserve">“nosotros”, “nos” o “nuestro/a”, hace referencia a </w:t>
      </w:r>
      <w:r w:rsidRPr="0012318A">
        <w:rPr>
          <w:i/>
          <w:color w:val="0000FF"/>
          <w:lang w:val="en-US"/>
        </w:rPr>
        <w:t>[insert MAO name] [insert DBA names in parentheses, as applicable, after listing required MAO names throughout this document]</w:t>
      </w:r>
      <w:r w:rsidRPr="0012318A">
        <w:rPr>
          <w:i/>
          <w:lang w:val="en-US"/>
        </w:rPr>
        <w:t>.</w:t>
      </w:r>
      <w:r w:rsidRPr="0012318A">
        <w:rPr>
          <w:lang w:val="en-US"/>
        </w:rPr>
        <w:t xml:space="preserve"> </w:t>
      </w:r>
      <w:r>
        <w:t xml:space="preserve">Cuando dice “plan” o “nuestro plan”, hace referencia a </w:t>
      </w:r>
      <w:r>
        <w:rPr>
          <w:i/>
          <w:color w:val="0000FF"/>
        </w:rPr>
        <w:t>[insert 2021 plan name]</w:t>
      </w:r>
      <w:r>
        <w:t xml:space="preserve">). </w:t>
      </w:r>
    </w:p>
    <w:p w14:paraId="50217DD6" w14:textId="77777777" w:rsidR="00FC7578" w:rsidRPr="0012318A" w:rsidRDefault="00EC60AE" w:rsidP="00EC60AE">
      <w:pPr>
        <w:rPr>
          <w:iCs/>
          <w:color w:val="0000FF"/>
          <w:lang w:val="en-US"/>
        </w:rPr>
      </w:pPr>
      <w:r w:rsidRPr="0012318A">
        <w:rPr>
          <w:color w:val="0000FF"/>
          <w:lang w:val="en-US"/>
        </w:rPr>
        <w:t>[</w:t>
      </w:r>
      <w:r w:rsidRPr="0012318A">
        <w:rPr>
          <w:i/>
          <w:color w:val="0000FF"/>
          <w:lang w:val="en-US"/>
        </w:rPr>
        <w:t>Plans that meet the 5% alternative language threshold insert:</w:t>
      </w:r>
      <w:r w:rsidRPr="0012318A">
        <w:rPr>
          <w:color w:val="0000FF"/>
          <w:lang w:val="en-US"/>
        </w:rPr>
        <w:t xml:space="preserve"> Este documento está disponible de forma gratuita en </w:t>
      </w:r>
      <w:r w:rsidRPr="0012318A">
        <w:rPr>
          <w:i/>
          <w:iCs/>
          <w:color w:val="0000FF"/>
          <w:lang w:val="en-US"/>
        </w:rPr>
        <w:t>[insert languages that meet the 5% threshold]</w:t>
      </w:r>
      <w:r w:rsidRPr="0012318A">
        <w:rPr>
          <w:color w:val="0000FF"/>
          <w:lang w:val="en-US"/>
        </w:rPr>
        <w:t>.</w:t>
      </w:r>
    </w:p>
    <w:p w14:paraId="2FE553AF" w14:textId="5509803C" w:rsidR="0027484F" w:rsidRPr="0012318A" w:rsidRDefault="00EC60AE" w:rsidP="00EC60AE">
      <w:pPr>
        <w:rPr>
          <w:szCs w:val="26"/>
          <w:lang w:val="en-US"/>
        </w:rPr>
      </w:pPr>
      <w:r>
        <w:t xml:space="preserve">Para obtener información adicional, comuníquese con nuestro número de Servicios para los miembros al </w:t>
      </w:r>
      <w:r>
        <w:rPr>
          <w:i/>
          <w:iCs/>
          <w:color w:val="0000FF"/>
        </w:rPr>
        <w:t>[insert phone number]</w:t>
      </w:r>
      <w:r>
        <w:t>. (Los usuarios de TTY deben llamar al [</w:t>
      </w:r>
      <w:r>
        <w:rPr>
          <w:i/>
          <w:color w:val="0000FF"/>
          <w:szCs w:val="26"/>
        </w:rPr>
        <w:t>insert TTY number</w:t>
      </w:r>
      <w:r>
        <w:t xml:space="preserve">]). </w:t>
      </w:r>
      <w:r w:rsidRPr="0012318A">
        <w:rPr>
          <w:lang w:val="en-US"/>
        </w:rPr>
        <w:t xml:space="preserve">Atendemos de </w:t>
      </w:r>
      <w:r w:rsidRPr="0012318A">
        <w:rPr>
          <w:i/>
          <w:color w:val="0000FF"/>
          <w:szCs w:val="26"/>
          <w:lang w:val="en-US"/>
        </w:rPr>
        <w:t>[insert days and hours of operation]</w:t>
      </w:r>
      <w:r w:rsidRPr="0012318A">
        <w:rPr>
          <w:lang w:val="en-US"/>
        </w:rPr>
        <w:t xml:space="preserve">. </w:t>
      </w:r>
    </w:p>
    <w:p w14:paraId="0BC82B5B" w14:textId="688954F0" w:rsidR="00EC60AE" w:rsidRPr="0012318A" w:rsidRDefault="00EC60AE" w:rsidP="00E80DEE">
      <w:pPr>
        <w:rPr>
          <w:i/>
          <w:color w:val="0000FF"/>
          <w:lang w:val="en-US"/>
        </w:rPr>
      </w:pPr>
      <w:r w:rsidRPr="0012318A">
        <w:rPr>
          <w:i/>
          <w:color w:val="0000FF"/>
          <w:lang w:val="en-US"/>
        </w:rPr>
        <w:t>[Plans must insert language about availability of alternate formats (e.g., braille, large print, audio tapes) as applicable.]</w:t>
      </w:r>
    </w:p>
    <w:p w14:paraId="1934002D" w14:textId="384334D0" w:rsidR="00B55E1C" w:rsidRDefault="002431E5" w:rsidP="006427EB">
      <w:r>
        <w:rPr>
          <w:i/>
          <w:color w:val="0000FF"/>
        </w:rPr>
        <w:t xml:space="preserve">[Remove terms as needed to reflect plan benefits] </w:t>
      </w:r>
      <w:r>
        <w:t>Los beneficios, la prima, el deducible o los copagos/el coseguro pueden cambiar el 1 de enero de 2022.</w:t>
      </w:r>
    </w:p>
    <w:p w14:paraId="7AF78813" w14:textId="77777777" w:rsidR="00A5354E" w:rsidRDefault="00A5354E" w:rsidP="006427EB">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052C36EB" w14:textId="77777777" w:rsidR="002E4207" w:rsidRPr="00E81E61" w:rsidRDefault="002E4207" w:rsidP="00486435">
      <w:pPr>
        <w:jc w:val="center"/>
        <w:rPr>
          <w:i/>
          <w:color w:val="0000FF"/>
          <w:szCs w:val="26"/>
        </w:rPr>
        <w:sectPr w:rsidR="002E4207" w:rsidRPr="00E81E61" w:rsidSect="009B479C">
          <w:footerReference w:type="first" r:id="rId7"/>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14:paraId="0C438C26" w14:textId="737915D3" w:rsidR="002E4207" w:rsidRPr="00E81E61" w:rsidRDefault="005D1444"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2021</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5E6138C2" w14:textId="77777777" w:rsidR="002E4207" w:rsidRDefault="002E4207" w:rsidP="00BB72A6">
      <w:pPr>
        <w:rPr>
          <w:rStyle w:val="Strong"/>
        </w:rPr>
      </w:pPr>
      <w:bookmarkStart w:id="5" w:name="_Toc19080168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5"/>
    </w:p>
    <w:p w14:paraId="52CB5B18" w14:textId="37801A6E" w:rsidR="005B1143" w:rsidRPr="0012318A" w:rsidRDefault="002219CF" w:rsidP="00486435">
      <w:pPr>
        <w:pStyle w:val="TOC1"/>
        <w:rPr>
          <w:lang w:val="es-AR"/>
        </w:rPr>
      </w:pPr>
      <w:r>
        <w:fldChar w:fldCharType="begin"/>
      </w:r>
      <w:r w:rsidRPr="0012318A">
        <w:rPr>
          <w:lang w:val="es-AR"/>
        </w:rPr>
        <w:instrText xml:space="preserve"> REF Ch1 \h  \* MERGEFORMAT </w:instrText>
      </w:r>
      <w:r>
        <w:fldChar w:fldCharType="separate"/>
      </w:r>
      <w:r w:rsidR="00592425" w:rsidRPr="00422E93">
        <w:rPr>
          <w:lang w:val="es-AR"/>
        </w:rPr>
        <w:t>Capítulo 1.</w:t>
      </w:r>
      <w:r w:rsidR="00592425" w:rsidRPr="00422E93">
        <w:rPr>
          <w:lang w:val="es-AR"/>
        </w:rPr>
        <w:tab/>
        <w:t>Primeros pasos como miembro</w:t>
      </w:r>
      <w:r>
        <w:fldChar w:fldCharType="end"/>
      </w:r>
      <w:r w:rsidRPr="0012318A">
        <w:rPr>
          <w:lang w:val="es-AR"/>
        </w:rPr>
        <w:tab/>
      </w:r>
      <w:r w:rsidR="00D85231">
        <w:fldChar w:fldCharType="begin"/>
      </w:r>
      <w:r w:rsidR="00D85231" w:rsidRPr="0012318A">
        <w:rPr>
          <w:lang w:val="es-AR"/>
        </w:rPr>
        <w:instrText xml:space="preserve"> PAGEREF Ch1 \h </w:instrText>
      </w:r>
      <w:r w:rsidR="00D85231">
        <w:fldChar w:fldCharType="separate"/>
      </w:r>
      <w:r w:rsidR="00592425">
        <w:rPr>
          <w:noProof/>
          <w:lang w:val="es-AR"/>
        </w:rPr>
        <w:t>5</w:t>
      </w:r>
      <w:r w:rsidR="00D85231">
        <w:fldChar w:fldCharType="end"/>
      </w:r>
    </w:p>
    <w:p w14:paraId="5E7281C8" w14:textId="77777777" w:rsidR="002219CF" w:rsidRPr="002219CF" w:rsidRDefault="002219CF" w:rsidP="00F035D9">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69E9BC3B" w14:textId="1EA93F6E" w:rsidR="00CA0CA7" w:rsidRPr="0012318A" w:rsidRDefault="00CA0CA7" w:rsidP="00486435">
      <w:pPr>
        <w:pStyle w:val="TOC1"/>
        <w:rPr>
          <w:lang w:val="es-AR"/>
        </w:rPr>
      </w:pPr>
      <w:r>
        <w:fldChar w:fldCharType="begin"/>
      </w:r>
      <w:r w:rsidRPr="0012318A">
        <w:rPr>
          <w:lang w:val="es-AR"/>
        </w:rPr>
        <w:instrText xml:space="preserve"> REF  Ch2 \h  \* MERGEFORMAT </w:instrText>
      </w:r>
      <w:r>
        <w:fldChar w:fldCharType="separate"/>
      </w:r>
      <w:r w:rsidR="00592425" w:rsidRPr="00422E93">
        <w:rPr>
          <w:lang w:val="es-AR"/>
        </w:rPr>
        <w:t>Capítulo 2.</w:t>
      </w:r>
      <w:r w:rsidR="00592425" w:rsidRPr="00422E93">
        <w:rPr>
          <w:lang w:val="es-AR"/>
        </w:rPr>
        <w:tab/>
        <w:t>Números de teléfono y recursos</w:t>
      </w:r>
      <w:r w:rsidR="00592425">
        <w:t xml:space="preserve"> importantes</w:t>
      </w:r>
      <w:r>
        <w:fldChar w:fldCharType="end"/>
      </w:r>
      <w:r w:rsidRPr="0012318A">
        <w:rPr>
          <w:lang w:val="es-AR"/>
        </w:rPr>
        <w:tab/>
      </w:r>
      <w:r>
        <w:fldChar w:fldCharType="begin"/>
      </w:r>
      <w:r w:rsidRPr="0012318A">
        <w:rPr>
          <w:lang w:val="es-AR"/>
        </w:rPr>
        <w:instrText xml:space="preserve"> PAGEREF  Ch2 \h </w:instrText>
      </w:r>
      <w:r>
        <w:fldChar w:fldCharType="separate"/>
      </w:r>
      <w:r w:rsidR="00592425">
        <w:rPr>
          <w:noProof/>
          <w:lang w:val="es-AR"/>
        </w:rPr>
        <w:t>30</w:t>
      </w:r>
      <w:r>
        <w:fldChar w:fldCharType="end"/>
      </w:r>
    </w:p>
    <w:p w14:paraId="46E716D3" w14:textId="4EFFD934" w:rsidR="002219CF" w:rsidRDefault="002219CF" w:rsidP="002219CF">
      <w:pPr>
        <w:pStyle w:val="ChapterDescription"/>
      </w:pPr>
      <w:r>
        <w:t>Describe cómo puede comunicarse con nuestro plan (</w:t>
      </w:r>
      <w:r>
        <w:rPr>
          <w:i/>
          <w:color w:val="0000FF"/>
        </w:rPr>
        <w:t>[insert 2021 plan name]</w:t>
      </w:r>
      <w:r>
        <w:t xml:space="preserve">) y con otras organizaciones, incluso Medicare, el Programa estatal de asistencia sobre seguro médico (SHIP), la Organización para la mejora de la calidad, el Seguro Social, Medicaid (el programa estatal de seguros médicos para personas con bajos ingresos) </w:t>
      </w:r>
      <w:r>
        <w:rPr>
          <w:color w:val="0000FF"/>
        </w:rPr>
        <w:t>[</w:t>
      </w:r>
      <w:r>
        <w:rPr>
          <w:i/>
          <w:color w:val="0000FF"/>
        </w:rPr>
        <w:t>insert if applicable:</w:t>
      </w:r>
      <w:r>
        <w:rPr>
          <w:color w:val="0000FF"/>
        </w:rPr>
        <w:t>, programas que ayudan a las personas a pagar los medicamentos con receta]</w:t>
      </w:r>
      <w:r>
        <w:t xml:space="preserve"> y la Junta de jubilación para ferroviarios.</w:t>
      </w:r>
    </w:p>
    <w:p w14:paraId="2A636C01" w14:textId="5DF325C4" w:rsidR="00CA0CA7" w:rsidRPr="0012318A" w:rsidRDefault="00CA0CA7" w:rsidP="00486435">
      <w:pPr>
        <w:pStyle w:val="TOC1"/>
        <w:rPr>
          <w:lang w:val="es-AR"/>
        </w:rPr>
      </w:pPr>
      <w:r>
        <w:fldChar w:fldCharType="begin"/>
      </w:r>
      <w:r w:rsidRPr="0012318A">
        <w:rPr>
          <w:lang w:val="es-AR"/>
        </w:rPr>
        <w:instrText xml:space="preserve"> REF Ch3 \h </w:instrText>
      </w:r>
      <w:r>
        <w:fldChar w:fldCharType="separate"/>
      </w:r>
      <w:r w:rsidR="00592425">
        <w:t>Capítulo 3.</w:t>
      </w:r>
      <w:r w:rsidR="00592425">
        <w:tab/>
        <w:t>Cómo utilizar la cobertura del plan para obtener servicios  médicos</w:t>
      </w:r>
      <w:r>
        <w:fldChar w:fldCharType="end"/>
      </w:r>
      <w:r w:rsidRPr="0012318A">
        <w:rPr>
          <w:lang w:val="es-AR"/>
        </w:rPr>
        <w:tab/>
      </w:r>
      <w:r>
        <w:fldChar w:fldCharType="begin"/>
      </w:r>
      <w:r w:rsidRPr="0012318A">
        <w:rPr>
          <w:lang w:val="es-AR"/>
        </w:rPr>
        <w:instrText xml:space="preserve"> PAGEREF Ch3 \h </w:instrText>
      </w:r>
      <w:r>
        <w:fldChar w:fldCharType="separate"/>
      </w:r>
      <w:r w:rsidR="00592425">
        <w:rPr>
          <w:noProof/>
          <w:lang w:val="es-AR"/>
        </w:rPr>
        <w:t>53</w:t>
      </w:r>
      <w:r>
        <w:fldChar w:fldCharType="end"/>
      </w:r>
    </w:p>
    <w:p w14:paraId="4333238D" w14:textId="77777777" w:rsidR="002219CF" w:rsidRDefault="002219CF" w:rsidP="002219CF">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1BE7B31D" w14:textId="578CEC1A" w:rsidR="00CA0CA7" w:rsidRPr="0012318A" w:rsidRDefault="002219CF" w:rsidP="00486435">
      <w:pPr>
        <w:pStyle w:val="TOC1"/>
        <w:rPr>
          <w:lang w:val="es-AR"/>
        </w:rPr>
      </w:pPr>
      <w:r>
        <w:fldChar w:fldCharType="begin"/>
      </w:r>
      <w:r w:rsidRPr="0012318A">
        <w:rPr>
          <w:lang w:val="es-AR"/>
        </w:rPr>
        <w:instrText xml:space="preserve"> REF Ch4 \h </w:instrText>
      </w:r>
      <w:r w:rsidR="00D85231" w:rsidRPr="0012318A">
        <w:rPr>
          <w:lang w:val="es-AR"/>
        </w:rPr>
        <w:instrText xml:space="preserve"> \* MERGEFORMAT </w:instrText>
      </w:r>
      <w:r>
        <w:fldChar w:fldCharType="separate"/>
      </w:r>
      <w:r w:rsidR="00592425" w:rsidRPr="00422E93">
        <w:rPr>
          <w:lang w:val="es-AR"/>
        </w:rPr>
        <w:t>Capítulo 4.</w:t>
      </w:r>
      <w:r w:rsidR="00592425" w:rsidRPr="00422E93">
        <w:rPr>
          <w:lang w:val="es-AR"/>
        </w:rPr>
        <w:tab/>
        <w:t xml:space="preserve">Tabla de beneficios médicos (lo que está cubierto y lo </w:t>
      </w:r>
      <w:r w:rsidR="00592425">
        <w:t>que le corresponde pagar)</w:t>
      </w:r>
      <w:r>
        <w:fldChar w:fldCharType="end"/>
      </w:r>
      <w:r w:rsidRPr="0012318A">
        <w:rPr>
          <w:lang w:val="es-AR"/>
        </w:rPr>
        <w:tab/>
      </w:r>
      <w:r w:rsidR="00CA0CA7">
        <w:fldChar w:fldCharType="begin"/>
      </w:r>
      <w:r w:rsidR="00CA0CA7" w:rsidRPr="0012318A">
        <w:rPr>
          <w:lang w:val="es-AR"/>
        </w:rPr>
        <w:instrText xml:space="preserve"> PAGEREF Ch4 \h </w:instrText>
      </w:r>
      <w:r w:rsidR="00CA0CA7">
        <w:fldChar w:fldCharType="separate"/>
      </w:r>
      <w:r w:rsidR="00592425">
        <w:rPr>
          <w:noProof/>
          <w:lang w:val="es-AR"/>
        </w:rPr>
        <w:t>70</w:t>
      </w:r>
      <w:r w:rsidR="00CA0CA7">
        <w:fldChar w:fldCharType="end"/>
      </w:r>
    </w:p>
    <w:p w14:paraId="22CF1FAD" w14:textId="77777777" w:rsidR="00D85231" w:rsidRPr="0012318A" w:rsidRDefault="00D85231" w:rsidP="00D85231">
      <w:pPr>
        <w:pStyle w:val="ChapterDescription"/>
        <w:rPr>
          <w:spacing w:val="-4"/>
        </w:rPr>
      </w:pPr>
      <w:r w:rsidRPr="0012318A">
        <w:rPr>
          <w:spacing w:val="-4"/>
        </w:rPr>
        <w:t xml:space="preserve">Proporciona detalles sobre cuáles son los tipos de atención médica que están cubiertos y cuáles </w:t>
      </w:r>
      <w:r w:rsidRPr="0012318A">
        <w:rPr>
          <w:i/>
          <w:spacing w:val="-4"/>
        </w:rPr>
        <w:t>no</w:t>
      </w:r>
      <w:r w:rsidRPr="0012318A">
        <w:rPr>
          <w:spacing w:val="-4"/>
        </w:rPr>
        <w:t xml:space="preserve"> como miembro de nuestro plan. También explica la parte que le corresponderá pagar a usted del costo de la atención médica cubierta.</w:t>
      </w:r>
    </w:p>
    <w:p w14:paraId="7EFEF5E7" w14:textId="5F5D86C1" w:rsidR="00CA0CA7" w:rsidRPr="0012318A" w:rsidRDefault="00486435" w:rsidP="00486435">
      <w:pPr>
        <w:pStyle w:val="TOC1"/>
        <w:rPr>
          <w:lang w:val="es-AR"/>
        </w:rPr>
      </w:pPr>
      <w:r>
        <w:fldChar w:fldCharType="begin"/>
      </w:r>
      <w:r w:rsidRPr="0012318A">
        <w:rPr>
          <w:lang w:val="es-AR"/>
        </w:rPr>
        <w:instrText xml:space="preserve"> REF  Ch5 \h  \* MERGEFORMAT </w:instrText>
      </w:r>
      <w:r>
        <w:fldChar w:fldCharType="separate"/>
      </w:r>
      <w:r w:rsidR="00592425" w:rsidRPr="00422E93">
        <w:rPr>
          <w:lang w:val="es-AR"/>
        </w:rPr>
        <w:t>Capítulo 5.</w:t>
      </w:r>
      <w:r w:rsidR="00592425" w:rsidRPr="00422E93">
        <w:rPr>
          <w:lang w:val="es-AR"/>
        </w:rPr>
        <w:tab/>
        <w:t>Cómo utilizar la cobertura del plan para los medicamentos con</w:t>
      </w:r>
      <w:r w:rsidR="00592425">
        <w:t xml:space="preserve"> receta de la Parte D</w:t>
      </w:r>
      <w:r>
        <w:fldChar w:fldCharType="end"/>
      </w:r>
      <w:r w:rsidRPr="0012318A">
        <w:rPr>
          <w:lang w:val="es-AR"/>
        </w:rPr>
        <w:tab/>
      </w:r>
      <w:r w:rsidR="00CA0CA7">
        <w:fldChar w:fldCharType="begin"/>
      </w:r>
      <w:r w:rsidR="00CA0CA7" w:rsidRPr="0012318A">
        <w:rPr>
          <w:lang w:val="es-AR"/>
        </w:rPr>
        <w:instrText xml:space="preserve"> PAGEREF Ch5 \h </w:instrText>
      </w:r>
      <w:r w:rsidR="00CA0CA7">
        <w:fldChar w:fldCharType="separate"/>
      </w:r>
      <w:r w:rsidR="00592425">
        <w:rPr>
          <w:noProof/>
          <w:lang w:val="es-AR"/>
        </w:rPr>
        <w:t>117</w:t>
      </w:r>
      <w:r w:rsidR="00CA0CA7">
        <w:fldChar w:fldCharType="end"/>
      </w:r>
    </w:p>
    <w:p w14:paraId="162C98C1" w14:textId="081DFABD" w:rsidR="00D85231" w:rsidRDefault="00D85231" w:rsidP="00D85231">
      <w:pPr>
        <w:pStyle w:val="ChapterDescription"/>
      </w:pPr>
      <w:r>
        <w:rPr>
          <w:i/>
          <w:color w:val="0000FF"/>
        </w:rPr>
        <w:t>[MA</w:t>
      </w:r>
      <w:r w:rsidR="0012318A">
        <w:rPr>
          <w:i/>
          <w:color w:val="0000FF"/>
        </w:rPr>
        <w:noBreakHyphen/>
      </w:r>
      <w:r>
        <w:rPr>
          <w:i/>
          <w:color w:val="0000FF"/>
        </w:rPr>
        <w:t xml:space="preserve">only plans: omit Chapter 5] </w:t>
      </w: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w:t>
      </w:r>
      <w:r>
        <w:lastRenderedPageBreak/>
        <w:t>puede obtener los medicamentos con receta. Además, indica los programas del plan respecto de la seguridad y el manejo de los medicamentos.</w:t>
      </w:r>
    </w:p>
    <w:p w14:paraId="47ECE513" w14:textId="2415DE5C" w:rsidR="00CA0CA7" w:rsidRPr="0012318A" w:rsidRDefault="00CA0CA7" w:rsidP="00486435">
      <w:pPr>
        <w:pStyle w:val="TOC1"/>
        <w:rPr>
          <w:lang w:val="es-AR"/>
        </w:rPr>
      </w:pPr>
      <w:r>
        <w:fldChar w:fldCharType="begin"/>
      </w:r>
      <w:r w:rsidRPr="0012318A">
        <w:rPr>
          <w:lang w:val="es-AR"/>
        </w:rPr>
        <w:instrText xml:space="preserve"> REF Ch6 \h  \* MERGEFORMAT </w:instrText>
      </w:r>
      <w:r>
        <w:fldChar w:fldCharType="separate"/>
      </w:r>
      <w:r w:rsidR="00592425" w:rsidRPr="00422E93">
        <w:rPr>
          <w:lang w:val="es-AR"/>
        </w:rPr>
        <w:t>Capítulo 6.</w:t>
      </w:r>
      <w:r w:rsidR="00592425" w:rsidRPr="00422E93">
        <w:rPr>
          <w:lang w:val="es-AR"/>
        </w:rPr>
        <w:tab/>
        <w:t>Lo que le corresponde pagar por los medicamentos con</w:t>
      </w:r>
      <w:r w:rsidR="00592425">
        <w:t xml:space="preserve"> receta de la Parte D</w:t>
      </w:r>
      <w:r>
        <w:fldChar w:fldCharType="end"/>
      </w:r>
      <w:r w:rsidRPr="0012318A">
        <w:rPr>
          <w:lang w:val="es-AR"/>
        </w:rPr>
        <w:tab/>
      </w:r>
      <w:r>
        <w:fldChar w:fldCharType="begin"/>
      </w:r>
      <w:r w:rsidRPr="0012318A">
        <w:rPr>
          <w:lang w:val="es-AR"/>
        </w:rPr>
        <w:instrText xml:space="preserve"> PAGEREF Ch6 \h </w:instrText>
      </w:r>
      <w:r>
        <w:fldChar w:fldCharType="separate"/>
      </w:r>
      <w:r w:rsidR="00592425">
        <w:rPr>
          <w:noProof/>
          <w:lang w:val="es-AR"/>
        </w:rPr>
        <w:t>148</w:t>
      </w:r>
      <w:r>
        <w:fldChar w:fldCharType="end"/>
      </w:r>
    </w:p>
    <w:p w14:paraId="661CF63F" w14:textId="1914F013" w:rsidR="00D85231" w:rsidRDefault="00D85231" w:rsidP="00994832">
      <w:pPr>
        <w:pStyle w:val="ChapterDescription"/>
        <w:keepLines/>
        <w:ind w:right="547"/>
      </w:pPr>
      <w:r>
        <w:rPr>
          <w:i/>
          <w:color w:val="0000FF"/>
        </w:rPr>
        <w:t>[MA</w:t>
      </w:r>
      <w:r w:rsidR="0012318A">
        <w:rPr>
          <w:i/>
          <w:color w:val="0000FF"/>
        </w:rPr>
        <w:noBreakHyphen/>
      </w:r>
      <w:r>
        <w:rPr>
          <w:i/>
          <w:color w:val="0000FF"/>
        </w:rPr>
        <w:t>only plans omit Chapter 6]</w:t>
      </w:r>
      <w:r>
        <w:rPr>
          <w:color w:val="0000FF"/>
        </w:rPr>
        <w:t xml:space="preserve"> </w:t>
      </w:r>
      <w:r>
        <w:t xml:space="preserve">Explica las cuatro etapas de la cobertura para medicamentos (Etapa del deducible, Etapa de cobertura inicial, Etapa del período sin cobertura, Etapa de cobertura en situaciones catastróficas) y de qué manera estas etapas influyen en lo que usted debe pagar por los medicamentos. </w:t>
      </w:r>
      <w:r>
        <w:rPr>
          <w:i/>
          <w:color w:val="0000FF"/>
        </w:rPr>
        <w:t>[Plans without drug tiers, delete the following sentence]</w:t>
      </w:r>
      <w:r>
        <w:t xml:space="preserve"> Explica los </w:t>
      </w:r>
      <w:r>
        <w:rPr>
          <w:i/>
          <w:color w:val="0000FF"/>
        </w:rPr>
        <w:t>[insert number of tiers]</w:t>
      </w:r>
      <w:r>
        <w:t xml:space="preserve"> niveles de costo compartido correspondientes a los medicamentos de la Parte D y se incluye lo que le</w:t>
      </w:r>
      <w:r w:rsidR="0012318A">
        <w:t> </w:t>
      </w:r>
      <w:r>
        <w:t>corresponde pagar a usted en cada nivel de costo compartido.</w:t>
      </w:r>
    </w:p>
    <w:p w14:paraId="001FC1C2" w14:textId="1A1A9A79" w:rsidR="002219CF" w:rsidRPr="0012318A" w:rsidRDefault="002219CF" w:rsidP="00486435">
      <w:pPr>
        <w:pStyle w:val="TOC1"/>
        <w:rPr>
          <w:lang w:val="es-AR"/>
        </w:rPr>
      </w:pPr>
      <w:r>
        <w:fldChar w:fldCharType="begin"/>
      </w:r>
      <w:r w:rsidRPr="0012318A">
        <w:rPr>
          <w:lang w:val="es-AR"/>
        </w:rPr>
        <w:instrText xml:space="preserve"> REF Ch7 \h </w:instrText>
      </w:r>
      <w:r w:rsidR="00D85231" w:rsidRPr="0012318A">
        <w:rPr>
          <w:lang w:val="es-AR"/>
        </w:rPr>
        <w:instrText xml:space="preserve"> \* MERGEFORMAT </w:instrText>
      </w:r>
      <w:r>
        <w:fldChar w:fldCharType="separate"/>
      </w:r>
      <w:r w:rsidR="00592425" w:rsidRPr="00422E93">
        <w:rPr>
          <w:lang w:val="es-AR"/>
        </w:rPr>
        <w:t>Capítulo 7.</w:t>
      </w:r>
      <w:r w:rsidR="00592425" w:rsidRPr="00422E93">
        <w:rPr>
          <w:lang w:val="es-AR"/>
        </w:rPr>
        <w:tab/>
        <w:t>Cómo solicitarnos que paguemos la parte que nos corresponde de una factura que usted recibió por concepto de servicios</w:t>
      </w:r>
      <w:r w:rsidR="00592425" w:rsidRPr="00422E93">
        <w:rPr>
          <w:b w:val="0"/>
          <w:color w:val="0000FF"/>
          <w:lang w:val="es-AR"/>
        </w:rPr>
        <w:t xml:space="preserve"> </w:t>
      </w:r>
      <w:r w:rsidR="00592425" w:rsidRPr="00422E93">
        <w:rPr>
          <w:lang w:val="es-AR"/>
        </w:rPr>
        <w:t>médicos</w:t>
      </w:r>
      <w:r w:rsidR="00592425" w:rsidRPr="00422E93">
        <w:rPr>
          <w:color w:val="0000FF"/>
          <w:lang w:val="es-AR"/>
        </w:rPr>
        <w:t xml:space="preserve"> [</w:t>
      </w:r>
      <w:r w:rsidR="00592425" w:rsidRPr="00422E93">
        <w:rPr>
          <w:b w:val="0"/>
          <w:color w:val="0000FF"/>
          <w:lang w:val="es-AR"/>
        </w:rPr>
        <w:t>if</w:t>
      </w:r>
      <w:r w:rsidR="00592425">
        <w:rPr>
          <w:b w:val="0"/>
          <w:i/>
          <w:color w:val="0000FF"/>
        </w:rPr>
        <w:t xml:space="preserve"> applicable:</w:t>
      </w:r>
      <w:r w:rsidR="00592425">
        <w:rPr>
          <w:color w:val="0000FF"/>
        </w:rPr>
        <w:t xml:space="preserve"> o medicamentos</w:t>
      </w:r>
      <w:r w:rsidR="00592425">
        <w:rPr>
          <w:b w:val="0"/>
          <w:color w:val="0000FF"/>
        </w:rPr>
        <w:t xml:space="preserve">] </w:t>
      </w:r>
      <w:r w:rsidR="00592425">
        <w:t>cubiertos</w:t>
      </w:r>
      <w:r>
        <w:fldChar w:fldCharType="end"/>
      </w:r>
      <w:r w:rsidRPr="0012318A">
        <w:rPr>
          <w:lang w:val="es-AR"/>
        </w:rPr>
        <w:tab/>
      </w:r>
      <w:r w:rsidR="00D85231">
        <w:fldChar w:fldCharType="begin"/>
      </w:r>
      <w:r w:rsidR="00D85231" w:rsidRPr="0012318A">
        <w:rPr>
          <w:lang w:val="es-AR"/>
        </w:rPr>
        <w:instrText xml:space="preserve"> PAGEREF Ch7 \h </w:instrText>
      </w:r>
      <w:r w:rsidR="00D85231">
        <w:fldChar w:fldCharType="separate"/>
      </w:r>
      <w:r w:rsidR="00592425">
        <w:rPr>
          <w:noProof/>
          <w:lang w:val="es-AR"/>
        </w:rPr>
        <w:t>175</w:t>
      </w:r>
      <w:r w:rsidR="00D85231">
        <w:fldChar w:fldCharType="end"/>
      </w:r>
    </w:p>
    <w:p w14:paraId="5D58CE0C" w14:textId="77777777" w:rsidR="00D85231" w:rsidRDefault="00D85231" w:rsidP="00D85231">
      <w:pPr>
        <w:pStyle w:val="ChapterDescription"/>
      </w:pPr>
      <w:r>
        <w:t xml:space="preserve">En este capítulo, se explica cuándo y cómo enviarnos una factura cuando quiere pedirnos que le reembolsemos la parte que nos corresponde del costo de los servicios </w:t>
      </w:r>
      <w:r>
        <w:rPr>
          <w:color w:val="0000FF"/>
        </w:rPr>
        <w:t>[</w:t>
      </w:r>
      <w:r>
        <w:rPr>
          <w:i/>
          <w:color w:val="0000FF"/>
        </w:rPr>
        <w:t>insert if applicable:</w:t>
      </w:r>
      <w:r>
        <w:rPr>
          <w:color w:val="0000FF"/>
        </w:rPr>
        <w:t xml:space="preserve"> o medicamentos]</w:t>
      </w:r>
      <w:r>
        <w:t xml:space="preserve"> cubiertos.</w:t>
      </w:r>
    </w:p>
    <w:p w14:paraId="32E58066" w14:textId="137228C1" w:rsidR="00CA0CA7" w:rsidRPr="0012318A" w:rsidRDefault="002219CF" w:rsidP="00486435">
      <w:pPr>
        <w:pStyle w:val="TOC1"/>
        <w:rPr>
          <w:lang w:val="es-AR"/>
        </w:rPr>
      </w:pPr>
      <w:r>
        <w:fldChar w:fldCharType="begin"/>
      </w:r>
      <w:r w:rsidRPr="0012318A">
        <w:rPr>
          <w:lang w:val="es-AR"/>
        </w:rPr>
        <w:instrText xml:space="preserve"> REF Ch8 \h </w:instrText>
      </w:r>
      <w:r w:rsidR="00D85231" w:rsidRPr="0012318A">
        <w:rPr>
          <w:lang w:val="es-AR"/>
        </w:rPr>
        <w:instrText xml:space="preserve"> \* MERGEFORMAT </w:instrText>
      </w:r>
      <w:r>
        <w:fldChar w:fldCharType="separate"/>
      </w:r>
      <w:r w:rsidR="00592425" w:rsidRPr="00422E93">
        <w:rPr>
          <w:lang w:val="es-AR"/>
        </w:rPr>
        <w:t>Capítulo 8.</w:t>
      </w:r>
      <w:r w:rsidR="00592425" w:rsidRPr="00422E93">
        <w:rPr>
          <w:lang w:val="es-AR"/>
        </w:rPr>
        <w:tab/>
        <w:t>Sus derechos y responsabilidades</w:t>
      </w:r>
      <w:r>
        <w:fldChar w:fldCharType="end"/>
      </w:r>
      <w:r w:rsidRPr="0012318A">
        <w:rPr>
          <w:lang w:val="es-AR"/>
        </w:rPr>
        <w:tab/>
      </w:r>
      <w:r w:rsidR="00CA0CA7">
        <w:fldChar w:fldCharType="begin"/>
      </w:r>
      <w:r w:rsidR="00CA0CA7" w:rsidRPr="0012318A">
        <w:rPr>
          <w:lang w:val="es-AR"/>
        </w:rPr>
        <w:instrText xml:space="preserve"> PAGEREF  Ch8 \h </w:instrText>
      </w:r>
      <w:r w:rsidR="00CA0CA7">
        <w:fldChar w:fldCharType="separate"/>
      </w:r>
      <w:r w:rsidR="00592425">
        <w:rPr>
          <w:noProof/>
          <w:lang w:val="es-AR"/>
        </w:rPr>
        <w:t>184</w:t>
      </w:r>
      <w:r w:rsidR="00CA0CA7">
        <w:fldChar w:fldCharType="end"/>
      </w:r>
    </w:p>
    <w:p w14:paraId="297B8958" w14:textId="77777777" w:rsidR="00D85231" w:rsidRPr="0012318A" w:rsidRDefault="00D85231" w:rsidP="0012318A">
      <w:pPr>
        <w:pStyle w:val="ChapterDescription"/>
        <w:ind w:right="429"/>
        <w:rPr>
          <w:spacing w:val="-4"/>
        </w:rPr>
      </w:pPr>
      <w:r w:rsidRPr="0012318A">
        <w:rPr>
          <w:spacing w:val="-4"/>
        </w:rPr>
        <w:t>Describe sus derechos y responsabilidades como miembro de nuestro plan. Explica lo que usted puede hacer si cree que no se están respetando sus derechos.</w:t>
      </w:r>
    </w:p>
    <w:p w14:paraId="0350C8F8" w14:textId="4D897CC9" w:rsidR="0060203A" w:rsidRPr="0012318A" w:rsidRDefault="002219CF" w:rsidP="00486435">
      <w:pPr>
        <w:pStyle w:val="TOC1"/>
        <w:rPr>
          <w:lang w:val="es-AR"/>
        </w:rPr>
      </w:pPr>
      <w:r>
        <w:fldChar w:fldCharType="begin"/>
      </w:r>
      <w:r w:rsidRPr="0012318A">
        <w:rPr>
          <w:lang w:val="es-AR"/>
        </w:rPr>
        <w:instrText xml:space="preserve"> REF Ch9 \h </w:instrText>
      </w:r>
      <w:r w:rsidR="00D85231" w:rsidRPr="0012318A">
        <w:rPr>
          <w:lang w:val="es-AR"/>
        </w:rPr>
        <w:instrText xml:space="preserve"> \* MERGEFORMAT </w:instrText>
      </w:r>
      <w:r>
        <w:fldChar w:fldCharType="separate"/>
      </w:r>
      <w:r w:rsidR="00592425" w:rsidRPr="00422E93">
        <w:rPr>
          <w:lang w:val="es-AR"/>
        </w:rPr>
        <w:t>Capítulo 9.</w:t>
      </w:r>
      <w:r w:rsidR="00592425" w:rsidRPr="00422E93">
        <w:rPr>
          <w:lang w:val="es-AR"/>
        </w:rPr>
        <w:tab/>
        <w:t>Qué debe hacer si tiene un problema o una queja (decisiones de cobertura, apelaciones</w:t>
      </w:r>
      <w:r w:rsidR="00592425">
        <w:t>, quejas)</w:t>
      </w:r>
      <w:r>
        <w:fldChar w:fldCharType="end"/>
      </w:r>
      <w:r w:rsidRPr="0012318A">
        <w:rPr>
          <w:lang w:val="es-AR"/>
        </w:rPr>
        <w:tab/>
      </w:r>
      <w:r w:rsidR="0060203A">
        <w:fldChar w:fldCharType="begin"/>
      </w:r>
      <w:r w:rsidR="0060203A" w:rsidRPr="0012318A">
        <w:rPr>
          <w:lang w:val="es-AR"/>
        </w:rPr>
        <w:instrText xml:space="preserve"> PAGEREF Ch9 \h </w:instrText>
      </w:r>
      <w:r w:rsidR="0060203A">
        <w:fldChar w:fldCharType="separate"/>
      </w:r>
      <w:r w:rsidR="00592425">
        <w:rPr>
          <w:noProof/>
          <w:lang w:val="es-AR"/>
        </w:rPr>
        <w:t>197</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56F27CEE" w14:textId="77777777" w:rsidR="00D85231" w:rsidRPr="0012318A" w:rsidRDefault="00D85231" w:rsidP="0012318A">
      <w:pPr>
        <w:numPr>
          <w:ilvl w:val="0"/>
          <w:numId w:val="10"/>
        </w:numPr>
        <w:spacing w:before="120" w:beforeAutospacing="0"/>
        <w:ind w:left="1980" w:right="146"/>
        <w:rPr>
          <w:noProof/>
          <w:spacing w:val="-4"/>
          <w:szCs w:val="26"/>
        </w:rPr>
      </w:pPr>
      <w:r w:rsidRPr="0012318A">
        <w:rPr>
          <w:spacing w:val="-4"/>
        </w:rPr>
        <w:t xml:space="preserve">Explica cómo solicitar que se tomen decisiones de cobertura y cómo presentar una apelación si tiene problemas para obtener atención médica </w:t>
      </w:r>
      <w:r w:rsidRPr="0012318A">
        <w:rPr>
          <w:color w:val="0000FF"/>
          <w:spacing w:val="-4"/>
          <w:szCs w:val="26"/>
        </w:rPr>
        <w:t>[</w:t>
      </w:r>
      <w:r w:rsidRPr="0012318A">
        <w:rPr>
          <w:i/>
          <w:color w:val="0000FF"/>
          <w:spacing w:val="-4"/>
          <w:szCs w:val="26"/>
        </w:rPr>
        <w:t xml:space="preserve">insert as applicable: </w:t>
      </w:r>
      <w:r w:rsidRPr="0012318A">
        <w:rPr>
          <w:color w:val="0000FF"/>
          <w:spacing w:val="-4"/>
          <w:szCs w:val="26"/>
        </w:rPr>
        <w:t xml:space="preserve">o medicamentos con receta] </w:t>
      </w:r>
      <w:r w:rsidRPr="0012318A">
        <w:rPr>
          <w:spacing w:val="-4"/>
        </w:rPr>
        <w:t xml:space="preserve">que usted piensa que el plan cubre. Esto incluye </w:t>
      </w:r>
      <w:r w:rsidRPr="0012318A">
        <w:rPr>
          <w:color w:val="0000FF"/>
          <w:spacing w:val="-4"/>
          <w:szCs w:val="26"/>
        </w:rPr>
        <w:t>[</w:t>
      </w:r>
      <w:r w:rsidRPr="0012318A">
        <w:rPr>
          <w:i/>
          <w:color w:val="0000FF"/>
          <w:spacing w:val="-4"/>
          <w:szCs w:val="26"/>
        </w:rPr>
        <w:t xml:space="preserve">insert as applicable: </w:t>
      </w:r>
      <w:r w:rsidRPr="0012318A">
        <w:rPr>
          <w:color w:val="0000FF"/>
          <w:spacing w:val="-4"/>
          <w:szCs w:val="26"/>
        </w:rPr>
        <w:t xml:space="preserve">solicitar que hagamos una excepción a las normas o las restricciones adicionales respecto de su cobertura para medicamentos con receta, y] </w:t>
      </w:r>
      <w:r w:rsidRPr="0012318A">
        <w:rPr>
          <w:spacing w:val="-4"/>
        </w:rPr>
        <w:t>solicitar que sigamos brindándole cobertura para atención hospitalaria y determinados tipos de servicios médicos si cree que la cobertura está terminando demasiado pronto.</w:t>
      </w:r>
    </w:p>
    <w:p w14:paraId="2FAFA4D5" w14:textId="7779F6F1" w:rsidR="00D85231" w:rsidRPr="00E81E61" w:rsidRDefault="00D85231" w:rsidP="00AD013E">
      <w:pPr>
        <w:numPr>
          <w:ilvl w:val="0"/>
          <w:numId w:val="10"/>
        </w:numPr>
        <w:spacing w:before="120" w:beforeAutospacing="0"/>
        <w:ind w:left="1980" w:right="270"/>
        <w:rPr>
          <w:noProof/>
        </w:rPr>
      </w:pPr>
      <w:r>
        <w:t>También explica cómo presentar una queja respecto de la calidad de la atención, los tiempos de espera, el servicio al cliente y otros temas que le</w:t>
      </w:r>
      <w:r w:rsidR="0012318A">
        <w:t> </w:t>
      </w:r>
      <w:r>
        <w:t xml:space="preserve">preocupan. </w:t>
      </w:r>
    </w:p>
    <w:p w14:paraId="00534837" w14:textId="6B07F948" w:rsidR="0060203A" w:rsidRPr="0012318A" w:rsidRDefault="002219CF" w:rsidP="00486435">
      <w:pPr>
        <w:pStyle w:val="TOC1"/>
        <w:rPr>
          <w:lang w:val="es-AR"/>
        </w:rPr>
      </w:pPr>
      <w:r>
        <w:lastRenderedPageBreak/>
        <w:fldChar w:fldCharType="begin"/>
      </w:r>
      <w:r w:rsidRPr="0012318A">
        <w:rPr>
          <w:lang w:val="es-AR"/>
        </w:rPr>
        <w:instrText xml:space="preserve"> REF Ch10 \h </w:instrText>
      </w:r>
      <w:r w:rsidR="00D85231" w:rsidRPr="0012318A">
        <w:rPr>
          <w:lang w:val="es-AR"/>
        </w:rPr>
        <w:instrText xml:space="preserve"> \* MERGEFORMAT </w:instrText>
      </w:r>
      <w:r>
        <w:fldChar w:fldCharType="separate"/>
      </w:r>
      <w:r w:rsidR="00592425" w:rsidRPr="00422E93">
        <w:rPr>
          <w:lang w:val="es-AR"/>
        </w:rPr>
        <w:t>Capítulo 10.</w:t>
      </w:r>
      <w:r w:rsidR="00592425" w:rsidRPr="00422E93">
        <w:rPr>
          <w:lang w:val="es-AR"/>
        </w:rPr>
        <w:tab/>
        <w:t>Cancelación de su membresía en el</w:t>
      </w:r>
      <w:r w:rsidR="00592425">
        <w:t xml:space="preserve"> plan</w:t>
      </w:r>
      <w:r>
        <w:fldChar w:fldCharType="end"/>
      </w:r>
      <w:r w:rsidRPr="0012318A">
        <w:rPr>
          <w:lang w:val="es-AR"/>
        </w:rPr>
        <w:tab/>
      </w:r>
      <w:r w:rsidR="0060203A">
        <w:fldChar w:fldCharType="begin"/>
      </w:r>
      <w:r w:rsidR="0060203A" w:rsidRPr="0012318A">
        <w:rPr>
          <w:lang w:val="es-AR"/>
        </w:rPr>
        <w:instrText xml:space="preserve"> PAGEREF Ch10 \h </w:instrText>
      </w:r>
      <w:r w:rsidR="0060203A">
        <w:fldChar w:fldCharType="separate"/>
      </w:r>
      <w:r w:rsidR="00592425">
        <w:rPr>
          <w:noProof/>
          <w:lang w:val="es-AR"/>
        </w:rPr>
        <w:t>197</w:t>
      </w:r>
      <w:r w:rsidR="0060203A">
        <w:fldChar w:fldCharType="end"/>
      </w:r>
    </w:p>
    <w:p w14:paraId="16060860" w14:textId="77777777" w:rsidR="00D85231" w:rsidRDefault="00D85231" w:rsidP="00D85231">
      <w:pPr>
        <w:pStyle w:val="ChapterDescription"/>
      </w:pPr>
      <w:r>
        <w:t>Describe cuándo y cómo usted puede cancelar su membresía en el plan. Además, detalla las situaciones en las cuales nuestro plan debe cancelar su membresía.</w:t>
      </w:r>
    </w:p>
    <w:p w14:paraId="007C0CAB" w14:textId="2BF33E76"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592425">
        <w:t>Capítulo 11.</w:t>
      </w:r>
      <w:r w:rsidR="00592425">
        <w:tab/>
        <w:t>Avisos legales</w:t>
      </w:r>
      <w:r>
        <w:fldChar w:fldCharType="end"/>
      </w:r>
      <w:r>
        <w:tab/>
      </w:r>
      <w:r w:rsidR="0060203A">
        <w:fldChar w:fldCharType="begin"/>
      </w:r>
      <w:r w:rsidR="0060203A">
        <w:instrText xml:space="preserve"> PAGEREF  Ch11 \h </w:instrText>
      </w:r>
      <w:r w:rsidR="0060203A">
        <w:fldChar w:fldCharType="separate"/>
      </w:r>
      <w:r w:rsidR="00592425">
        <w:rPr>
          <w:noProof/>
        </w:rPr>
        <w:t>197</w:t>
      </w:r>
      <w:r w:rsidR="0060203A">
        <w:fldChar w:fldCharType="end"/>
      </w:r>
    </w:p>
    <w:p w14:paraId="31FEAA09" w14:textId="77777777" w:rsidR="002219CF" w:rsidRDefault="00D85231" w:rsidP="00D85231">
      <w:pPr>
        <w:pStyle w:val="ChapterDescription"/>
      </w:pPr>
      <w:r>
        <w:t>Se incluyen avisos sobre las leyes aplicables y la no discriminación.</w:t>
      </w:r>
    </w:p>
    <w:p w14:paraId="11CDE3DC" w14:textId="0AF3FFDC" w:rsidR="002219CF" w:rsidRPr="0012318A" w:rsidRDefault="00D85231" w:rsidP="00486435">
      <w:pPr>
        <w:pStyle w:val="TOC1"/>
        <w:rPr>
          <w:lang w:val="es-AR"/>
        </w:rPr>
      </w:pPr>
      <w:r>
        <w:fldChar w:fldCharType="begin"/>
      </w:r>
      <w:r w:rsidRPr="0012318A">
        <w:rPr>
          <w:lang w:val="es-AR"/>
        </w:rPr>
        <w:instrText xml:space="preserve"> REF Ch12 \h </w:instrText>
      </w:r>
      <w:r>
        <w:fldChar w:fldCharType="separate"/>
      </w:r>
      <w:r w:rsidR="00592425" w:rsidRPr="007914E4">
        <w:rPr>
          <w:lang w:val="es-AR"/>
        </w:rPr>
        <w:t>Capítulo 12.</w:t>
      </w:r>
      <w:r w:rsidR="00592425" w:rsidRPr="007914E4">
        <w:rPr>
          <w:lang w:val="es-AR"/>
        </w:rPr>
        <w:tab/>
      </w:r>
      <w:r w:rsidR="00592425" w:rsidRPr="00422E93">
        <w:rPr>
          <w:lang w:val="es-AR"/>
        </w:rPr>
        <w:t>Definiciones de palabras importantes</w:t>
      </w:r>
      <w:r>
        <w:fldChar w:fldCharType="end"/>
      </w:r>
      <w:r w:rsidRPr="0012318A">
        <w:rPr>
          <w:lang w:val="es-AR"/>
        </w:rPr>
        <w:tab/>
      </w:r>
      <w:r>
        <w:fldChar w:fldCharType="begin"/>
      </w:r>
      <w:r w:rsidRPr="0012318A">
        <w:rPr>
          <w:lang w:val="es-AR"/>
        </w:rPr>
        <w:instrText xml:space="preserve"> PAGEREF Ch12 \h </w:instrText>
      </w:r>
      <w:r>
        <w:fldChar w:fldCharType="separate"/>
      </w:r>
      <w:r w:rsidR="00592425">
        <w:rPr>
          <w:noProof/>
          <w:lang w:val="es-AR"/>
        </w:rPr>
        <w:t>197</w:t>
      </w:r>
      <w:r>
        <w:fldChar w:fldCharType="end"/>
      </w:r>
    </w:p>
    <w:p w14:paraId="22AB361B" w14:textId="77777777" w:rsidR="00D85231" w:rsidRDefault="0060203A" w:rsidP="0060203A">
      <w:pPr>
        <w:pStyle w:val="ChapterDescription"/>
      </w:pPr>
      <w:r>
        <w:t>Se explican los términos clave que se utilizan en este folleto.</w:t>
      </w:r>
    </w:p>
    <w:p w14:paraId="1D4772B7" w14:textId="77777777" w:rsidR="00486435" w:rsidRDefault="00486435" w:rsidP="00486435">
      <w:pPr>
        <w:sectPr w:rsidR="00486435" w:rsidSect="004F13AC">
          <w:headerReference w:type="default" r:id="rId8"/>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t>CAPÍTULO 1</w:t>
      </w:r>
    </w:p>
    <w:p w14:paraId="27DFB005" w14:textId="77777777" w:rsidR="00486435" w:rsidRDefault="00486435" w:rsidP="00486435">
      <w:pPr>
        <w:pStyle w:val="DivName"/>
      </w:pPr>
      <w:r>
        <w:t>Primeros pasos como miembro</w:t>
      </w:r>
    </w:p>
    <w:p w14:paraId="4B7071D4" w14:textId="77777777" w:rsidR="00486435" w:rsidRDefault="00486435" w:rsidP="00486435"/>
    <w:p w14:paraId="33CBACD4" w14:textId="77777777" w:rsidR="005B1143" w:rsidRDefault="002E4207" w:rsidP="00994832">
      <w:pPr>
        <w:pStyle w:val="Heading2"/>
      </w:pPr>
      <w:bookmarkStart w:id="6" w:name="Ch1"/>
      <w:bookmarkStart w:id="7" w:name="_Toc135664308"/>
      <w:bookmarkStart w:id="8" w:name="s1"/>
      <w:r>
        <w:lastRenderedPageBreak/>
        <w:t>Capítulo 1.</w:t>
      </w:r>
      <w:r>
        <w:tab/>
        <w:t>Primeros pasos como miembro</w:t>
      </w:r>
      <w:bookmarkEnd w:id="6"/>
    </w:p>
    <w:p w14:paraId="14343BFF" w14:textId="155E553C" w:rsidR="00592425" w:rsidRDefault="00F262E6">
      <w:pPr>
        <w:pStyle w:val="TOC3"/>
        <w:rPr>
          <w:rFonts w:asciiTheme="minorHAnsi" w:eastAsiaTheme="minorEastAsia" w:hAnsiTheme="minorHAnsi" w:cstheme="minorBidi"/>
          <w:b w:val="0"/>
          <w:sz w:val="22"/>
          <w:szCs w:val="22"/>
          <w:lang w:val="es-AR" w:eastAsia="es-AR"/>
        </w:rPr>
      </w:pPr>
      <w:r>
        <w:fldChar w:fldCharType="begin"/>
      </w:r>
      <w:r>
        <w:instrText xml:space="preserve"> TOC \o "3-4" \b s1 </w:instrText>
      </w:r>
      <w:r w:rsidR="0012318A">
        <w:instrText>\h</w:instrText>
      </w:r>
      <w:r>
        <w:fldChar w:fldCharType="separate"/>
      </w:r>
      <w:hyperlink w:anchor="_Toc47361725" w:history="1">
        <w:r w:rsidR="00592425" w:rsidRPr="00E307DE">
          <w:rPr>
            <w:rStyle w:val="Hyperlink"/>
          </w:rPr>
          <w:t>SECCIÓN 1</w:t>
        </w:r>
        <w:r w:rsidR="00592425">
          <w:rPr>
            <w:rFonts w:asciiTheme="minorHAnsi" w:eastAsiaTheme="minorEastAsia" w:hAnsiTheme="minorHAnsi" w:cstheme="minorBidi"/>
            <w:b w:val="0"/>
            <w:sz w:val="22"/>
            <w:szCs w:val="22"/>
            <w:lang w:val="es-AR" w:eastAsia="es-AR"/>
          </w:rPr>
          <w:tab/>
        </w:r>
        <w:r w:rsidR="00592425" w:rsidRPr="00E307DE">
          <w:rPr>
            <w:rStyle w:val="Hyperlink"/>
          </w:rPr>
          <w:t>Introducción</w:t>
        </w:r>
        <w:r w:rsidR="00592425">
          <w:tab/>
        </w:r>
        <w:r w:rsidR="00592425">
          <w:fldChar w:fldCharType="begin"/>
        </w:r>
        <w:r w:rsidR="00592425">
          <w:instrText xml:space="preserve"> PAGEREF _Toc47361725 \h </w:instrText>
        </w:r>
        <w:r w:rsidR="00592425">
          <w:fldChar w:fldCharType="separate"/>
        </w:r>
        <w:r w:rsidR="00592425">
          <w:t>7</w:t>
        </w:r>
        <w:r w:rsidR="00592425">
          <w:fldChar w:fldCharType="end"/>
        </w:r>
      </w:hyperlink>
    </w:p>
    <w:p w14:paraId="32EE70F1" w14:textId="36720BCB" w:rsidR="00592425" w:rsidRDefault="00B33A94">
      <w:pPr>
        <w:pStyle w:val="TOC4"/>
        <w:rPr>
          <w:rFonts w:asciiTheme="minorHAnsi" w:eastAsiaTheme="minorEastAsia" w:hAnsiTheme="minorHAnsi" w:cstheme="minorBidi"/>
          <w:sz w:val="22"/>
          <w:szCs w:val="22"/>
          <w:lang w:val="es-AR" w:eastAsia="es-AR"/>
        </w:rPr>
      </w:pPr>
      <w:hyperlink w:anchor="_Toc47361726" w:history="1">
        <w:r w:rsidR="00592425" w:rsidRPr="00E307DE">
          <w:rPr>
            <w:rStyle w:val="Hyperlink"/>
          </w:rPr>
          <w:t>Sección 1.1</w:t>
        </w:r>
        <w:r w:rsidR="00592425">
          <w:rPr>
            <w:rFonts w:asciiTheme="minorHAnsi" w:eastAsiaTheme="minorEastAsia" w:hAnsiTheme="minorHAnsi" w:cstheme="minorBidi"/>
            <w:sz w:val="22"/>
            <w:szCs w:val="22"/>
            <w:lang w:val="es-AR" w:eastAsia="es-AR"/>
          </w:rPr>
          <w:tab/>
        </w:r>
        <w:r w:rsidR="00592425" w:rsidRPr="00E307DE">
          <w:rPr>
            <w:rStyle w:val="Hyperlink"/>
          </w:rPr>
          <w:t xml:space="preserve">Usted está inscrito en </w:t>
        </w:r>
        <w:r w:rsidR="00592425" w:rsidRPr="00E307DE">
          <w:rPr>
            <w:rStyle w:val="Hyperlink"/>
            <w:i/>
          </w:rPr>
          <w:t>[insert 2021 plan name]</w:t>
        </w:r>
        <w:r w:rsidR="00592425" w:rsidRPr="00E307DE">
          <w:rPr>
            <w:rStyle w:val="Hyperlink"/>
          </w:rPr>
          <w:t>, que es un plan privado de pago por servicio de Medicare</w:t>
        </w:r>
        <w:r w:rsidR="00592425">
          <w:tab/>
        </w:r>
        <w:r w:rsidR="00592425">
          <w:fldChar w:fldCharType="begin"/>
        </w:r>
        <w:r w:rsidR="00592425">
          <w:instrText xml:space="preserve"> PAGEREF _Toc47361726 \h </w:instrText>
        </w:r>
        <w:r w:rsidR="00592425">
          <w:fldChar w:fldCharType="separate"/>
        </w:r>
        <w:r w:rsidR="00592425">
          <w:t>7</w:t>
        </w:r>
        <w:r w:rsidR="00592425">
          <w:fldChar w:fldCharType="end"/>
        </w:r>
      </w:hyperlink>
    </w:p>
    <w:p w14:paraId="006FAD17" w14:textId="3ED9CF8B" w:rsidR="00592425" w:rsidRDefault="00B33A94">
      <w:pPr>
        <w:pStyle w:val="TOC4"/>
        <w:rPr>
          <w:rFonts w:asciiTheme="minorHAnsi" w:eastAsiaTheme="minorEastAsia" w:hAnsiTheme="minorHAnsi" w:cstheme="minorBidi"/>
          <w:sz w:val="22"/>
          <w:szCs w:val="22"/>
          <w:lang w:val="es-AR" w:eastAsia="es-AR"/>
        </w:rPr>
      </w:pPr>
      <w:hyperlink w:anchor="_Toc47361727" w:history="1">
        <w:r w:rsidR="00592425" w:rsidRPr="00E307DE">
          <w:rPr>
            <w:rStyle w:val="Hyperlink"/>
          </w:rPr>
          <w:t>Sección 1.2</w:t>
        </w:r>
        <w:r w:rsidR="00592425">
          <w:rPr>
            <w:rFonts w:asciiTheme="minorHAnsi" w:eastAsiaTheme="minorEastAsia" w:hAnsiTheme="minorHAnsi" w:cstheme="minorBidi"/>
            <w:sz w:val="22"/>
            <w:szCs w:val="22"/>
            <w:lang w:val="es-AR" w:eastAsia="es-AR"/>
          </w:rPr>
          <w:tab/>
        </w:r>
        <w:r w:rsidR="00592425" w:rsidRPr="00E307DE">
          <w:rPr>
            <w:rStyle w:val="Hyperlink"/>
          </w:rPr>
          <w:t xml:space="preserve">¿De qué trata el folleto </w:t>
        </w:r>
        <w:r w:rsidR="00592425" w:rsidRPr="00E307DE">
          <w:rPr>
            <w:rStyle w:val="Hyperlink"/>
            <w:i/>
          </w:rPr>
          <w:t>Evidencia de cobertura</w:t>
        </w:r>
        <w:r w:rsidR="00592425" w:rsidRPr="00E307DE">
          <w:rPr>
            <w:rStyle w:val="Hyperlink"/>
          </w:rPr>
          <w:t>?</w:t>
        </w:r>
        <w:r w:rsidR="00592425">
          <w:tab/>
        </w:r>
        <w:r w:rsidR="00592425">
          <w:fldChar w:fldCharType="begin"/>
        </w:r>
        <w:r w:rsidR="00592425">
          <w:instrText xml:space="preserve"> PAGEREF _Toc47361727 \h </w:instrText>
        </w:r>
        <w:r w:rsidR="00592425">
          <w:fldChar w:fldCharType="separate"/>
        </w:r>
        <w:r w:rsidR="00592425">
          <w:t>7</w:t>
        </w:r>
        <w:r w:rsidR="00592425">
          <w:fldChar w:fldCharType="end"/>
        </w:r>
      </w:hyperlink>
    </w:p>
    <w:p w14:paraId="574FEF2C" w14:textId="64679ADC" w:rsidR="00592425" w:rsidRDefault="00B33A94">
      <w:pPr>
        <w:pStyle w:val="TOC4"/>
        <w:rPr>
          <w:rFonts w:asciiTheme="minorHAnsi" w:eastAsiaTheme="minorEastAsia" w:hAnsiTheme="minorHAnsi" w:cstheme="minorBidi"/>
          <w:sz w:val="22"/>
          <w:szCs w:val="22"/>
          <w:lang w:val="es-AR" w:eastAsia="es-AR"/>
        </w:rPr>
      </w:pPr>
      <w:hyperlink w:anchor="_Toc47361728" w:history="1">
        <w:r w:rsidR="00592425" w:rsidRPr="00E307DE">
          <w:rPr>
            <w:rStyle w:val="Hyperlink"/>
          </w:rPr>
          <w:t xml:space="preserve">Sección 1.3 </w:t>
        </w:r>
        <w:r w:rsidR="00592425">
          <w:rPr>
            <w:rFonts w:asciiTheme="minorHAnsi" w:eastAsiaTheme="minorEastAsia" w:hAnsiTheme="minorHAnsi" w:cstheme="minorBidi"/>
            <w:sz w:val="22"/>
            <w:szCs w:val="22"/>
            <w:lang w:val="es-AR" w:eastAsia="es-AR"/>
          </w:rPr>
          <w:tab/>
        </w:r>
        <w:r w:rsidR="00592425" w:rsidRPr="00E307DE">
          <w:rPr>
            <w:rStyle w:val="Hyperlink"/>
          </w:rPr>
          <w:t xml:space="preserve">Información legal sobre la </w:t>
        </w:r>
        <w:r w:rsidR="00592425" w:rsidRPr="00E307DE">
          <w:rPr>
            <w:rStyle w:val="Hyperlink"/>
            <w:i/>
          </w:rPr>
          <w:t>Evidencia de cobertura</w:t>
        </w:r>
        <w:r w:rsidR="00592425">
          <w:tab/>
        </w:r>
        <w:r w:rsidR="00592425">
          <w:fldChar w:fldCharType="begin"/>
        </w:r>
        <w:r w:rsidR="00592425">
          <w:instrText xml:space="preserve"> PAGEREF _Toc47361728 \h </w:instrText>
        </w:r>
        <w:r w:rsidR="00592425">
          <w:fldChar w:fldCharType="separate"/>
        </w:r>
        <w:r w:rsidR="00592425">
          <w:t>8</w:t>
        </w:r>
        <w:r w:rsidR="00592425">
          <w:fldChar w:fldCharType="end"/>
        </w:r>
      </w:hyperlink>
    </w:p>
    <w:p w14:paraId="30973E15" w14:textId="4D3D505B" w:rsidR="00592425" w:rsidRDefault="00B33A94">
      <w:pPr>
        <w:pStyle w:val="TOC3"/>
        <w:rPr>
          <w:rFonts w:asciiTheme="minorHAnsi" w:eastAsiaTheme="minorEastAsia" w:hAnsiTheme="minorHAnsi" w:cstheme="minorBidi"/>
          <w:b w:val="0"/>
          <w:sz w:val="22"/>
          <w:szCs w:val="22"/>
          <w:lang w:val="es-AR" w:eastAsia="es-AR"/>
        </w:rPr>
      </w:pPr>
      <w:hyperlink w:anchor="_Toc47361729" w:history="1">
        <w:r w:rsidR="00592425" w:rsidRPr="00E307DE">
          <w:rPr>
            <w:rStyle w:val="Hyperlink"/>
          </w:rPr>
          <w:t>SECCIÓN 2</w:t>
        </w:r>
        <w:r w:rsidR="00592425">
          <w:rPr>
            <w:rFonts w:asciiTheme="minorHAnsi" w:eastAsiaTheme="minorEastAsia" w:hAnsiTheme="minorHAnsi" w:cstheme="minorBidi"/>
            <w:b w:val="0"/>
            <w:sz w:val="22"/>
            <w:szCs w:val="22"/>
            <w:lang w:val="es-AR" w:eastAsia="es-AR"/>
          </w:rPr>
          <w:tab/>
        </w:r>
        <w:r w:rsidR="00592425" w:rsidRPr="00E307DE">
          <w:rPr>
            <w:rStyle w:val="Hyperlink"/>
          </w:rPr>
          <w:t>¿Qué requisitos son necesarios para ser miembro del plan?</w:t>
        </w:r>
        <w:r w:rsidR="00592425">
          <w:tab/>
        </w:r>
        <w:r w:rsidR="00592425">
          <w:fldChar w:fldCharType="begin"/>
        </w:r>
        <w:r w:rsidR="00592425">
          <w:instrText xml:space="preserve"> PAGEREF _Toc47361729 \h </w:instrText>
        </w:r>
        <w:r w:rsidR="00592425">
          <w:fldChar w:fldCharType="separate"/>
        </w:r>
        <w:r w:rsidR="00592425">
          <w:t>8</w:t>
        </w:r>
        <w:r w:rsidR="00592425">
          <w:fldChar w:fldCharType="end"/>
        </w:r>
      </w:hyperlink>
    </w:p>
    <w:p w14:paraId="35357B6E" w14:textId="33C32A09" w:rsidR="00592425" w:rsidRDefault="00B33A94">
      <w:pPr>
        <w:pStyle w:val="TOC4"/>
        <w:rPr>
          <w:rFonts w:asciiTheme="minorHAnsi" w:eastAsiaTheme="minorEastAsia" w:hAnsiTheme="minorHAnsi" w:cstheme="minorBidi"/>
          <w:sz w:val="22"/>
          <w:szCs w:val="22"/>
          <w:lang w:val="es-AR" w:eastAsia="es-AR"/>
        </w:rPr>
      </w:pPr>
      <w:hyperlink w:anchor="_Toc47361730" w:history="1">
        <w:r w:rsidR="00592425" w:rsidRPr="00E307DE">
          <w:rPr>
            <w:rStyle w:val="Hyperlink"/>
          </w:rPr>
          <w:t>Sección 2.1</w:t>
        </w:r>
        <w:r w:rsidR="00592425">
          <w:rPr>
            <w:rFonts w:asciiTheme="minorHAnsi" w:eastAsiaTheme="minorEastAsia" w:hAnsiTheme="minorHAnsi" w:cstheme="minorBidi"/>
            <w:sz w:val="22"/>
            <w:szCs w:val="22"/>
            <w:lang w:val="es-AR" w:eastAsia="es-AR"/>
          </w:rPr>
          <w:tab/>
        </w:r>
        <w:r w:rsidR="00592425" w:rsidRPr="00E307DE">
          <w:rPr>
            <w:rStyle w:val="Hyperlink"/>
          </w:rPr>
          <w:t>Sus requisitos de elegibilidad</w:t>
        </w:r>
        <w:r w:rsidR="00592425">
          <w:tab/>
        </w:r>
        <w:r w:rsidR="00592425">
          <w:fldChar w:fldCharType="begin"/>
        </w:r>
        <w:r w:rsidR="00592425">
          <w:instrText xml:space="preserve"> PAGEREF _Toc47361730 \h </w:instrText>
        </w:r>
        <w:r w:rsidR="00592425">
          <w:fldChar w:fldCharType="separate"/>
        </w:r>
        <w:r w:rsidR="00592425">
          <w:t>8</w:t>
        </w:r>
        <w:r w:rsidR="00592425">
          <w:fldChar w:fldCharType="end"/>
        </w:r>
      </w:hyperlink>
    </w:p>
    <w:p w14:paraId="5FCCEF98" w14:textId="69A65C15" w:rsidR="00592425" w:rsidRDefault="00B33A94">
      <w:pPr>
        <w:pStyle w:val="TOC4"/>
        <w:rPr>
          <w:rFonts w:asciiTheme="minorHAnsi" w:eastAsiaTheme="minorEastAsia" w:hAnsiTheme="minorHAnsi" w:cstheme="minorBidi"/>
          <w:sz w:val="22"/>
          <w:szCs w:val="22"/>
          <w:lang w:val="es-AR" w:eastAsia="es-AR"/>
        </w:rPr>
      </w:pPr>
      <w:hyperlink w:anchor="_Toc47361731" w:history="1">
        <w:r w:rsidR="00592425" w:rsidRPr="00E307DE">
          <w:rPr>
            <w:rStyle w:val="Hyperlink"/>
          </w:rPr>
          <w:t>Sección 2.2</w:t>
        </w:r>
        <w:r w:rsidR="00592425">
          <w:rPr>
            <w:rFonts w:asciiTheme="minorHAnsi" w:eastAsiaTheme="minorEastAsia" w:hAnsiTheme="minorHAnsi" w:cstheme="minorBidi"/>
            <w:sz w:val="22"/>
            <w:szCs w:val="22"/>
            <w:lang w:val="es-AR" w:eastAsia="es-AR"/>
          </w:rPr>
          <w:tab/>
        </w:r>
        <w:r w:rsidR="00592425" w:rsidRPr="00E307DE">
          <w:rPr>
            <w:rStyle w:val="Hyperlink"/>
          </w:rPr>
          <w:t>¿Qué es la cobertura de la Parte A y la Parte B de Medicare?</w:t>
        </w:r>
        <w:r w:rsidR="00592425">
          <w:tab/>
        </w:r>
        <w:r w:rsidR="00592425">
          <w:fldChar w:fldCharType="begin"/>
        </w:r>
        <w:r w:rsidR="00592425">
          <w:instrText xml:space="preserve"> PAGEREF _Toc47361731 \h </w:instrText>
        </w:r>
        <w:r w:rsidR="00592425">
          <w:fldChar w:fldCharType="separate"/>
        </w:r>
        <w:r w:rsidR="00592425">
          <w:t>9</w:t>
        </w:r>
        <w:r w:rsidR="00592425">
          <w:fldChar w:fldCharType="end"/>
        </w:r>
      </w:hyperlink>
    </w:p>
    <w:p w14:paraId="541082BE" w14:textId="2115F370" w:rsidR="00592425" w:rsidRDefault="00B33A94">
      <w:pPr>
        <w:pStyle w:val="TOC4"/>
        <w:rPr>
          <w:rFonts w:asciiTheme="minorHAnsi" w:eastAsiaTheme="minorEastAsia" w:hAnsiTheme="minorHAnsi" w:cstheme="minorBidi"/>
          <w:sz w:val="22"/>
          <w:szCs w:val="22"/>
          <w:lang w:val="es-AR" w:eastAsia="es-AR"/>
        </w:rPr>
      </w:pPr>
      <w:hyperlink w:anchor="_Toc47361732" w:history="1">
        <w:r w:rsidR="00592425" w:rsidRPr="00E307DE">
          <w:rPr>
            <w:rStyle w:val="Hyperlink"/>
          </w:rPr>
          <w:t>Sección 2.3</w:t>
        </w:r>
        <w:r w:rsidR="00592425">
          <w:rPr>
            <w:rFonts w:asciiTheme="minorHAnsi" w:eastAsiaTheme="minorEastAsia" w:hAnsiTheme="minorHAnsi" w:cstheme="minorBidi"/>
            <w:sz w:val="22"/>
            <w:szCs w:val="22"/>
            <w:lang w:val="es-AR" w:eastAsia="es-AR"/>
          </w:rPr>
          <w:tab/>
        </w:r>
        <w:r w:rsidR="00592425" w:rsidRPr="00E307DE">
          <w:rPr>
            <w:rStyle w:val="Hyperlink"/>
          </w:rPr>
          <w:t xml:space="preserve">Esta es el área de servicio del plan para </w:t>
        </w:r>
        <w:r w:rsidR="00592425" w:rsidRPr="00E307DE">
          <w:rPr>
            <w:rStyle w:val="Hyperlink"/>
            <w:i/>
          </w:rPr>
          <w:t>[insert 2021 plan name]</w:t>
        </w:r>
        <w:r w:rsidR="00592425">
          <w:tab/>
        </w:r>
        <w:r w:rsidR="00592425">
          <w:fldChar w:fldCharType="begin"/>
        </w:r>
        <w:r w:rsidR="00592425">
          <w:instrText xml:space="preserve"> PAGEREF _Toc47361732 \h </w:instrText>
        </w:r>
        <w:r w:rsidR="00592425">
          <w:fldChar w:fldCharType="separate"/>
        </w:r>
        <w:r w:rsidR="00592425">
          <w:t>9</w:t>
        </w:r>
        <w:r w:rsidR="00592425">
          <w:fldChar w:fldCharType="end"/>
        </w:r>
      </w:hyperlink>
    </w:p>
    <w:p w14:paraId="18749BC7" w14:textId="4F4B7AAC" w:rsidR="00592425" w:rsidRDefault="00B33A94">
      <w:pPr>
        <w:pStyle w:val="TOC4"/>
        <w:rPr>
          <w:rFonts w:asciiTheme="minorHAnsi" w:eastAsiaTheme="minorEastAsia" w:hAnsiTheme="minorHAnsi" w:cstheme="minorBidi"/>
          <w:sz w:val="22"/>
          <w:szCs w:val="22"/>
          <w:lang w:val="es-AR" w:eastAsia="es-AR"/>
        </w:rPr>
      </w:pPr>
      <w:hyperlink w:anchor="_Toc47361733" w:history="1">
        <w:r w:rsidR="00592425" w:rsidRPr="00E307DE">
          <w:rPr>
            <w:rStyle w:val="Hyperlink"/>
          </w:rPr>
          <w:t xml:space="preserve">Sección 2.4 </w:t>
        </w:r>
        <w:r w:rsidR="00592425">
          <w:rPr>
            <w:rFonts w:asciiTheme="minorHAnsi" w:eastAsiaTheme="minorEastAsia" w:hAnsiTheme="minorHAnsi" w:cstheme="minorBidi"/>
            <w:sz w:val="22"/>
            <w:szCs w:val="22"/>
            <w:lang w:val="es-AR" w:eastAsia="es-AR"/>
          </w:rPr>
          <w:tab/>
        </w:r>
        <w:r w:rsidR="00592425" w:rsidRPr="00E307DE">
          <w:rPr>
            <w:rStyle w:val="Hyperlink"/>
          </w:rPr>
          <w:t>Ciudadanía estadounidense o presencia legal</w:t>
        </w:r>
        <w:r w:rsidR="00592425">
          <w:tab/>
        </w:r>
        <w:r w:rsidR="00592425">
          <w:fldChar w:fldCharType="begin"/>
        </w:r>
        <w:r w:rsidR="00592425">
          <w:instrText xml:space="preserve"> PAGEREF _Toc47361733 \h </w:instrText>
        </w:r>
        <w:r w:rsidR="00592425">
          <w:fldChar w:fldCharType="separate"/>
        </w:r>
        <w:r w:rsidR="00592425">
          <w:t>10</w:t>
        </w:r>
        <w:r w:rsidR="00592425">
          <w:fldChar w:fldCharType="end"/>
        </w:r>
      </w:hyperlink>
    </w:p>
    <w:p w14:paraId="4C88D239" w14:textId="48706E07" w:rsidR="00592425" w:rsidRDefault="00B33A94">
      <w:pPr>
        <w:pStyle w:val="TOC3"/>
        <w:rPr>
          <w:rFonts w:asciiTheme="minorHAnsi" w:eastAsiaTheme="minorEastAsia" w:hAnsiTheme="minorHAnsi" w:cstheme="minorBidi"/>
          <w:b w:val="0"/>
          <w:sz w:val="22"/>
          <w:szCs w:val="22"/>
          <w:lang w:val="es-AR" w:eastAsia="es-AR"/>
        </w:rPr>
      </w:pPr>
      <w:hyperlink w:anchor="_Toc47361734" w:history="1">
        <w:r w:rsidR="00592425" w:rsidRPr="00E307DE">
          <w:rPr>
            <w:rStyle w:val="Hyperlink"/>
          </w:rPr>
          <w:t>SECCIÓN 3</w:t>
        </w:r>
        <w:r w:rsidR="00592425">
          <w:rPr>
            <w:rFonts w:asciiTheme="minorHAnsi" w:eastAsiaTheme="minorEastAsia" w:hAnsiTheme="minorHAnsi" w:cstheme="minorBidi"/>
            <w:b w:val="0"/>
            <w:sz w:val="22"/>
            <w:szCs w:val="22"/>
            <w:lang w:val="es-AR" w:eastAsia="es-AR"/>
          </w:rPr>
          <w:tab/>
        </w:r>
        <w:r w:rsidR="00592425" w:rsidRPr="00E307DE">
          <w:rPr>
            <w:rStyle w:val="Hyperlink"/>
          </w:rPr>
          <w:t>¿Qué otra documentación le enviaremos?</w:t>
        </w:r>
        <w:r w:rsidR="00592425">
          <w:tab/>
        </w:r>
        <w:r w:rsidR="00592425">
          <w:fldChar w:fldCharType="begin"/>
        </w:r>
        <w:r w:rsidR="00592425">
          <w:instrText xml:space="preserve"> PAGEREF _Toc47361734 \h </w:instrText>
        </w:r>
        <w:r w:rsidR="00592425">
          <w:fldChar w:fldCharType="separate"/>
        </w:r>
        <w:r w:rsidR="00592425">
          <w:t>10</w:t>
        </w:r>
        <w:r w:rsidR="00592425">
          <w:fldChar w:fldCharType="end"/>
        </w:r>
      </w:hyperlink>
    </w:p>
    <w:p w14:paraId="37F59FA3" w14:textId="5E22AE34" w:rsidR="00592425" w:rsidRDefault="00B33A94">
      <w:pPr>
        <w:pStyle w:val="TOC4"/>
        <w:rPr>
          <w:rFonts w:asciiTheme="minorHAnsi" w:eastAsiaTheme="minorEastAsia" w:hAnsiTheme="minorHAnsi" w:cstheme="minorBidi"/>
          <w:sz w:val="22"/>
          <w:szCs w:val="22"/>
          <w:lang w:val="es-AR" w:eastAsia="es-AR"/>
        </w:rPr>
      </w:pPr>
      <w:hyperlink w:anchor="_Toc47361735" w:history="1">
        <w:r w:rsidR="00592425" w:rsidRPr="00E307DE">
          <w:rPr>
            <w:rStyle w:val="Hyperlink"/>
          </w:rPr>
          <w:t xml:space="preserve">Sección 3.1 </w:t>
        </w:r>
        <w:r w:rsidR="00592425">
          <w:rPr>
            <w:rFonts w:asciiTheme="minorHAnsi" w:eastAsiaTheme="minorEastAsia" w:hAnsiTheme="minorHAnsi" w:cstheme="minorBidi"/>
            <w:sz w:val="22"/>
            <w:szCs w:val="22"/>
            <w:lang w:val="es-AR" w:eastAsia="es-AR"/>
          </w:rPr>
          <w:tab/>
        </w:r>
        <w:r w:rsidR="00592425" w:rsidRPr="00E307DE">
          <w:rPr>
            <w:rStyle w:val="Hyperlink"/>
          </w:rPr>
          <w:t>Su tarjeta de miembro del plan: úsela para obtener toda la atención cubierta [</w:t>
        </w:r>
        <w:r w:rsidR="00592425" w:rsidRPr="00E307DE">
          <w:rPr>
            <w:rStyle w:val="Hyperlink"/>
            <w:i/>
          </w:rPr>
          <w:t>insert if applicable:</w:t>
        </w:r>
        <w:r w:rsidR="00592425" w:rsidRPr="00E307DE">
          <w:rPr>
            <w:rStyle w:val="Hyperlink"/>
          </w:rPr>
          <w:t xml:space="preserve"> y todos los medicamentos con receta cubiertos]</w:t>
        </w:r>
        <w:r w:rsidR="00592425">
          <w:tab/>
        </w:r>
        <w:r w:rsidR="00592425">
          <w:fldChar w:fldCharType="begin"/>
        </w:r>
        <w:r w:rsidR="00592425">
          <w:instrText xml:space="preserve"> PAGEREF _Toc47361735 \h </w:instrText>
        </w:r>
        <w:r w:rsidR="00592425">
          <w:fldChar w:fldCharType="separate"/>
        </w:r>
        <w:r w:rsidR="00592425">
          <w:t>10</w:t>
        </w:r>
        <w:r w:rsidR="00592425">
          <w:fldChar w:fldCharType="end"/>
        </w:r>
      </w:hyperlink>
    </w:p>
    <w:p w14:paraId="64F9FC44" w14:textId="31D5890B" w:rsidR="00592425" w:rsidRDefault="00B33A94">
      <w:pPr>
        <w:pStyle w:val="TOC4"/>
        <w:rPr>
          <w:rFonts w:asciiTheme="minorHAnsi" w:eastAsiaTheme="minorEastAsia" w:hAnsiTheme="minorHAnsi" w:cstheme="minorBidi"/>
          <w:sz w:val="22"/>
          <w:szCs w:val="22"/>
          <w:lang w:val="es-AR" w:eastAsia="es-AR"/>
        </w:rPr>
      </w:pPr>
      <w:hyperlink w:anchor="_Toc47361736" w:history="1">
        <w:r w:rsidR="00592425" w:rsidRPr="00E307DE">
          <w:rPr>
            <w:rStyle w:val="Hyperlink"/>
          </w:rPr>
          <w:t xml:space="preserve">Sección 3.2 </w:t>
        </w:r>
        <w:r w:rsidR="00592425">
          <w:rPr>
            <w:rFonts w:asciiTheme="minorHAnsi" w:eastAsiaTheme="minorEastAsia" w:hAnsiTheme="minorHAnsi" w:cstheme="minorBidi"/>
            <w:sz w:val="22"/>
            <w:szCs w:val="22"/>
            <w:lang w:val="es-AR" w:eastAsia="es-AR"/>
          </w:rPr>
          <w:tab/>
        </w:r>
        <w:r w:rsidR="00592425" w:rsidRPr="00E307DE">
          <w:rPr>
            <w:rStyle w:val="Hyperlink"/>
            <w:i/>
          </w:rPr>
          <w:t>Directorio de proveedores:</w:t>
        </w:r>
        <w:r w:rsidR="00592425" w:rsidRPr="00E307DE">
          <w:rPr>
            <w:rStyle w:val="Hyperlink"/>
          </w:rPr>
          <w:t xml:space="preserve"> su guía para conocer a todos los proveedores de la red del plan</w:t>
        </w:r>
        <w:r w:rsidR="00592425">
          <w:tab/>
        </w:r>
        <w:r w:rsidR="00592425">
          <w:fldChar w:fldCharType="begin"/>
        </w:r>
        <w:r w:rsidR="00592425">
          <w:instrText xml:space="preserve"> PAGEREF _Toc47361736 \h </w:instrText>
        </w:r>
        <w:r w:rsidR="00592425">
          <w:fldChar w:fldCharType="separate"/>
        </w:r>
        <w:r w:rsidR="00592425">
          <w:t>11</w:t>
        </w:r>
        <w:r w:rsidR="00592425">
          <w:fldChar w:fldCharType="end"/>
        </w:r>
      </w:hyperlink>
    </w:p>
    <w:p w14:paraId="654FA48D" w14:textId="7D42460F" w:rsidR="00592425" w:rsidRDefault="00B33A94">
      <w:pPr>
        <w:pStyle w:val="TOC4"/>
        <w:rPr>
          <w:rFonts w:asciiTheme="minorHAnsi" w:eastAsiaTheme="minorEastAsia" w:hAnsiTheme="minorHAnsi" w:cstheme="minorBidi"/>
          <w:sz w:val="22"/>
          <w:szCs w:val="22"/>
          <w:lang w:val="es-AR" w:eastAsia="es-AR"/>
        </w:rPr>
      </w:pPr>
      <w:hyperlink w:anchor="_Toc47361737" w:history="1">
        <w:r w:rsidR="00592425" w:rsidRPr="00E307DE">
          <w:rPr>
            <w:rStyle w:val="Hyperlink"/>
          </w:rPr>
          <w:t xml:space="preserve">Sección 3.3 </w:t>
        </w:r>
        <w:r w:rsidR="00592425">
          <w:rPr>
            <w:rFonts w:asciiTheme="minorHAnsi" w:eastAsiaTheme="minorEastAsia" w:hAnsiTheme="minorHAnsi" w:cstheme="minorBidi"/>
            <w:sz w:val="22"/>
            <w:szCs w:val="22"/>
            <w:lang w:val="es-AR" w:eastAsia="es-AR"/>
          </w:rPr>
          <w:tab/>
        </w:r>
        <w:r w:rsidR="00592425" w:rsidRPr="00E307DE">
          <w:rPr>
            <w:rStyle w:val="Hyperlink"/>
            <w:i/>
          </w:rPr>
          <w:t>Directorio de farmacias:</w:t>
        </w:r>
        <w:r w:rsidR="00592425" w:rsidRPr="00E307DE">
          <w:rPr>
            <w:rStyle w:val="Hyperlink"/>
          </w:rPr>
          <w:t xml:space="preserve"> su guía para conocer las farmacias de nuestra red</w:t>
        </w:r>
        <w:r w:rsidR="00592425">
          <w:tab/>
        </w:r>
        <w:r w:rsidR="00592425">
          <w:fldChar w:fldCharType="begin"/>
        </w:r>
        <w:r w:rsidR="00592425">
          <w:instrText xml:space="preserve"> PAGEREF _Toc47361737 \h </w:instrText>
        </w:r>
        <w:r w:rsidR="00592425">
          <w:fldChar w:fldCharType="separate"/>
        </w:r>
        <w:r w:rsidR="00592425">
          <w:t>13</w:t>
        </w:r>
        <w:r w:rsidR="00592425">
          <w:fldChar w:fldCharType="end"/>
        </w:r>
      </w:hyperlink>
    </w:p>
    <w:p w14:paraId="3B68ABFC" w14:textId="22080550" w:rsidR="00592425" w:rsidRDefault="00B33A94">
      <w:pPr>
        <w:pStyle w:val="TOC4"/>
        <w:rPr>
          <w:rFonts w:asciiTheme="minorHAnsi" w:eastAsiaTheme="minorEastAsia" w:hAnsiTheme="minorHAnsi" w:cstheme="minorBidi"/>
          <w:sz w:val="22"/>
          <w:szCs w:val="22"/>
          <w:lang w:val="es-AR" w:eastAsia="es-AR"/>
        </w:rPr>
      </w:pPr>
      <w:hyperlink w:anchor="_Toc47361738" w:history="1">
        <w:r w:rsidR="00592425" w:rsidRPr="00E307DE">
          <w:rPr>
            <w:rStyle w:val="Hyperlink"/>
          </w:rPr>
          <w:t>Sección 3.4</w:t>
        </w:r>
        <w:r w:rsidR="00592425">
          <w:rPr>
            <w:rFonts w:asciiTheme="minorHAnsi" w:eastAsiaTheme="minorEastAsia" w:hAnsiTheme="minorHAnsi" w:cstheme="minorBidi"/>
            <w:sz w:val="22"/>
            <w:szCs w:val="22"/>
            <w:lang w:val="es-AR" w:eastAsia="es-AR"/>
          </w:rPr>
          <w:tab/>
        </w:r>
        <w:r w:rsidR="00592425" w:rsidRPr="00E307DE">
          <w:rPr>
            <w:rStyle w:val="Hyperlink"/>
          </w:rPr>
          <w:t>La Lista de medicamentos cubiertos (Formulario) del plan</w:t>
        </w:r>
        <w:r w:rsidR="00592425">
          <w:tab/>
        </w:r>
        <w:r w:rsidR="00592425">
          <w:fldChar w:fldCharType="begin"/>
        </w:r>
        <w:r w:rsidR="00592425">
          <w:instrText xml:space="preserve"> PAGEREF _Toc47361738 \h </w:instrText>
        </w:r>
        <w:r w:rsidR="00592425">
          <w:fldChar w:fldCharType="separate"/>
        </w:r>
        <w:r w:rsidR="00592425">
          <w:t>14</w:t>
        </w:r>
        <w:r w:rsidR="00592425">
          <w:fldChar w:fldCharType="end"/>
        </w:r>
      </w:hyperlink>
    </w:p>
    <w:p w14:paraId="399AB891" w14:textId="6B09C882" w:rsidR="00592425" w:rsidRDefault="00B33A94">
      <w:pPr>
        <w:pStyle w:val="TOC4"/>
        <w:rPr>
          <w:rFonts w:asciiTheme="minorHAnsi" w:eastAsiaTheme="minorEastAsia" w:hAnsiTheme="minorHAnsi" w:cstheme="minorBidi"/>
          <w:sz w:val="22"/>
          <w:szCs w:val="22"/>
          <w:lang w:val="es-AR" w:eastAsia="es-AR"/>
        </w:rPr>
      </w:pPr>
      <w:hyperlink w:anchor="_Toc47361739" w:history="1">
        <w:r w:rsidR="00592425" w:rsidRPr="00E307DE">
          <w:rPr>
            <w:rStyle w:val="Hyperlink"/>
          </w:rPr>
          <w:t>Sección 3.5</w:t>
        </w:r>
        <w:r w:rsidR="00592425">
          <w:rPr>
            <w:rFonts w:asciiTheme="minorHAnsi" w:eastAsiaTheme="minorEastAsia" w:hAnsiTheme="minorHAnsi" w:cstheme="minorBidi"/>
            <w:sz w:val="22"/>
            <w:szCs w:val="22"/>
            <w:lang w:val="es-AR" w:eastAsia="es-AR"/>
          </w:rPr>
          <w:tab/>
        </w:r>
        <w:r w:rsidR="00592425" w:rsidRPr="00E307DE">
          <w:rPr>
            <w:rStyle w:val="Hyperlink"/>
          </w:rPr>
          <w:t xml:space="preserve">La </w:t>
        </w:r>
        <w:r w:rsidR="00592425" w:rsidRPr="00E307DE">
          <w:rPr>
            <w:rStyle w:val="Hyperlink"/>
            <w:i/>
          </w:rPr>
          <w:t>Explicación de beneficios</w:t>
        </w:r>
        <w:r w:rsidR="00592425" w:rsidRPr="00E307DE">
          <w:rPr>
            <w:rStyle w:val="Hyperlink"/>
          </w:rPr>
          <w:t xml:space="preserve"> </w:t>
        </w:r>
        <w:r w:rsidR="00592425" w:rsidRPr="00E307DE">
          <w:rPr>
            <w:rStyle w:val="Hyperlink"/>
            <w:i/>
          </w:rPr>
          <w:t>de la Parte D</w:t>
        </w:r>
        <w:r w:rsidR="00592425" w:rsidRPr="00E307DE">
          <w:rPr>
            <w:rStyle w:val="Hyperlink"/>
          </w:rPr>
          <w:t xml:space="preserve"> (“EOB de la Parte D”): informes con un resumen de los pagos efectuados para los medicamentos con receta de la Parte D</w:t>
        </w:r>
        <w:r w:rsidR="00592425">
          <w:tab/>
        </w:r>
        <w:r w:rsidR="00592425">
          <w:fldChar w:fldCharType="begin"/>
        </w:r>
        <w:r w:rsidR="00592425">
          <w:instrText xml:space="preserve"> PAGEREF _Toc47361739 \h </w:instrText>
        </w:r>
        <w:r w:rsidR="00592425">
          <w:fldChar w:fldCharType="separate"/>
        </w:r>
        <w:r w:rsidR="00592425">
          <w:t>14</w:t>
        </w:r>
        <w:r w:rsidR="00592425">
          <w:fldChar w:fldCharType="end"/>
        </w:r>
      </w:hyperlink>
    </w:p>
    <w:p w14:paraId="7FA75A3B" w14:textId="486D5800" w:rsidR="00592425" w:rsidRDefault="00B33A94">
      <w:pPr>
        <w:pStyle w:val="TOC3"/>
        <w:rPr>
          <w:rFonts w:asciiTheme="minorHAnsi" w:eastAsiaTheme="minorEastAsia" w:hAnsiTheme="minorHAnsi" w:cstheme="minorBidi"/>
          <w:b w:val="0"/>
          <w:sz w:val="22"/>
          <w:szCs w:val="22"/>
          <w:lang w:val="es-AR" w:eastAsia="es-AR"/>
        </w:rPr>
      </w:pPr>
      <w:hyperlink w:anchor="_Toc47361740" w:history="1">
        <w:r w:rsidR="00592425" w:rsidRPr="00E307DE">
          <w:rPr>
            <w:rStyle w:val="Hyperlink"/>
          </w:rPr>
          <w:t>SECCIÓN 4</w:t>
        </w:r>
        <w:r w:rsidR="00592425">
          <w:rPr>
            <w:rFonts w:asciiTheme="minorHAnsi" w:eastAsiaTheme="minorEastAsia" w:hAnsiTheme="minorHAnsi" w:cstheme="minorBidi"/>
            <w:b w:val="0"/>
            <w:sz w:val="22"/>
            <w:szCs w:val="22"/>
            <w:lang w:val="es-AR" w:eastAsia="es-AR"/>
          </w:rPr>
          <w:tab/>
        </w:r>
        <w:r w:rsidR="00592425" w:rsidRPr="00E307DE">
          <w:rPr>
            <w:rStyle w:val="Hyperlink"/>
          </w:rPr>
          <w:t xml:space="preserve">Su prima mensual para </w:t>
        </w:r>
        <w:r w:rsidR="00592425" w:rsidRPr="00E307DE">
          <w:rPr>
            <w:rStyle w:val="Hyperlink"/>
            <w:i/>
          </w:rPr>
          <w:t>[insert 2021 plan name]</w:t>
        </w:r>
        <w:r w:rsidR="00592425">
          <w:tab/>
        </w:r>
        <w:r w:rsidR="00592425">
          <w:fldChar w:fldCharType="begin"/>
        </w:r>
        <w:r w:rsidR="00592425">
          <w:instrText xml:space="preserve"> PAGEREF _Toc47361740 \h </w:instrText>
        </w:r>
        <w:r w:rsidR="00592425">
          <w:fldChar w:fldCharType="separate"/>
        </w:r>
        <w:r w:rsidR="00592425">
          <w:t>15</w:t>
        </w:r>
        <w:r w:rsidR="00592425">
          <w:fldChar w:fldCharType="end"/>
        </w:r>
      </w:hyperlink>
    </w:p>
    <w:p w14:paraId="523D752E" w14:textId="4372BFBF" w:rsidR="00592425" w:rsidRDefault="00B33A94">
      <w:pPr>
        <w:pStyle w:val="TOC4"/>
        <w:rPr>
          <w:rFonts w:asciiTheme="minorHAnsi" w:eastAsiaTheme="minorEastAsia" w:hAnsiTheme="minorHAnsi" w:cstheme="minorBidi"/>
          <w:sz w:val="22"/>
          <w:szCs w:val="22"/>
          <w:lang w:val="es-AR" w:eastAsia="es-AR"/>
        </w:rPr>
      </w:pPr>
      <w:hyperlink w:anchor="_Toc47361741" w:history="1">
        <w:r w:rsidR="00592425" w:rsidRPr="00E307DE">
          <w:rPr>
            <w:rStyle w:val="Hyperlink"/>
          </w:rPr>
          <w:t>Sección 4.1</w:t>
        </w:r>
        <w:r w:rsidR="00592425">
          <w:rPr>
            <w:rFonts w:asciiTheme="minorHAnsi" w:eastAsiaTheme="minorEastAsia" w:hAnsiTheme="minorHAnsi" w:cstheme="minorBidi"/>
            <w:sz w:val="22"/>
            <w:szCs w:val="22"/>
            <w:lang w:val="es-AR" w:eastAsia="es-AR"/>
          </w:rPr>
          <w:tab/>
        </w:r>
        <w:r w:rsidR="00592425" w:rsidRPr="00E307DE">
          <w:rPr>
            <w:rStyle w:val="Hyperlink"/>
          </w:rPr>
          <w:t>¿A cuánto asciende la prima del plan?</w:t>
        </w:r>
        <w:r w:rsidR="00592425">
          <w:tab/>
        </w:r>
        <w:r w:rsidR="00592425">
          <w:fldChar w:fldCharType="begin"/>
        </w:r>
        <w:r w:rsidR="00592425">
          <w:instrText xml:space="preserve"> PAGEREF _Toc47361741 \h </w:instrText>
        </w:r>
        <w:r w:rsidR="00592425">
          <w:fldChar w:fldCharType="separate"/>
        </w:r>
        <w:r w:rsidR="00592425">
          <w:t>15</w:t>
        </w:r>
        <w:r w:rsidR="00592425">
          <w:fldChar w:fldCharType="end"/>
        </w:r>
      </w:hyperlink>
    </w:p>
    <w:p w14:paraId="1AC54758" w14:textId="46D8B597" w:rsidR="00592425" w:rsidRDefault="00B33A94">
      <w:pPr>
        <w:pStyle w:val="TOC3"/>
        <w:rPr>
          <w:rFonts w:asciiTheme="minorHAnsi" w:eastAsiaTheme="minorEastAsia" w:hAnsiTheme="minorHAnsi" w:cstheme="minorBidi"/>
          <w:b w:val="0"/>
          <w:sz w:val="22"/>
          <w:szCs w:val="22"/>
          <w:lang w:val="es-AR" w:eastAsia="es-AR"/>
        </w:rPr>
      </w:pPr>
      <w:hyperlink w:anchor="_Toc47361742" w:history="1">
        <w:r w:rsidR="00592425" w:rsidRPr="00E307DE">
          <w:rPr>
            <w:rStyle w:val="Hyperlink"/>
          </w:rPr>
          <w:t>SECCIÓN 5</w:t>
        </w:r>
        <w:r w:rsidR="00592425">
          <w:rPr>
            <w:rFonts w:asciiTheme="minorHAnsi" w:eastAsiaTheme="minorEastAsia" w:hAnsiTheme="minorHAnsi" w:cstheme="minorBidi"/>
            <w:b w:val="0"/>
            <w:sz w:val="22"/>
            <w:szCs w:val="22"/>
            <w:lang w:val="es-AR" w:eastAsia="es-AR"/>
          </w:rPr>
          <w:tab/>
        </w:r>
        <w:r w:rsidR="00592425" w:rsidRPr="00E307DE">
          <w:rPr>
            <w:rStyle w:val="Hyperlink"/>
          </w:rPr>
          <w:t>¿Tiene usted que pagar la “multa por inscripción tardía” de la Parte D?</w:t>
        </w:r>
        <w:r w:rsidR="00592425">
          <w:tab/>
        </w:r>
        <w:r w:rsidR="00592425">
          <w:fldChar w:fldCharType="begin"/>
        </w:r>
        <w:r w:rsidR="00592425">
          <w:instrText xml:space="preserve"> PAGEREF _Toc47361742 \h </w:instrText>
        </w:r>
        <w:r w:rsidR="00592425">
          <w:fldChar w:fldCharType="separate"/>
        </w:r>
        <w:r w:rsidR="00592425">
          <w:t>17</w:t>
        </w:r>
        <w:r w:rsidR="00592425">
          <w:fldChar w:fldCharType="end"/>
        </w:r>
      </w:hyperlink>
    </w:p>
    <w:p w14:paraId="1D4EC872" w14:textId="24770565" w:rsidR="00592425" w:rsidRDefault="00B33A94">
      <w:pPr>
        <w:pStyle w:val="TOC4"/>
        <w:rPr>
          <w:rFonts w:asciiTheme="minorHAnsi" w:eastAsiaTheme="minorEastAsia" w:hAnsiTheme="minorHAnsi" w:cstheme="minorBidi"/>
          <w:sz w:val="22"/>
          <w:szCs w:val="22"/>
          <w:lang w:val="es-AR" w:eastAsia="es-AR"/>
        </w:rPr>
      </w:pPr>
      <w:hyperlink w:anchor="_Toc47361743" w:history="1">
        <w:r w:rsidR="00592425" w:rsidRPr="00E307DE">
          <w:rPr>
            <w:rStyle w:val="Hyperlink"/>
          </w:rPr>
          <w:t>Sección 5.1</w:t>
        </w:r>
        <w:r w:rsidR="00592425">
          <w:rPr>
            <w:rFonts w:asciiTheme="minorHAnsi" w:eastAsiaTheme="minorEastAsia" w:hAnsiTheme="minorHAnsi" w:cstheme="minorBidi"/>
            <w:sz w:val="22"/>
            <w:szCs w:val="22"/>
            <w:lang w:val="es-AR" w:eastAsia="es-AR"/>
          </w:rPr>
          <w:tab/>
        </w:r>
        <w:r w:rsidR="00592425" w:rsidRPr="00E307DE">
          <w:rPr>
            <w:rStyle w:val="Hyperlink"/>
          </w:rPr>
          <w:t>¿Qué es la “multa por inscripción tardía” de la Parte D?</w:t>
        </w:r>
        <w:r w:rsidR="00592425">
          <w:tab/>
        </w:r>
        <w:r w:rsidR="00592425">
          <w:fldChar w:fldCharType="begin"/>
        </w:r>
        <w:r w:rsidR="00592425">
          <w:instrText xml:space="preserve"> PAGEREF _Toc47361743 \h </w:instrText>
        </w:r>
        <w:r w:rsidR="00592425">
          <w:fldChar w:fldCharType="separate"/>
        </w:r>
        <w:r w:rsidR="00592425">
          <w:t>17</w:t>
        </w:r>
        <w:r w:rsidR="00592425">
          <w:fldChar w:fldCharType="end"/>
        </w:r>
      </w:hyperlink>
    </w:p>
    <w:p w14:paraId="726C9035" w14:textId="68D6AC9B" w:rsidR="00592425" w:rsidRDefault="00B33A94">
      <w:pPr>
        <w:pStyle w:val="TOC4"/>
        <w:rPr>
          <w:rFonts w:asciiTheme="minorHAnsi" w:eastAsiaTheme="minorEastAsia" w:hAnsiTheme="minorHAnsi" w:cstheme="minorBidi"/>
          <w:sz w:val="22"/>
          <w:szCs w:val="22"/>
          <w:lang w:val="es-AR" w:eastAsia="es-AR"/>
        </w:rPr>
      </w:pPr>
      <w:hyperlink w:anchor="_Toc47361744" w:history="1">
        <w:r w:rsidR="00592425" w:rsidRPr="00E307DE">
          <w:rPr>
            <w:rStyle w:val="Hyperlink"/>
          </w:rPr>
          <w:t>Sección 5.2</w:t>
        </w:r>
        <w:r w:rsidR="00592425">
          <w:rPr>
            <w:rFonts w:asciiTheme="minorHAnsi" w:eastAsiaTheme="minorEastAsia" w:hAnsiTheme="minorHAnsi" w:cstheme="minorBidi"/>
            <w:sz w:val="22"/>
            <w:szCs w:val="22"/>
            <w:lang w:val="es-AR" w:eastAsia="es-AR"/>
          </w:rPr>
          <w:tab/>
        </w:r>
        <w:r w:rsidR="00592425" w:rsidRPr="00E307DE">
          <w:rPr>
            <w:rStyle w:val="Hyperlink"/>
          </w:rPr>
          <w:t>¿A cuánto asciende la multa por inscripción tardía de la Parte D?</w:t>
        </w:r>
        <w:r w:rsidR="00592425">
          <w:tab/>
        </w:r>
        <w:r w:rsidR="00592425">
          <w:fldChar w:fldCharType="begin"/>
        </w:r>
        <w:r w:rsidR="00592425">
          <w:instrText xml:space="preserve"> PAGEREF _Toc47361744 \h </w:instrText>
        </w:r>
        <w:r w:rsidR="00592425">
          <w:fldChar w:fldCharType="separate"/>
        </w:r>
        <w:r w:rsidR="00592425">
          <w:t>18</w:t>
        </w:r>
        <w:r w:rsidR="00592425">
          <w:fldChar w:fldCharType="end"/>
        </w:r>
      </w:hyperlink>
    </w:p>
    <w:p w14:paraId="49E53671" w14:textId="05C4DB10" w:rsidR="00592425" w:rsidRDefault="00B33A94">
      <w:pPr>
        <w:pStyle w:val="TOC4"/>
        <w:rPr>
          <w:rFonts w:asciiTheme="minorHAnsi" w:eastAsiaTheme="minorEastAsia" w:hAnsiTheme="minorHAnsi" w:cstheme="minorBidi"/>
          <w:sz w:val="22"/>
          <w:szCs w:val="22"/>
          <w:lang w:val="es-AR" w:eastAsia="es-AR"/>
        </w:rPr>
      </w:pPr>
      <w:hyperlink w:anchor="_Toc47361745" w:history="1">
        <w:r w:rsidR="00592425" w:rsidRPr="00E307DE">
          <w:rPr>
            <w:rStyle w:val="Hyperlink"/>
          </w:rPr>
          <w:t>Sección 5.3</w:t>
        </w:r>
        <w:r w:rsidR="00592425">
          <w:rPr>
            <w:rFonts w:asciiTheme="minorHAnsi" w:eastAsiaTheme="minorEastAsia" w:hAnsiTheme="minorHAnsi" w:cstheme="minorBidi"/>
            <w:sz w:val="22"/>
            <w:szCs w:val="22"/>
            <w:lang w:val="es-AR" w:eastAsia="es-AR"/>
          </w:rPr>
          <w:tab/>
        </w:r>
        <w:r w:rsidR="00592425" w:rsidRPr="00E307DE">
          <w:rPr>
            <w:rStyle w:val="Hyperlink"/>
          </w:rPr>
          <w:t>En algunos casos, puede inscribirse tarde y no tiene que pagar la multa</w:t>
        </w:r>
        <w:r w:rsidR="00592425">
          <w:tab/>
        </w:r>
        <w:r w:rsidR="00592425">
          <w:fldChar w:fldCharType="begin"/>
        </w:r>
        <w:r w:rsidR="00592425">
          <w:instrText xml:space="preserve"> PAGEREF _Toc47361745 \h </w:instrText>
        </w:r>
        <w:r w:rsidR="00592425">
          <w:fldChar w:fldCharType="separate"/>
        </w:r>
        <w:r w:rsidR="00592425">
          <w:t>19</w:t>
        </w:r>
        <w:r w:rsidR="00592425">
          <w:fldChar w:fldCharType="end"/>
        </w:r>
      </w:hyperlink>
    </w:p>
    <w:p w14:paraId="79666A2F" w14:textId="1F771CCF" w:rsidR="00592425" w:rsidRDefault="00B33A94">
      <w:pPr>
        <w:pStyle w:val="TOC4"/>
        <w:rPr>
          <w:rFonts w:asciiTheme="minorHAnsi" w:eastAsiaTheme="minorEastAsia" w:hAnsiTheme="minorHAnsi" w:cstheme="minorBidi"/>
          <w:sz w:val="22"/>
          <w:szCs w:val="22"/>
          <w:lang w:val="es-AR" w:eastAsia="es-AR"/>
        </w:rPr>
      </w:pPr>
      <w:hyperlink w:anchor="_Toc47361746" w:history="1">
        <w:r w:rsidR="00592425" w:rsidRPr="00E307DE">
          <w:rPr>
            <w:rStyle w:val="Hyperlink"/>
          </w:rPr>
          <w:t>Sección 5.4</w:t>
        </w:r>
        <w:r w:rsidR="00592425">
          <w:rPr>
            <w:rFonts w:asciiTheme="minorHAnsi" w:eastAsiaTheme="minorEastAsia" w:hAnsiTheme="minorHAnsi" w:cstheme="minorBidi"/>
            <w:sz w:val="22"/>
            <w:szCs w:val="22"/>
            <w:lang w:val="es-AR" w:eastAsia="es-AR"/>
          </w:rPr>
          <w:tab/>
        </w:r>
        <w:r w:rsidR="00592425" w:rsidRPr="00E307DE">
          <w:rPr>
            <w:rStyle w:val="Hyperlink"/>
          </w:rPr>
          <w:t>¿Qué puede hacer si está en desacuerdo con su multa por inscripción tardía de la Parte D?</w:t>
        </w:r>
        <w:r w:rsidR="00592425">
          <w:tab/>
        </w:r>
        <w:r w:rsidR="00592425">
          <w:fldChar w:fldCharType="begin"/>
        </w:r>
        <w:r w:rsidR="00592425">
          <w:instrText xml:space="preserve"> PAGEREF _Toc47361746 \h </w:instrText>
        </w:r>
        <w:r w:rsidR="00592425">
          <w:fldChar w:fldCharType="separate"/>
        </w:r>
        <w:r w:rsidR="00592425">
          <w:t>20</w:t>
        </w:r>
        <w:r w:rsidR="00592425">
          <w:fldChar w:fldCharType="end"/>
        </w:r>
      </w:hyperlink>
    </w:p>
    <w:p w14:paraId="690484CF" w14:textId="5B433F17" w:rsidR="00592425" w:rsidRDefault="00B33A94">
      <w:pPr>
        <w:pStyle w:val="TOC3"/>
        <w:rPr>
          <w:rFonts w:asciiTheme="minorHAnsi" w:eastAsiaTheme="minorEastAsia" w:hAnsiTheme="minorHAnsi" w:cstheme="minorBidi"/>
          <w:b w:val="0"/>
          <w:sz w:val="22"/>
          <w:szCs w:val="22"/>
          <w:lang w:val="es-AR" w:eastAsia="es-AR"/>
        </w:rPr>
      </w:pPr>
      <w:hyperlink w:anchor="_Toc47361747" w:history="1">
        <w:r w:rsidR="00592425" w:rsidRPr="00E307DE">
          <w:rPr>
            <w:rStyle w:val="Hyperlink"/>
          </w:rPr>
          <w:t>SECCIÓN 6</w:t>
        </w:r>
        <w:r w:rsidR="00592425">
          <w:rPr>
            <w:rFonts w:asciiTheme="minorHAnsi" w:eastAsiaTheme="minorEastAsia" w:hAnsiTheme="minorHAnsi" w:cstheme="minorBidi"/>
            <w:b w:val="0"/>
            <w:sz w:val="22"/>
            <w:szCs w:val="22"/>
            <w:lang w:val="es-AR" w:eastAsia="es-AR"/>
          </w:rPr>
          <w:tab/>
        </w:r>
        <w:r w:rsidR="00592425" w:rsidRPr="00E307DE">
          <w:rPr>
            <w:rStyle w:val="Hyperlink"/>
          </w:rPr>
          <w:t>¿Debe pagar un monto de la Parte D adicional por sus ingresos?</w:t>
        </w:r>
        <w:r w:rsidR="00592425">
          <w:tab/>
        </w:r>
        <w:r w:rsidR="00592425">
          <w:fldChar w:fldCharType="begin"/>
        </w:r>
        <w:r w:rsidR="00592425">
          <w:instrText xml:space="preserve"> PAGEREF _Toc47361747 \h </w:instrText>
        </w:r>
        <w:r w:rsidR="00592425">
          <w:fldChar w:fldCharType="separate"/>
        </w:r>
        <w:r w:rsidR="00592425">
          <w:t>20</w:t>
        </w:r>
        <w:r w:rsidR="00592425">
          <w:fldChar w:fldCharType="end"/>
        </w:r>
      </w:hyperlink>
    </w:p>
    <w:p w14:paraId="6D67DD3A" w14:textId="69A4F4C3" w:rsidR="00592425" w:rsidRDefault="00B33A94">
      <w:pPr>
        <w:pStyle w:val="TOC4"/>
        <w:rPr>
          <w:rFonts w:asciiTheme="minorHAnsi" w:eastAsiaTheme="minorEastAsia" w:hAnsiTheme="minorHAnsi" w:cstheme="minorBidi"/>
          <w:sz w:val="22"/>
          <w:szCs w:val="22"/>
          <w:lang w:val="es-AR" w:eastAsia="es-AR"/>
        </w:rPr>
      </w:pPr>
      <w:hyperlink w:anchor="_Toc47361748" w:history="1">
        <w:r w:rsidR="00592425" w:rsidRPr="00E307DE">
          <w:rPr>
            <w:rStyle w:val="Hyperlink"/>
          </w:rPr>
          <w:t>Sección 6.1</w:t>
        </w:r>
        <w:r w:rsidR="00592425">
          <w:rPr>
            <w:rFonts w:asciiTheme="minorHAnsi" w:eastAsiaTheme="minorEastAsia" w:hAnsiTheme="minorHAnsi" w:cstheme="minorBidi"/>
            <w:sz w:val="22"/>
            <w:szCs w:val="22"/>
            <w:lang w:val="es-AR" w:eastAsia="es-AR"/>
          </w:rPr>
          <w:tab/>
        </w:r>
        <w:r w:rsidR="00592425" w:rsidRPr="00E307DE">
          <w:rPr>
            <w:rStyle w:val="Hyperlink"/>
            <w:spacing w:val="-4"/>
          </w:rPr>
          <w:t>¿Quién paga un monto de la Parte D adicional por sus ingresos?</w:t>
        </w:r>
        <w:r w:rsidR="00592425">
          <w:tab/>
        </w:r>
        <w:r w:rsidR="00592425">
          <w:fldChar w:fldCharType="begin"/>
        </w:r>
        <w:r w:rsidR="00592425">
          <w:instrText xml:space="preserve"> PAGEREF _Toc47361748 \h </w:instrText>
        </w:r>
        <w:r w:rsidR="00592425">
          <w:fldChar w:fldCharType="separate"/>
        </w:r>
        <w:r w:rsidR="00592425">
          <w:t>20</w:t>
        </w:r>
        <w:r w:rsidR="00592425">
          <w:fldChar w:fldCharType="end"/>
        </w:r>
      </w:hyperlink>
    </w:p>
    <w:p w14:paraId="449EE6B7" w14:textId="083EE490" w:rsidR="00592425" w:rsidRDefault="00B33A94">
      <w:pPr>
        <w:pStyle w:val="TOC4"/>
        <w:rPr>
          <w:rFonts w:asciiTheme="minorHAnsi" w:eastAsiaTheme="minorEastAsia" w:hAnsiTheme="minorHAnsi" w:cstheme="minorBidi"/>
          <w:sz w:val="22"/>
          <w:szCs w:val="22"/>
          <w:lang w:val="es-AR" w:eastAsia="es-AR"/>
        </w:rPr>
      </w:pPr>
      <w:hyperlink w:anchor="_Toc47361749" w:history="1">
        <w:r w:rsidR="00592425" w:rsidRPr="00E307DE">
          <w:rPr>
            <w:rStyle w:val="Hyperlink"/>
          </w:rPr>
          <w:t>Sección 6.2</w:t>
        </w:r>
        <w:r w:rsidR="00592425">
          <w:rPr>
            <w:rFonts w:asciiTheme="minorHAnsi" w:eastAsiaTheme="minorEastAsia" w:hAnsiTheme="minorHAnsi" w:cstheme="minorBidi"/>
            <w:sz w:val="22"/>
            <w:szCs w:val="22"/>
            <w:lang w:val="es-AR" w:eastAsia="es-AR"/>
          </w:rPr>
          <w:tab/>
        </w:r>
        <w:r w:rsidR="00592425" w:rsidRPr="00E307DE">
          <w:rPr>
            <w:rStyle w:val="Hyperlink"/>
          </w:rPr>
          <w:t>¿Cuánto es el monto adicional de la Parte D?</w:t>
        </w:r>
        <w:r w:rsidR="00592425">
          <w:tab/>
        </w:r>
        <w:r w:rsidR="00592425">
          <w:fldChar w:fldCharType="begin"/>
        </w:r>
        <w:r w:rsidR="00592425">
          <w:instrText xml:space="preserve"> PAGEREF _Toc47361749 \h </w:instrText>
        </w:r>
        <w:r w:rsidR="00592425">
          <w:fldChar w:fldCharType="separate"/>
        </w:r>
        <w:r w:rsidR="00592425">
          <w:t>21</w:t>
        </w:r>
        <w:r w:rsidR="00592425">
          <w:fldChar w:fldCharType="end"/>
        </w:r>
      </w:hyperlink>
    </w:p>
    <w:p w14:paraId="1F05E302" w14:textId="7D21AF3D" w:rsidR="00592425" w:rsidRDefault="00B33A94">
      <w:pPr>
        <w:pStyle w:val="TOC4"/>
        <w:rPr>
          <w:rFonts w:asciiTheme="minorHAnsi" w:eastAsiaTheme="minorEastAsia" w:hAnsiTheme="minorHAnsi" w:cstheme="minorBidi"/>
          <w:sz w:val="22"/>
          <w:szCs w:val="22"/>
          <w:lang w:val="es-AR" w:eastAsia="es-AR"/>
        </w:rPr>
      </w:pPr>
      <w:hyperlink w:anchor="_Toc47361750" w:history="1">
        <w:r w:rsidR="00592425" w:rsidRPr="00E307DE">
          <w:rPr>
            <w:rStyle w:val="Hyperlink"/>
          </w:rPr>
          <w:t>Sección 6.3</w:t>
        </w:r>
        <w:r w:rsidR="00592425">
          <w:rPr>
            <w:rFonts w:asciiTheme="minorHAnsi" w:eastAsiaTheme="minorEastAsia" w:hAnsiTheme="minorHAnsi" w:cstheme="minorBidi"/>
            <w:sz w:val="22"/>
            <w:szCs w:val="22"/>
            <w:lang w:val="es-AR" w:eastAsia="es-AR"/>
          </w:rPr>
          <w:tab/>
        </w:r>
        <w:r w:rsidR="00592425" w:rsidRPr="00E307DE">
          <w:rPr>
            <w:rStyle w:val="Hyperlink"/>
          </w:rPr>
          <w:t>¿Qué puede hacer si está en desacuerdo con pagar un monto adicional de la Parte D?</w:t>
        </w:r>
        <w:r w:rsidR="00592425">
          <w:tab/>
        </w:r>
        <w:r w:rsidR="00592425">
          <w:fldChar w:fldCharType="begin"/>
        </w:r>
        <w:r w:rsidR="00592425">
          <w:instrText xml:space="preserve"> PAGEREF _Toc47361750 \h </w:instrText>
        </w:r>
        <w:r w:rsidR="00592425">
          <w:fldChar w:fldCharType="separate"/>
        </w:r>
        <w:r w:rsidR="00592425">
          <w:t>21</w:t>
        </w:r>
        <w:r w:rsidR="00592425">
          <w:fldChar w:fldCharType="end"/>
        </w:r>
      </w:hyperlink>
    </w:p>
    <w:p w14:paraId="3FE2861D" w14:textId="683C38D3" w:rsidR="00592425" w:rsidRDefault="00B33A94">
      <w:pPr>
        <w:pStyle w:val="TOC4"/>
        <w:rPr>
          <w:rFonts w:asciiTheme="minorHAnsi" w:eastAsiaTheme="minorEastAsia" w:hAnsiTheme="minorHAnsi" w:cstheme="minorBidi"/>
          <w:sz w:val="22"/>
          <w:szCs w:val="22"/>
          <w:lang w:val="es-AR" w:eastAsia="es-AR"/>
        </w:rPr>
      </w:pPr>
      <w:hyperlink w:anchor="_Toc47361751" w:history="1">
        <w:r w:rsidR="00592425" w:rsidRPr="00E307DE">
          <w:rPr>
            <w:rStyle w:val="Hyperlink"/>
          </w:rPr>
          <w:t>Sección 6.4</w:t>
        </w:r>
        <w:r w:rsidR="00592425">
          <w:rPr>
            <w:rFonts w:asciiTheme="minorHAnsi" w:eastAsiaTheme="minorEastAsia" w:hAnsiTheme="minorHAnsi" w:cstheme="minorBidi"/>
            <w:sz w:val="22"/>
            <w:szCs w:val="22"/>
            <w:lang w:val="es-AR" w:eastAsia="es-AR"/>
          </w:rPr>
          <w:tab/>
        </w:r>
        <w:r w:rsidR="00592425" w:rsidRPr="00E307DE">
          <w:rPr>
            <w:rStyle w:val="Hyperlink"/>
          </w:rPr>
          <w:t>¿Qué ocurre si no paga el monto adicional de la Parte D?</w:t>
        </w:r>
        <w:r w:rsidR="00592425">
          <w:tab/>
        </w:r>
        <w:r w:rsidR="00592425">
          <w:fldChar w:fldCharType="begin"/>
        </w:r>
        <w:r w:rsidR="00592425">
          <w:instrText xml:space="preserve"> PAGEREF _Toc47361751 \h </w:instrText>
        </w:r>
        <w:r w:rsidR="00592425">
          <w:fldChar w:fldCharType="separate"/>
        </w:r>
        <w:r w:rsidR="00592425">
          <w:t>21</w:t>
        </w:r>
        <w:r w:rsidR="00592425">
          <w:fldChar w:fldCharType="end"/>
        </w:r>
      </w:hyperlink>
    </w:p>
    <w:p w14:paraId="703FDDD3" w14:textId="79DB60EF" w:rsidR="00592425" w:rsidRDefault="00B33A94">
      <w:pPr>
        <w:pStyle w:val="TOC3"/>
        <w:rPr>
          <w:rFonts w:asciiTheme="minorHAnsi" w:eastAsiaTheme="minorEastAsia" w:hAnsiTheme="minorHAnsi" w:cstheme="minorBidi"/>
          <w:b w:val="0"/>
          <w:sz w:val="22"/>
          <w:szCs w:val="22"/>
          <w:lang w:val="es-AR" w:eastAsia="es-AR"/>
        </w:rPr>
      </w:pPr>
      <w:hyperlink w:anchor="_Toc47361752" w:history="1">
        <w:r w:rsidR="00592425" w:rsidRPr="00E307DE">
          <w:rPr>
            <w:rStyle w:val="Hyperlink"/>
          </w:rPr>
          <w:t>SECCIÓN 7</w:t>
        </w:r>
        <w:r w:rsidR="00592425">
          <w:rPr>
            <w:rFonts w:asciiTheme="minorHAnsi" w:eastAsiaTheme="minorEastAsia" w:hAnsiTheme="minorHAnsi" w:cstheme="minorBidi"/>
            <w:b w:val="0"/>
            <w:sz w:val="22"/>
            <w:szCs w:val="22"/>
            <w:lang w:val="es-AR" w:eastAsia="es-AR"/>
          </w:rPr>
          <w:tab/>
        </w:r>
        <w:r w:rsidR="00592425" w:rsidRPr="00E307DE">
          <w:rPr>
            <w:rStyle w:val="Hyperlink"/>
          </w:rPr>
          <w:t>Más información sobre su prima mensual</w:t>
        </w:r>
        <w:r w:rsidR="00592425">
          <w:tab/>
        </w:r>
        <w:r w:rsidR="00592425">
          <w:fldChar w:fldCharType="begin"/>
        </w:r>
        <w:r w:rsidR="00592425">
          <w:instrText xml:space="preserve"> PAGEREF _Toc47361752 \h </w:instrText>
        </w:r>
        <w:r w:rsidR="00592425">
          <w:fldChar w:fldCharType="separate"/>
        </w:r>
        <w:r w:rsidR="00592425">
          <w:t>21</w:t>
        </w:r>
        <w:r w:rsidR="00592425">
          <w:fldChar w:fldCharType="end"/>
        </w:r>
      </w:hyperlink>
    </w:p>
    <w:p w14:paraId="5D2DD8F1" w14:textId="687105BE" w:rsidR="00592425" w:rsidRDefault="00B33A94">
      <w:pPr>
        <w:pStyle w:val="TOC4"/>
        <w:rPr>
          <w:rFonts w:asciiTheme="minorHAnsi" w:eastAsiaTheme="minorEastAsia" w:hAnsiTheme="minorHAnsi" w:cstheme="minorBidi"/>
          <w:sz w:val="22"/>
          <w:szCs w:val="22"/>
          <w:lang w:val="es-AR" w:eastAsia="es-AR"/>
        </w:rPr>
      </w:pPr>
      <w:hyperlink w:anchor="_Toc47361753" w:history="1">
        <w:r w:rsidR="00592425" w:rsidRPr="00E307DE">
          <w:rPr>
            <w:rStyle w:val="Hyperlink"/>
          </w:rPr>
          <w:t>Sección 7.1</w:t>
        </w:r>
        <w:r w:rsidR="00592425">
          <w:rPr>
            <w:rFonts w:asciiTheme="minorHAnsi" w:eastAsiaTheme="minorEastAsia" w:hAnsiTheme="minorHAnsi" w:cstheme="minorBidi"/>
            <w:sz w:val="22"/>
            <w:szCs w:val="22"/>
            <w:lang w:val="es-AR" w:eastAsia="es-AR"/>
          </w:rPr>
          <w:tab/>
        </w:r>
        <w:r w:rsidR="00592425" w:rsidRPr="00E307DE">
          <w:rPr>
            <w:rStyle w:val="Hyperlink"/>
          </w:rPr>
          <w:t>Existen diversas formas de pagar la prima del plan</w:t>
        </w:r>
        <w:r w:rsidR="00592425">
          <w:tab/>
        </w:r>
        <w:r w:rsidR="00592425">
          <w:fldChar w:fldCharType="begin"/>
        </w:r>
        <w:r w:rsidR="00592425">
          <w:instrText xml:space="preserve"> PAGEREF _Toc47361753 \h </w:instrText>
        </w:r>
        <w:r w:rsidR="00592425">
          <w:fldChar w:fldCharType="separate"/>
        </w:r>
        <w:r w:rsidR="00592425">
          <w:t>22</w:t>
        </w:r>
        <w:r w:rsidR="00592425">
          <w:fldChar w:fldCharType="end"/>
        </w:r>
      </w:hyperlink>
    </w:p>
    <w:p w14:paraId="42E887F7" w14:textId="404EA642" w:rsidR="00592425" w:rsidRDefault="00B33A94">
      <w:pPr>
        <w:pStyle w:val="TOC4"/>
        <w:rPr>
          <w:rFonts w:asciiTheme="minorHAnsi" w:eastAsiaTheme="minorEastAsia" w:hAnsiTheme="minorHAnsi" w:cstheme="minorBidi"/>
          <w:sz w:val="22"/>
          <w:szCs w:val="22"/>
          <w:lang w:val="es-AR" w:eastAsia="es-AR"/>
        </w:rPr>
      </w:pPr>
      <w:hyperlink w:anchor="_Toc47361754" w:history="1">
        <w:r w:rsidR="00592425" w:rsidRPr="00E307DE">
          <w:rPr>
            <w:rStyle w:val="Hyperlink"/>
          </w:rPr>
          <w:t xml:space="preserve">Sección 7.2 </w:t>
        </w:r>
        <w:r w:rsidR="00592425">
          <w:rPr>
            <w:rFonts w:asciiTheme="minorHAnsi" w:eastAsiaTheme="minorEastAsia" w:hAnsiTheme="minorHAnsi" w:cstheme="minorBidi"/>
            <w:sz w:val="22"/>
            <w:szCs w:val="22"/>
            <w:lang w:val="es-AR" w:eastAsia="es-AR"/>
          </w:rPr>
          <w:tab/>
        </w:r>
        <w:r w:rsidR="00592425" w:rsidRPr="00E307DE">
          <w:rPr>
            <w:rStyle w:val="Hyperlink"/>
            <w:spacing w:val="-4"/>
          </w:rPr>
          <w:t>¿Podemos modificar la prima mensual de su plan durante el año?</w:t>
        </w:r>
        <w:r w:rsidR="00592425">
          <w:tab/>
        </w:r>
        <w:r w:rsidR="00592425">
          <w:fldChar w:fldCharType="begin"/>
        </w:r>
        <w:r w:rsidR="00592425">
          <w:instrText xml:space="preserve"> PAGEREF _Toc47361754 \h </w:instrText>
        </w:r>
        <w:r w:rsidR="00592425">
          <w:fldChar w:fldCharType="separate"/>
        </w:r>
        <w:r w:rsidR="00592425">
          <w:t>25</w:t>
        </w:r>
        <w:r w:rsidR="00592425">
          <w:fldChar w:fldCharType="end"/>
        </w:r>
      </w:hyperlink>
    </w:p>
    <w:p w14:paraId="6DB4F694" w14:textId="267B140C" w:rsidR="00592425" w:rsidRDefault="00B33A94">
      <w:pPr>
        <w:pStyle w:val="TOC3"/>
        <w:rPr>
          <w:rFonts w:asciiTheme="minorHAnsi" w:eastAsiaTheme="minorEastAsia" w:hAnsiTheme="minorHAnsi" w:cstheme="minorBidi"/>
          <w:b w:val="0"/>
          <w:sz w:val="22"/>
          <w:szCs w:val="22"/>
          <w:lang w:val="es-AR" w:eastAsia="es-AR"/>
        </w:rPr>
      </w:pPr>
      <w:hyperlink w:anchor="_Toc47361755" w:history="1">
        <w:r w:rsidR="00592425" w:rsidRPr="00E307DE">
          <w:rPr>
            <w:rStyle w:val="Hyperlink"/>
          </w:rPr>
          <w:t>SECCIÓN 8</w:t>
        </w:r>
        <w:r w:rsidR="00592425">
          <w:rPr>
            <w:rFonts w:asciiTheme="minorHAnsi" w:eastAsiaTheme="minorEastAsia" w:hAnsiTheme="minorHAnsi" w:cstheme="minorBidi"/>
            <w:b w:val="0"/>
            <w:sz w:val="22"/>
            <w:szCs w:val="22"/>
            <w:lang w:val="es-AR" w:eastAsia="es-AR"/>
          </w:rPr>
          <w:tab/>
        </w:r>
        <w:r w:rsidR="00592425" w:rsidRPr="00E307DE">
          <w:rPr>
            <w:rStyle w:val="Hyperlink"/>
            <w:spacing w:val="-4"/>
          </w:rPr>
          <w:t>Mantenga actualizado su registro de miembro del plan</w:t>
        </w:r>
        <w:r w:rsidR="00592425">
          <w:tab/>
        </w:r>
        <w:r w:rsidR="00592425">
          <w:fldChar w:fldCharType="begin"/>
        </w:r>
        <w:r w:rsidR="00592425">
          <w:instrText xml:space="preserve"> PAGEREF _Toc47361755 \h </w:instrText>
        </w:r>
        <w:r w:rsidR="00592425">
          <w:fldChar w:fldCharType="separate"/>
        </w:r>
        <w:r w:rsidR="00592425">
          <w:t>25</w:t>
        </w:r>
        <w:r w:rsidR="00592425">
          <w:fldChar w:fldCharType="end"/>
        </w:r>
      </w:hyperlink>
    </w:p>
    <w:p w14:paraId="52648287" w14:textId="3521CD84" w:rsidR="00592425" w:rsidRDefault="00B33A94">
      <w:pPr>
        <w:pStyle w:val="TOC4"/>
        <w:rPr>
          <w:rFonts w:asciiTheme="minorHAnsi" w:eastAsiaTheme="minorEastAsia" w:hAnsiTheme="minorHAnsi" w:cstheme="minorBidi"/>
          <w:sz w:val="22"/>
          <w:szCs w:val="22"/>
          <w:lang w:val="es-AR" w:eastAsia="es-AR"/>
        </w:rPr>
      </w:pPr>
      <w:hyperlink w:anchor="_Toc47361756" w:history="1">
        <w:r w:rsidR="00592425" w:rsidRPr="00E307DE">
          <w:rPr>
            <w:rStyle w:val="Hyperlink"/>
          </w:rPr>
          <w:t>Sección 8.1</w:t>
        </w:r>
        <w:r w:rsidR="00592425">
          <w:rPr>
            <w:rFonts w:asciiTheme="minorHAnsi" w:eastAsiaTheme="minorEastAsia" w:hAnsiTheme="minorHAnsi" w:cstheme="minorBidi"/>
            <w:sz w:val="22"/>
            <w:szCs w:val="22"/>
            <w:lang w:val="es-AR" w:eastAsia="es-AR"/>
          </w:rPr>
          <w:tab/>
        </w:r>
        <w:r w:rsidR="00592425" w:rsidRPr="00E307DE">
          <w:rPr>
            <w:rStyle w:val="Hyperlink"/>
          </w:rPr>
          <w:t>Cómo puede asegurarse de que tengamos información correcta sobre usted</w:t>
        </w:r>
        <w:r w:rsidR="00592425">
          <w:tab/>
        </w:r>
        <w:r w:rsidR="00592425">
          <w:fldChar w:fldCharType="begin"/>
        </w:r>
        <w:r w:rsidR="00592425">
          <w:instrText xml:space="preserve"> PAGEREF _Toc47361756 \h </w:instrText>
        </w:r>
        <w:r w:rsidR="00592425">
          <w:fldChar w:fldCharType="separate"/>
        </w:r>
        <w:r w:rsidR="00592425">
          <w:t>25</w:t>
        </w:r>
        <w:r w:rsidR="00592425">
          <w:fldChar w:fldCharType="end"/>
        </w:r>
      </w:hyperlink>
    </w:p>
    <w:p w14:paraId="74F04B22" w14:textId="50CA4852" w:rsidR="00592425" w:rsidRDefault="00B33A94">
      <w:pPr>
        <w:pStyle w:val="TOC3"/>
        <w:rPr>
          <w:rFonts w:asciiTheme="minorHAnsi" w:eastAsiaTheme="minorEastAsia" w:hAnsiTheme="minorHAnsi" w:cstheme="minorBidi"/>
          <w:b w:val="0"/>
          <w:sz w:val="22"/>
          <w:szCs w:val="22"/>
          <w:lang w:val="es-AR" w:eastAsia="es-AR"/>
        </w:rPr>
      </w:pPr>
      <w:hyperlink w:anchor="_Toc47361757" w:history="1">
        <w:r w:rsidR="00592425" w:rsidRPr="00E307DE">
          <w:rPr>
            <w:rStyle w:val="Hyperlink"/>
          </w:rPr>
          <w:t>SECCIÓN 9</w:t>
        </w:r>
        <w:r w:rsidR="00592425">
          <w:rPr>
            <w:rFonts w:asciiTheme="minorHAnsi" w:eastAsiaTheme="minorEastAsia" w:hAnsiTheme="minorHAnsi" w:cstheme="minorBidi"/>
            <w:b w:val="0"/>
            <w:sz w:val="22"/>
            <w:szCs w:val="22"/>
            <w:lang w:val="es-AR" w:eastAsia="es-AR"/>
          </w:rPr>
          <w:tab/>
        </w:r>
        <w:r w:rsidR="00592425" w:rsidRPr="00E307DE">
          <w:rPr>
            <w:rStyle w:val="Hyperlink"/>
          </w:rPr>
          <w:t>Protegemos la privacidad de su información de salud personal</w:t>
        </w:r>
        <w:r w:rsidR="00592425">
          <w:tab/>
        </w:r>
        <w:r w:rsidR="00592425">
          <w:fldChar w:fldCharType="begin"/>
        </w:r>
        <w:r w:rsidR="00592425">
          <w:instrText xml:space="preserve"> PAGEREF _Toc47361757 \h </w:instrText>
        </w:r>
        <w:r w:rsidR="00592425">
          <w:fldChar w:fldCharType="separate"/>
        </w:r>
        <w:r w:rsidR="00592425">
          <w:t>27</w:t>
        </w:r>
        <w:r w:rsidR="00592425">
          <w:fldChar w:fldCharType="end"/>
        </w:r>
      </w:hyperlink>
    </w:p>
    <w:p w14:paraId="417F4C3D" w14:textId="283393C7" w:rsidR="00592425" w:rsidRDefault="00B33A94">
      <w:pPr>
        <w:pStyle w:val="TOC4"/>
        <w:rPr>
          <w:rFonts w:asciiTheme="minorHAnsi" w:eastAsiaTheme="minorEastAsia" w:hAnsiTheme="minorHAnsi" w:cstheme="minorBidi"/>
          <w:sz w:val="22"/>
          <w:szCs w:val="22"/>
          <w:lang w:val="es-AR" w:eastAsia="es-AR"/>
        </w:rPr>
      </w:pPr>
      <w:hyperlink w:anchor="_Toc47361758" w:history="1">
        <w:r w:rsidR="00592425" w:rsidRPr="00E307DE">
          <w:rPr>
            <w:rStyle w:val="Hyperlink"/>
          </w:rPr>
          <w:t xml:space="preserve">Sección 9.1 </w:t>
        </w:r>
        <w:r w:rsidR="00592425">
          <w:rPr>
            <w:rFonts w:asciiTheme="minorHAnsi" w:eastAsiaTheme="minorEastAsia" w:hAnsiTheme="minorHAnsi" w:cstheme="minorBidi"/>
            <w:sz w:val="22"/>
            <w:szCs w:val="22"/>
            <w:lang w:val="es-AR" w:eastAsia="es-AR"/>
          </w:rPr>
          <w:tab/>
        </w:r>
        <w:r w:rsidR="00592425" w:rsidRPr="00E307DE">
          <w:rPr>
            <w:rStyle w:val="Hyperlink"/>
            <w:spacing w:val="-4"/>
          </w:rPr>
          <w:t>Nos aseguramos de que su información de salud esté protegida</w:t>
        </w:r>
        <w:r w:rsidR="00592425">
          <w:tab/>
        </w:r>
        <w:r w:rsidR="00592425">
          <w:fldChar w:fldCharType="begin"/>
        </w:r>
        <w:r w:rsidR="00592425">
          <w:instrText xml:space="preserve"> PAGEREF _Toc47361758 \h </w:instrText>
        </w:r>
        <w:r w:rsidR="00592425">
          <w:fldChar w:fldCharType="separate"/>
        </w:r>
        <w:r w:rsidR="00592425">
          <w:t>27</w:t>
        </w:r>
        <w:r w:rsidR="00592425">
          <w:fldChar w:fldCharType="end"/>
        </w:r>
      </w:hyperlink>
    </w:p>
    <w:p w14:paraId="4B9CA7C9" w14:textId="55BD6521" w:rsidR="00592425" w:rsidRDefault="00B33A94">
      <w:pPr>
        <w:pStyle w:val="TOC3"/>
        <w:rPr>
          <w:rFonts w:asciiTheme="minorHAnsi" w:eastAsiaTheme="minorEastAsia" w:hAnsiTheme="minorHAnsi" w:cstheme="minorBidi"/>
          <w:b w:val="0"/>
          <w:sz w:val="22"/>
          <w:szCs w:val="22"/>
          <w:lang w:val="es-AR" w:eastAsia="es-AR"/>
        </w:rPr>
      </w:pPr>
      <w:hyperlink w:anchor="_Toc47361759" w:history="1">
        <w:r w:rsidR="00592425" w:rsidRPr="00E307DE">
          <w:rPr>
            <w:rStyle w:val="Hyperlink"/>
          </w:rPr>
          <w:t>SECCIÓN 10</w:t>
        </w:r>
        <w:r w:rsidR="00592425">
          <w:rPr>
            <w:rFonts w:asciiTheme="minorHAnsi" w:eastAsiaTheme="minorEastAsia" w:hAnsiTheme="minorHAnsi" w:cstheme="minorBidi"/>
            <w:b w:val="0"/>
            <w:sz w:val="22"/>
            <w:szCs w:val="22"/>
            <w:lang w:val="es-AR" w:eastAsia="es-AR"/>
          </w:rPr>
          <w:tab/>
        </w:r>
        <w:r w:rsidR="00592425" w:rsidRPr="00E307DE">
          <w:rPr>
            <w:rStyle w:val="Hyperlink"/>
          </w:rPr>
          <w:t>Cómo funcionan otros seguros con nuestro plan</w:t>
        </w:r>
        <w:r w:rsidR="00592425">
          <w:tab/>
        </w:r>
        <w:r w:rsidR="00592425">
          <w:fldChar w:fldCharType="begin"/>
        </w:r>
        <w:r w:rsidR="00592425">
          <w:instrText xml:space="preserve"> PAGEREF _Toc47361759 \h </w:instrText>
        </w:r>
        <w:r w:rsidR="00592425">
          <w:fldChar w:fldCharType="separate"/>
        </w:r>
        <w:r w:rsidR="00592425">
          <w:t>27</w:t>
        </w:r>
        <w:r w:rsidR="00592425">
          <w:fldChar w:fldCharType="end"/>
        </w:r>
      </w:hyperlink>
    </w:p>
    <w:p w14:paraId="53DDABE0" w14:textId="6CF7F231" w:rsidR="00592425" w:rsidRDefault="00B33A94">
      <w:pPr>
        <w:pStyle w:val="TOC4"/>
        <w:rPr>
          <w:rFonts w:asciiTheme="minorHAnsi" w:eastAsiaTheme="minorEastAsia" w:hAnsiTheme="minorHAnsi" w:cstheme="minorBidi"/>
          <w:sz w:val="22"/>
          <w:szCs w:val="22"/>
          <w:lang w:val="es-AR" w:eastAsia="es-AR"/>
        </w:rPr>
      </w:pPr>
      <w:hyperlink w:anchor="_Toc47361760" w:history="1">
        <w:r w:rsidR="00592425" w:rsidRPr="00E307DE">
          <w:rPr>
            <w:rStyle w:val="Hyperlink"/>
          </w:rPr>
          <w:t>Sección 10.1</w:t>
        </w:r>
        <w:r w:rsidR="00592425">
          <w:rPr>
            <w:rFonts w:asciiTheme="minorHAnsi" w:eastAsiaTheme="minorEastAsia" w:hAnsiTheme="minorHAnsi" w:cstheme="minorBidi"/>
            <w:sz w:val="22"/>
            <w:szCs w:val="22"/>
            <w:lang w:val="es-AR" w:eastAsia="es-AR"/>
          </w:rPr>
          <w:tab/>
        </w:r>
        <w:r w:rsidR="00592425" w:rsidRPr="00E307DE">
          <w:rPr>
            <w:rStyle w:val="Hyperlink"/>
          </w:rPr>
          <w:t>¿Qué plan paga primero cuando usted tiene otro seguro?</w:t>
        </w:r>
        <w:r w:rsidR="00592425">
          <w:tab/>
        </w:r>
        <w:r w:rsidR="00592425">
          <w:fldChar w:fldCharType="begin"/>
        </w:r>
        <w:r w:rsidR="00592425">
          <w:instrText xml:space="preserve"> PAGEREF _Toc47361760 \h </w:instrText>
        </w:r>
        <w:r w:rsidR="00592425">
          <w:fldChar w:fldCharType="separate"/>
        </w:r>
        <w:r w:rsidR="00592425">
          <w:t>27</w:t>
        </w:r>
        <w:r w:rsidR="00592425">
          <w:fldChar w:fldCharType="end"/>
        </w:r>
      </w:hyperlink>
    </w:p>
    <w:p w14:paraId="1D5BB471" w14:textId="4CC00285" w:rsidR="00F130E8" w:rsidRPr="0012318A" w:rsidRDefault="00F262E6" w:rsidP="00577959">
      <w:pPr>
        <w:pStyle w:val="TOC4"/>
        <w:rPr>
          <w:lang w:val="es-AR"/>
        </w:rPr>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47361725"/>
      <w:bookmarkStart w:id="12" w:name="_Toc233882503"/>
      <w:bookmarkStart w:id="13" w:name="_Toc109299871"/>
      <w:bookmarkEnd w:id="0"/>
      <w:bookmarkEnd w:id="1"/>
      <w:bookmarkEnd w:id="2"/>
      <w:bookmarkEnd w:id="3"/>
      <w:bookmarkEnd w:id="7"/>
      <w:r>
        <w:lastRenderedPageBreak/>
        <w:t>SECCIÓN 1</w:t>
      </w:r>
      <w:r>
        <w:tab/>
        <w:t>Introducción</w:t>
      </w:r>
      <w:bookmarkEnd w:id="9"/>
      <w:bookmarkEnd w:id="10"/>
      <w:bookmarkEnd w:id="11"/>
    </w:p>
    <w:p w14:paraId="6BD76C8B" w14:textId="7559D33B" w:rsidR="002E4207" w:rsidRPr="00E81E61" w:rsidRDefault="002E4207" w:rsidP="00F130E8">
      <w:pPr>
        <w:pStyle w:val="Heading4"/>
      </w:pPr>
      <w:bookmarkStart w:id="14" w:name="_Toc190801689"/>
      <w:bookmarkStart w:id="15" w:name="_Toc377638511"/>
      <w:bookmarkStart w:id="16" w:name="_Toc47361726"/>
      <w:bookmarkStart w:id="17" w:name="_Toc233882504"/>
      <w:bookmarkStart w:id="18" w:name="_Toc109299872"/>
      <w:bookmarkEnd w:id="12"/>
      <w:bookmarkEnd w:id="13"/>
      <w:r>
        <w:t>Sección 1.1</w:t>
      </w:r>
      <w:r>
        <w:tab/>
        <w:t xml:space="preserve">Usted está inscrito en </w:t>
      </w:r>
      <w:r>
        <w:rPr>
          <w:i/>
          <w:color w:val="0000FF"/>
        </w:rPr>
        <w:t>[insert 2021 plan name]</w:t>
      </w:r>
      <w:r>
        <w:t>, que es un plan privado de pago por servicio de Medicare</w:t>
      </w:r>
      <w:bookmarkEnd w:id="14"/>
      <w:bookmarkEnd w:id="15"/>
      <w:bookmarkEnd w:id="16"/>
    </w:p>
    <w:p w14:paraId="426C02D6" w14:textId="11D8DE8E" w:rsidR="002E4207" w:rsidRDefault="002E4207" w:rsidP="002E4207">
      <w:pPr>
        <w:pStyle w:val="0bullet1"/>
        <w:numPr>
          <w:ilvl w:val="0"/>
          <w:numId w:val="0"/>
        </w:numPr>
        <w:spacing w:before="240" w:beforeAutospacing="0" w:after="240" w:afterAutospacing="0"/>
        <w:ind w:right="274"/>
      </w:pPr>
      <w:r>
        <w:t xml:space="preserve">Usted está cubierto por Medicare y ha elegido recibir atención médica </w:t>
      </w:r>
      <w:r>
        <w:rPr>
          <w:color w:val="0000FF"/>
          <w:szCs w:val="26"/>
        </w:rPr>
        <w:t>[</w:t>
      </w:r>
      <w:r>
        <w:rPr>
          <w:i/>
          <w:color w:val="0000FF"/>
          <w:szCs w:val="26"/>
        </w:rPr>
        <w:t>insert if applicable:</w:t>
      </w:r>
      <w:r>
        <w:rPr>
          <w:color w:val="0000FF"/>
          <w:szCs w:val="26"/>
        </w:rPr>
        <w:t xml:space="preserve"> y la cobertura para medicamentos con receta]</w:t>
      </w:r>
      <w:r>
        <w:t xml:space="preserve"> de Medicare a través de nuestro plan, </w:t>
      </w:r>
      <w:r>
        <w:rPr>
          <w:i/>
          <w:color w:val="0000FF"/>
        </w:rPr>
        <w:t>[insert 2021 plan name]</w:t>
      </w:r>
      <w:r>
        <w:t>.</w:t>
      </w:r>
    </w:p>
    <w:p w14:paraId="08B20A64" w14:textId="414066B8" w:rsidR="002E4207" w:rsidRDefault="002E4207" w:rsidP="002E4207">
      <w:pPr>
        <w:pStyle w:val="0bullet1"/>
        <w:numPr>
          <w:ilvl w:val="0"/>
          <w:numId w:val="0"/>
        </w:numPr>
        <w:spacing w:before="240" w:beforeAutospacing="0" w:after="240" w:afterAutospacing="0"/>
        <w:ind w:right="274"/>
      </w:pPr>
      <w:r>
        <w:t xml:space="preserve">Hay distintos tipos de planes de salud de Medicare. </w:t>
      </w:r>
      <w:r>
        <w:rPr>
          <w:i/>
          <w:color w:val="0000FF"/>
        </w:rPr>
        <w:t xml:space="preserve">[Insert 2021 plan name] </w:t>
      </w:r>
      <w:r>
        <w:t xml:space="preserve">es un plan privado de pago por servicio (PFFS) de Medicare Advantage. </w:t>
      </w:r>
      <w:r>
        <w:rPr>
          <w:color w:val="0000FF"/>
        </w:rPr>
        <w:t>[</w:t>
      </w:r>
      <w:r>
        <w:rPr>
          <w:i/>
          <w:color w:val="0000FF"/>
        </w:rPr>
        <w:t>Insert if applicable:</w:t>
      </w:r>
      <w:r>
        <w:rPr>
          <w:color w:val="0000FF"/>
        </w:rPr>
        <w:t xml:space="preserve"> Este plan </w:t>
      </w:r>
      <w:r>
        <w:rPr>
          <w:color w:val="0000FF"/>
          <w:u w:val="single"/>
        </w:rPr>
        <w:t>no</w:t>
      </w:r>
      <w:r>
        <w:rPr>
          <w:color w:val="0000FF"/>
        </w:rPr>
        <w:t xml:space="preserve"> incluye cobertura para medicamentos con receta de la Parte D.] </w:t>
      </w:r>
      <w:r>
        <w:t>Como todos los planes de salud de Medicare, este plan Medicare PFFS está aprobado por Medicare y administrado por una compañía privada.</w:t>
      </w:r>
    </w:p>
    <w:p w14:paraId="4049CEF1" w14:textId="7921CE1A" w:rsidR="00E417B7" w:rsidRPr="00E417B7" w:rsidRDefault="00E417B7" w:rsidP="009F6A96">
      <w:pPr>
        <w:spacing w:before="120" w:beforeAutospacing="0" w:after="120" w:afterAutospacing="0"/>
        <w:rPr>
          <w:szCs w:val="26"/>
        </w:rPr>
      </w:pPr>
      <w:r>
        <w:rPr>
          <w:b/>
        </w:rPr>
        <w:t xml:space="preserve">La cobertura según este plan califica como cobertura de salud que reúne los requisitos (Qualifying Health Coverage, QHC) </w:t>
      </w:r>
      <w: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Pr>
            <w:rStyle w:val="Hyperlink"/>
          </w:rPr>
          <w:t>www.irs.gov/Affordable</w:t>
        </w:r>
        <w:r w:rsidR="0012318A">
          <w:rPr>
            <w:rStyle w:val="Hyperlink"/>
          </w:rPr>
          <w:noBreakHyphen/>
        </w:r>
        <w:r>
          <w:rPr>
            <w:rStyle w:val="Hyperlink"/>
          </w:rPr>
          <w:t>Care</w:t>
        </w:r>
        <w:r w:rsidR="0012318A">
          <w:rPr>
            <w:rStyle w:val="Hyperlink"/>
          </w:rPr>
          <w:noBreakHyphen/>
        </w:r>
        <w:r>
          <w:rPr>
            <w:rStyle w:val="Hyperlink"/>
          </w:rPr>
          <w:t>Act/Individuals</w:t>
        </w:r>
        <w:r w:rsidR="0012318A">
          <w:rPr>
            <w:rStyle w:val="Hyperlink"/>
          </w:rPr>
          <w:noBreakHyphen/>
        </w:r>
        <w:r>
          <w:rPr>
            <w:rStyle w:val="Hyperlink"/>
          </w:rPr>
          <w:t>and</w:t>
        </w:r>
        <w:r w:rsidR="0012318A">
          <w:rPr>
            <w:rStyle w:val="Hyperlink"/>
          </w:rPr>
          <w:noBreakHyphen/>
        </w:r>
        <w:r>
          <w:rPr>
            <w:rStyle w:val="Hyperlink"/>
          </w:rPr>
          <w:t>Families</w:t>
        </w:r>
      </w:hyperlink>
      <w:r>
        <w:t>.</w:t>
      </w:r>
    </w:p>
    <w:p w14:paraId="3145455E" w14:textId="77777777" w:rsidR="002E4207" w:rsidRPr="00E81E61" w:rsidRDefault="002E4207" w:rsidP="00F130E8">
      <w:pPr>
        <w:pStyle w:val="Heading4"/>
      </w:pPr>
      <w:bookmarkStart w:id="19" w:name="_Toc190801690"/>
      <w:bookmarkStart w:id="20" w:name="_Toc377638512"/>
      <w:bookmarkStart w:id="21" w:name="_Toc47361727"/>
      <w:r>
        <w:t>Sección 1.2</w:t>
      </w:r>
      <w:r>
        <w:tab/>
        <w:t xml:space="preserve">¿De qué trata el folleto </w:t>
      </w:r>
      <w:r>
        <w:rPr>
          <w:i/>
        </w:rPr>
        <w:t>Evidencia de cobertura</w:t>
      </w:r>
      <w:r>
        <w:t>?</w:t>
      </w:r>
      <w:bookmarkEnd w:id="17"/>
      <w:bookmarkEnd w:id="18"/>
      <w:bookmarkEnd w:id="19"/>
      <w:bookmarkEnd w:id="20"/>
      <w:bookmarkEnd w:id="21"/>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cubierta </w:t>
      </w:r>
      <w:r>
        <w:rPr>
          <w:color w:val="0000FF"/>
          <w:szCs w:val="26"/>
        </w:rPr>
        <w:t>[</w:t>
      </w:r>
      <w:r>
        <w:rPr>
          <w:i/>
          <w:color w:val="0000FF"/>
          <w:szCs w:val="26"/>
        </w:rPr>
        <w:t>insert if applicable:</w:t>
      </w:r>
      <w:r>
        <w:rPr>
          <w:color w:val="0000FF"/>
          <w:szCs w:val="26"/>
        </w:rPr>
        <w:t xml:space="preserve"> y los medicamentos con receta cubiertos]</w:t>
      </w:r>
      <w:r>
        <w:t xml:space="preserve"> de Medicare a través de nuestro plan. Explica sus derechos y responsabilidades, lo que está cubierto y la parte que le corresponde pagar a usted como miembro del plan.</w:t>
      </w:r>
    </w:p>
    <w:p w14:paraId="3FB033C4" w14:textId="5A82B452"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Los términos “cobertura” y “servicios cubiertos” hacen referencia a la atención y los servicios médicos </w:t>
      </w:r>
      <w:r>
        <w:rPr>
          <w:color w:val="0000FF"/>
          <w:szCs w:val="26"/>
        </w:rPr>
        <w:t>[</w:t>
      </w:r>
      <w:r>
        <w:rPr>
          <w:i/>
          <w:color w:val="0000FF"/>
          <w:szCs w:val="26"/>
        </w:rPr>
        <w:t xml:space="preserve">insert if applicable: </w:t>
      </w:r>
      <w:r>
        <w:rPr>
          <w:color w:val="0000FF"/>
          <w:szCs w:val="26"/>
        </w:rPr>
        <w:t xml:space="preserve">y los medicamentos con receta] </w:t>
      </w:r>
      <w:r>
        <w:t xml:space="preserve">a su disposición como miembro de </w:t>
      </w:r>
      <w:r>
        <w:rPr>
          <w:i/>
          <w:color w:val="0000FF"/>
          <w:szCs w:val="26"/>
        </w:rPr>
        <w:t>[insert 2021 plan name]</w:t>
      </w:r>
      <w: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Si hay algún tema que lo confunde o le preocupa, o simplemente tiene una pregunta, comuníquese con Servicios para los miembros de nuestro plan (los números de teléfono figuran en la contraportada de este folleto). </w:t>
      </w:r>
    </w:p>
    <w:p w14:paraId="5850963F" w14:textId="77777777" w:rsidR="002E4207" w:rsidRPr="00E81E61" w:rsidRDefault="002E4207" w:rsidP="00F130E8">
      <w:pPr>
        <w:pStyle w:val="Heading4"/>
      </w:pPr>
      <w:bookmarkStart w:id="22" w:name="_Toc109299875"/>
      <w:bookmarkStart w:id="23" w:name="_Toc190801693"/>
      <w:bookmarkStart w:id="24" w:name="_Toc377638515"/>
      <w:bookmarkStart w:id="25" w:name="_Toc47361728"/>
      <w:bookmarkStart w:id="26" w:name="_Toc167005549"/>
      <w:bookmarkStart w:id="27" w:name="_Toc167005857"/>
      <w:bookmarkStart w:id="28" w:name="_Toc167682433"/>
      <w:r>
        <w:lastRenderedPageBreak/>
        <w:t xml:space="preserve">Sección 1.3 </w:t>
      </w:r>
      <w:r>
        <w:tab/>
        <w:t xml:space="preserve">Información legal sobre la </w:t>
      </w:r>
      <w:r>
        <w:rPr>
          <w:i/>
        </w:rPr>
        <w:t>Evidencia de cobertura</w:t>
      </w:r>
      <w:bookmarkEnd w:id="22"/>
      <w:bookmarkEnd w:id="23"/>
      <w:bookmarkEnd w:id="24"/>
      <w:bookmarkEnd w:id="25"/>
    </w:p>
    <w:p w14:paraId="26A0CBBA" w14:textId="77777777" w:rsidR="002E4207" w:rsidRPr="00E81E61" w:rsidRDefault="002E4207" w:rsidP="00F035D9">
      <w:pPr>
        <w:pStyle w:val="subheading"/>
      </w:pPr>
      <w:r>
        <w:t>Es parte del contrato que celebramos con usted</w:t>
      </w:r>
    </w:p>
    <w:p w14:paraId="01B45413" w14:textId="0D4BF703" w:rsidR="002E4207" w:rsidRPr="00E81E61" w:rsidRDefault="002E4207">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2021 plan name]</w:t>
      </w:r>
      <w:r>
        <w:rPr>
          <w:i/>
          <w:szCs w:val="26"/>
        </w:rPr>
        <w:t xml:space="preserve"> </w:t>
      </w:r>
      <w:r>
        <w:t xml:space="preserve">cubre su atención. Las otras partes de este contrato incluyen el formulario de inscripción, </w:t>
      </w:r>
      <w:r>
        <w:rPr>
          <w:color w:val="0000FF"/>
        </w:rPr>
        <w:t>[</w:t>
      </w:r>
      <w:r>
        <w:rPr>
          <w:i/>
          <w:color w:val="0000FF"/>
        </w:rPr>
        <w:t xml:space="preserve">insert if applicable: </w:t>
      </w:r>
      <w:r>
        <w:rPr>
          <w:color w:val="0000FF"/>
        </w:rPr>
        <w:t xml:space="preserve">la </w:t>
      </w:r>
      <w:r>
        <w:rPr>
          <w:i/>
          <w:color w:val="0000FF"/>
        </w:rPr>
        <w:t>Lista de medicamentos cubiertos (Formulario)</w:t>
      </w:r>
      <w:r>
        <w:rPr>
          <w:color w:val="0000FF"/>
        </w:rPr>
        <w:t>]</w:t>
      </w:r>
      <w:r>
        <w:t xml:space="preserve"> y cualquier aviso que reciba de nuestra parte</w:t>
      </w:r>
      <w:r>
        <w:rPr>
          <w:color w:val="0000FF"/>
        </w:rPr>
        <w:t xml:space="preserve"> </w:t>
      </w:r>
      <w:r>
        <w:t xml:space="preserve">sobre modificaciones en su cobertura o condiciones que puedan afectar su cobertura. En ocasiones, estos avisos se denominan “cláusulas adicionales” o “enmiendas”. </w:t>
      </w:r>
    </w:p>
    <w:p w14:paraId="7E0A0489" w14:textId="35A520E0" w:rsidR="002E4207" w:rsidRPr="00E81E61" w:rsidRDefault="002E4207" w:rsidP="002E4207">
      <w:pPr>
        <w:autoSpaceDE w:val="0"/>
        <w:autoSpaceDN w:val="0"/>
        <w:adjustRightInd w:val="0"/>
        <w:spacing w:after="120"/>
        <w:rPr>
          <w:szCs w:val="26"/>
        </w:rPr>
      </w:pPr>
      <w:r>
        <w:t xml:space="preserve">El contrato estará vigente durante los meses en los que esté inscrito en </w:t>
      </w:r>
      <w:r>
        <w:rPr>
          <w:i/>
          <w:color w:val="0000FF"/>
          <w:szCs w:val="26"/>
        </w:rPr>
        <w:t>[insert 2021 plan name]</w:t>
      </w:r>
      <w:r>
        <w:t xml:space="preserve"> desde el 1 de enero de 2021 hasta el 31 de diciembre de 2021. </w:t>
      </w:r>
    </w:p>
    <w:p w14:paraId="615CFF58" w14:textId="2C0D66EE" w:rsidR="005D4DFE" w:rsidRDefault="001774DA" w:rsidP="001774DA">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2021 plan name]</w:t>
      </w:r>
      <w:r>
        <w:t xml:space="preserve"> después del 31 de diciembre de 2021. También podemos decidir dejar de ofrecer el plan, u ofrecerlo en un área de servicio diferente, después del 31 de diciembre de 2021.</w:t>
      </w:r>
    </w:p>
    <w:p w14:paraId="47BCC263" w14:textId="77777777" w:rsidR="002E4207" w:rsidRPr="00E81E61" w:rsidRDefault="002E4207" w:rsidP="00F035D9">
      <w:pPr>
        <w:pStyle w:val="subheading"/>
      </w:pPr>
      <w:r>
        <w:t>Medicare debe aprobar nuestro plan todos los años</w:t>
      </w:r>
    </w:p>
    <w:p w14:paraId="2F7A2DA0" w14:textId="40AB2D9B" w:rsidR="002E4207" w:rsidRPr="00E81E61" w:rsidRDefault="002E4207">
      <w:pPr>
        <w:autoSpaceDE w:val="0"/>
        <w:autoSpaceDN w:val="0"/>
        <w:adjustRightInd w:val="0"/>
        <w:spacing w:after="120"/>
        <w:rPr>
          <w:szCs w:val="26"/>
        </w:rPr>
      </w:pPr>
      <w:r>
        <w:t xml:space="preserve">Medicare (los Centros de Servicios de Medicare y Medicaid) debe aprobar </w:t>
      </w:r>
      <w:r>
        <w:rPr>
          <w:i/>
          <w:color w:val="0000FF"/>
          <w:szCs w:val="26"/>
        </w:rPr>
        <w:t>[insert 2021 plan name]</w:t>
      </w:r>
      <w:r>
        <w:rPr>
          <w:i/>
          <w:szCs w:val="26"/>
        </w:rPr>
        <w:t xml:space="preserve"> </w:t>
      </w:r>
      <w:r>
        <w:t>cada año. Puede seguir obteniendo la cobertura de Medicare como miembro de nuestro plan solo si decidimos continuar ofreciendo el plan y si Medicare renueva la aprobación del plan.</w:t>
      </w:r>
    </w:p>
    <w:p w14:paraId="7D352EE9" w14:textId="63C70A65" w:rsidR="002E4207" w:rsidRPr="00E81E61" w:rsidRDefault="002E4207" w:rsidP="00F130E8">
      <w:pPr>
        <w:pStyle w:val="Heading3"/>
      </w:pPr>
      <w:bookmarkStart w:id="29" w:name="_Toc109299876"/>
      <w:bookmarkStart w:id="30" w:name="_Toc190801694"/>
      <w:bookmarkStart w:id="31" w:name="_Toc377638516"/>
      <w:bookmarkStart w:id="32" w:name="_Toc47361729"/>
      <w:r>
        <w:t>SECCIÓN 2</w:t>
      </w:r>
      <w:r>
        <w:tab/>
        <w:t>¿Qué requisitos son necesarios para ser miembro del</w:t>
      </w:r>
      <w:r w:rsidR="0012318A">
        <w:t> </w:t>
      </w:r>
      <w:r>
        <w:t>plan?</w:t>
      </w:r>
      <w:bookmarkEnd w:id="29"/>
      <w:bookmarkEnd w:id="30"/>
      <w:bookmarkEnd w:id="31"/>
      <w:bookmarkEnd w:id="32"/>
    </w:p>
    <w:p w14:paraId="7C558E09" w14:textId="77777777" w:rsidR="002E4207" w:rsidRPr="00E81E61" w:rsidRDefault="002E4207" w:rsidP="00F130E8">
      <w:pPr>
        <w:pStyle w:val="Heading4"/>
      </w:pPr>
      <w:bookmarkStart w:id="33" w:name="_Toc109299877"/>
      <w:bookmarkStart w:id="34" w:name="_Toc190801695"/>
      <w:bookmarkStart w:id="35" w:name="_Toc377638517"/>
      <w:bookmarkStart w:id="36" w:name="_Toc47361730"/>
      <w:r>
        <w:t>Sección 2.1</w:t>
      </w:r>
      <w:r>
        <w:tab/>
        <w:t>Sus requisitos de elegibilidad</w:t>
      </w:r>
      <w:bookmarkEnd w:id="33"/>
      <w:bookmarkEnd w:id="34"/>
      <w:bookmarkEnd w:id="35"/>
      <w:bookmarkEnd w:id="36"/>
    </w:p>
    <w:bookmarkEnd w:id="26"/>
    <w:bookmarkEnd w:id="27"/>
    <w:bookmarkEnd w:id="28"/>
    <w:p w14:paraId="7936F6F6" w14:textId="77777777" w:rsidR="002E4207" w:rsidRPr="0012318A" w:rsidRDefault="002E4207" w:rsidP="00F130E8">
      <w:pPr>
        <w:keepNext/>
        <w:rPr>
          <w:i/>
          <w:spacing w:val="-4"/>
        </w:rPr>
      </w:pPr>
      <w:r w:rsidRPr="0012318A">
        <w:rPr>
          <w:i/>
          <w:spacing w:val="-4"/>
        </w:rPr>
        <w:t>Usted es elegible para ser miembro de nuestro plan, siempre y cuando cumpla con estos requisitos:</w:t>
      </w:r>
    </w:p>
    <w:p w14:paraId="4CAD39C5" w14:textId="74B18CAC" w:rsidR="002E4207" w:rsidRPr="00E81E61" w:rsidRDefault="002E4207" w:rsidP="00D47209">
      <w:pPr>
        <w:pStyle w:val="ListBullet"/>
        <w:keepNext/>
        <w:numPr>
          <w:ilvl w:val="0"/>
          <w:numId w:val="61"/>
        </w:numPr>
      </w:pPr>
      <w:r>
        <w:t>Tenga la Parte A y la Parte B de Medicare (la Sección 2.2 trata sobre la Parte A y la Parte B de Medicare).</w:t>
      </w:r>
    </w:p>
    <w:p w14:paraId="2C8E24E4" w14:textId="2F04C1E5" w:rsidR="002E4207" w:rsidRDefault="002E4207" w:rsidP="00D47209">
      <w:pPr>
        <w:pStyle w:val="ListBullet"/>
        <w:keepNext/>
        <w:numPr>
          <w:ilvl w:val="0"/>
          <w:numId w:val="61"/>
        </w:num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642A0F00" w14:textId="06878DFA" w:rsidR="004B2AE5" w:rsidRPr="00052110" w:rsidRDefault="004B2AE5" w:rsidP="00D47209">
      <w:pPr>
        <w:pStyle w:val="ListBullet"/>
        <w:numPr>
          <w:ilvl w:val="0"/>
          <w:numId w:val="61"/>
        </w:numPr>
      </w:pPr>
      <w:r>
        <w:t>Sea ciudadano estadounidense o esté legalmente presente en los Estados Unidos.</w:t>
      </w:r>
    </w:p>
    <w:p w14:paraId="3C31CE3E" w14:textId="77777777" w:rsidR="002E4207" w:rsidRPr="00E81E61" w:rsidRDefault="002E4207" w:rsidP="00F130E8">
      <w:pPr>
        <w:pStyle w:val="Heading4"/>
      </w:pPr>
      <w:bookmarkStart w:id="37" w:name="_Toc109299878"/>
      <w:bookmarkStart w:id="38" w:name="_Toc190801696"/>
      <w:bookmarkStart w:id="39" w:name="_Toc377638518"/>
      <w:bookmarkStart w:id="40" w:name="_Toc47361731"/>
      <w:r>
        <w:lastRenderedPageBreak/>
        <w:t>Sección 2.2</w:t>
      </w:r>
      <w:r>
        <w:tab/>
        <w:t>¿Qué es la cobertura de la Parte A y la Parte B de Medicare?</w:t>
      </w:r>
      <w:bookmarkEnd w:id="37"/>
      <w:bookmarkEnd w:id="38"/>
      <w:bookmarkEnd w:id="39"/>
      <w:bookmarkEnd w:id="40"/>
    </w:p>
    <w:p w14:paraId="5DC1E4C8" w14:textId="77777777" w:rsidR="000966F9" w:rsidRPr="00E81E61" w:rsidRDefault="000966F9" w:rsidP="00CA0CA7">
      <w:r>
        <w:t>Cuando se inscribió por primera vez en Medicare, recibió información sobre qué servicios están cubiertos por la Parte A y la Parte B de Medicare. Recuerde lo siguiente:</w:t>
      </w:r>
    </w:p>
    <w:p w14:paraId="7272B8B3" w14:textId="77777777" w:rsidR="000966F9" w:rsidRPr="00E81E61" w:rsidRDefault="000966F9" w:rsidP="00D47209">
      <w:pPr>
        <w:pStyle w:val="ListBullet"/>
        <w:numPr>
          <w:ilvl w:val="0"/>
          <w:numId w:val="61"/>
        </w:numPr>
      </w:pPr>
      <w:r>
        <w:t>Generalmente, la Parte A de Medicare ayuda a cubrir los servicios prestados por hospitales (para servicios para pacientes internados, centros de atención de enfermería especializada o agencias de atención médica a domicilio).</w:t>
      </w:r>
    </w:p>
    <w:p w14:paraId="3624A862" w14:textId="568B81FB" w:rsidR="000966F9" w:rsidRPr="00E81E61" w:rsidRDefault="000966F9" w:rsidP="00D47209">
      <w:pPr>
        <w:pStyle w:val="ListBullet"/>
        <w:numPr>
          <w:ilvl w:val="0"/>
          <w:numId w:val="61"/>
        </w:numPr>
      </w:pPr>
      <w:r>
        <w:t>La Parte B de Medicare cubre la mayoría de los demás servicios médicos (como los servicios prestados por un médico</w:t>
      </w:r>
      <w:r w:rsidR="00B00468">
        <w:t>, tratamiento de infusión a domicilio</w:t>
      </w:r>
      <w:r>
        <w:t xml:space="preserve"> y otros servicios para pacientes externos)</w:t>
      </w:r>
      <w:r>
        <w:rPr>
          <w:color w:val="000000"/>
        </w:rPr>
        <w:t xml:space="preserve"> y ciertos artículos (como suministros y equipo médico duradero [Durable Medical Equipment, DME])</w:t>
      </w:r>
      <w:r>
        <w:t>.</w:t>
      </w:r>
    </w:p>
    <w:p w14:paraId="375C8D18" w14:textId="0CD07074" w:rsidR="002E4207" w:rsidRPr="00E81E61" w:rsidRDefault="002E4207" w:rsidP="00F130E8">
      <w:pPr>
        <w:pStyle w:val="Heading4"/>
      </w:pPr>
      <w:bookmarkStart w:id="41" w:name="_Toc109299879"/>
      <w:bookmarkStart w:id="42" w:name="_Toc190801697"/>
      <w:bookmarkStart w:id="43" w:name="_Toc377638519"/>
      <w:bookmarkStart w:id="44" w:name="_Toc47361732"/>
      <w:r>
        <w:t>Sección 2.3</w:t>
      </w:r>
      <w:r>
        <w:tab/>
        <w:t xml:space="preserve">Esta es el área de servicio del plan para </w:t>
      </w:r>
      <w:r>
        <w:rPr>
          <w:i/>
          <w:color w:val="0000FF"/>
        </w:rPr>
        <w:t>[insert 2021 plan name]</w:t>
      </w:r>
      <w:bookmarkEnd w:id="41"/>
      <w:bookmarkEnd w:id="42"/>
      <w:bookmarkEnd w:id="43"/>
      <w:bookmarkEnd w:id="44"/>
    </w:p>
    <w:p w14:paraId="749DB538" w14:textId="6E854731" w:rsidR="005D4DFE" w:rsidRDefault="002E4207" w:rsidP="00F035D9">
      <w:pPr>
        <w:rPr>
          <w:color w:val="0000FF"/>
          <w:szCs w:val="26"/>
        </w:rPr>
      </w:pPr>
      <w:r>
        <w:t xml:space="preserve">Aunque Medicare es un programa federal, </w:t>
      </w:r>
      <w:r>
        <w:rPr>
          <w:i/>
          <w:color w:val="0000FF"/>
          <w:szCs w:val="26"/>
        </w:rPr>
        <w:t>[insert 2021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3E2DF0" w14:textId="37CD2159" w:rsidR="007735E0" w:rsidRPr="0012318A" w:rsidRDefault="002E4207" w:rsidP="00F035D9">
      <w:pPr>
        <w:rPr>
          <w:i/>
          <w:color w:val="0000FF"/>
          <w:szCs w:val="26"/>
          <w:lang w:val="en-US"/>
        </w:rPr>
      </w:pPr>
      <w:r w:rsidRPr="0012318A">
        <w:rPr>
          <w:color w:val="0000FF"/>
          <w:szCs w:val="26"/>
          <w:lang w:val="en-US"/>
        </w:rPr>
        <w:t>[</w:t>
      </w:r>
      <w:r w:rsidRPr="0012318A">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29752F20" w14:textId="77777777" w:rsidR="002E4207" w:rsidRPr="00E81E61" w:rsidRDefault="00685B2D" w:rsidP="00F035D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0F9D976D" w14:textId="3E4CA4DF" w:rsidR="009B662A" w:rsidRPr="00E81E61" w:rsidRDefault="009B662A" w:rsidP="00F035D9">
      <w:pPr>
        <w:rPr>
          <w:color w:val="0000FF"/>
        </w:rPr>
      </w:pPr>
      <w:r>
        <w:rPr>
          <w:color w:val="0000FF"/>
        </w:rPr>
        <w:t>[</w:t>
      </w:r>
      <w:r>
        <w:rPr>
          <w:i/>
          <w:color w:val="0000FF"/>
        </w:rPr>
        <w:t>Optional info: multi</w:t>
      </w:r>
      <w:r w:rsidR="0012318A">
        <w:rPr>
          <w:i/>
          <w:color w:val="0000FF"/>
        </w:rPr>
        <w:noBreakHyphen/>
      </w:r>
      <w:r>
        <w:rPr>
          <w:i/>
          <w:color w:val="0000FF"/>
        </w:rPr>
        <w:t xml:space="preserve">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 los]</w:t>
      </w:r>
      <w:r>
        <w:rPr>
          <w:i/>
          <w:color w:val="0000FF"/>
        </w:rPr>
        <w:t xml:space="preserve"> </w:t>
      </w:r>
      <w:r>
        <w:rPr>
          <w:color w:val="0000FF"/>
        </w:rPr>
        <w:t>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diferencias de costos o de otro tipo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a un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otro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14:paraId="2BC6D7F0" w14:textId="77777777" w:rsidR="002E4207" w:rsidRPr="00E81E61" w:rsidRDefault="002E4207" w:rsidP="00F035D9">
      <w:pPr>
        <w:rPr>
          <w:szCs w:val="26"/>
        </w:rPr>
      </w:pPr>
      <w:r>
        <w:lastRenderedPageBreak/>
        <w:t>Si tiene pensado mudarse fuera del área de servicio, comuníquese con Servicios para los miembros (los números de teléfono figuran en la contraportada de este folleto). Si se muda, tendrá un Período de inscripción especial que le permitirá cambiar a Original Medicare o inscribirse en un plan de salud de Medicare o de medicamentos disponible en su nueva ubicación.</w:t>
      </w:r>
    </w:p>
    <w:p w14:paraId="0656D387" w14:textId="46FC6D2F" w:rsidR="006B1CFA" w:rsidRDefault="006B1CFA" w:rsidP="00F035D9">
      <w:r>
        <w:t>También es importante que usted llame al Seguro Social si se muda o cambia su dirección postal. Encontrará los números de teléfono y la información de contacto del Seguro Social en la Sección</w:t>
      </w:r>
      <w:r w:rsidR="0012318A">
        <w:t> </w:t>
      </w:r>
      <w:r>
        <w:t>5 del Capítulo 2.</w:t>
      </w:r>
    </w:p>
    <w:p w14:paraId="4BFDA481" w14:textId="77777777" w:rsidR="003524E2" w:rsidRPr="00327BA0" w:rsidRDefault="003524E2" w:rsidP="003524E2">
      <w:pPr>
        <w:pStyle w:val="Heading4"/>
      </w:pPr>
      <w:bookmarkStart w:id="45" w:name="_Toc433377801"/>
      <w:bookmarkStart w:id="46" w:name="_Toc47361733"/>
      <w:r>
        <w:t xml:space="preserve">Sección 2.4 </w:t>
      </w:r>
      <w:r>
        <w:tab/>
        <w:t>Ciudadanía estadounidense o presencia legal</w:t>
      </w:r>
      <w:bookmarkEnd w:id="45"/>
      <w:bookmarkEnd w:id="46"/>
    </w:p>
    <w:p w14:paraId="5C9CC71F" w14:textId="7C0997B3" w:rsidR="003524E2" w:rsidRDefault="003524E2" w:rsidP="003524E2">
      <w:pPr>
        <w:rPr>
          <w:color w:val="0000FF"/>
          <w:szCs w:val="26"/>
        </w:rPr>
      </w:pPr>
      <w:r>
        <w:t xml:space="preserve">Los miembros de los planes de salud de Medicare deben ser ciudadanos estadounidenses o estar legalmente presentes en los Estados Unidos. Medicare (los Centros de Servicios de Medicare y Medicaid) notificará a </w:t>
      </w:r>
      <w:r>
        <w:rPr>
          <w:i/>
          <w:color w:val="0000FF"/>
          <w:szCs w:val="26"/>
        </w:rPr>
        <w:t>[insert 2021 plan name]</w:t>
      </w:r>
      <w:r>
        <w:rPr>
          <w:i/>
          <w:szCs w:val="26"/>
        </w:rPr>
        <w:t xml:space="preserve"> </w:t>
      </w:r>
      <w:r>
        <w:t xml:space="preserve">si no es elegible para seguir siendo miembro según este requisito. </w:t>
      </w:r>
      <w:r>
        <w:rPr>
          <w:i/>
          <w:color w:val="0000FF"/>
          <w:szCs w:val="26"/>
        </w:rPr>
        <w:t xml:space="preserve">[Insert 2021 plan name] </w:t>
      </w:r>
      <w:r>
        <w:t xml:space="preserve">debe cancelar su inscripción si no cumple con este requisito.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47361734"/>
      <w:r>
        <w:t>SECCIÓN 3</w:t>
      </w:r>
      <w:r>
        <w:tab/>
        <w:t>¿Qué otra documentación le enviaremos?</w:t>
      </w:r>
      <w:bookmarkEnd w:id="47"/>
      <w:bookmarkEnd w:id="48"/>
      <w:bookmarkEnd w:id="49"/>
      <w:bookmarkEnd w:id="50"/>
    </w:p>
    <w:p w14:paraId="7B2EB7BF" w14:textId="77777777" w:rsidR="002E4207" w:rsidRPr="00E81E61" w:rsidRDefault="002E4207" w:rsidP="00F035D9">
      <w:pPr>
        <w:pStyle w:val="Heading4"/>
      </w:pPr>
      <w:bookmarkStart w:id="51" w:name="_Toc109299881"/>
      <w:bookmarkStart w:id="52" w:name="_Toc190801699"/>
      <w:bookmarkStart w:id="53" w:name="_Toc377638521"/>
      <w:bookmarkStart w:id="54" w:name="_Toc47361735"/>
      <w:r>
        <w:t xml:space="preserve">Sección 3.1 </w:t>
      </w:r>
      <w:r>
        <w:tab/>
        <w:t xml:space="preserve">Su tarjeta de miembro del plan: úsela para obtener toda la atención cubierta </w:t>
      </w:r>
      <w:r>
        <w:rPr>
          <w:b w:val="0"/>
          <w:color w:val="0000FF"/>
        </w:rPr>
        <w:t>[</w:t>
      </w:r>
      <w:r>
        <w:rPr>
          <w:b w:val="0"/>
          <w:i/>
          <w:color w:val="0000FF"/>
        </w:rPr>
        <w:t>insert if applicable:</w:t>
      </w:r>
      <w:r>
        <w:rPr>
          <w:color w:val="0000FF"/>
        </w:rPr>
        <w:t xml:space="preserve"> y todos los medicamentos con receta cubiertos</w:t>
      </w:r>
      <w:r>
        <w:rPr>
          <w:b w:val="0"/>
          <w:color w:val="0000FF"/>
        </w:rPr>
        <w:t>]</w:t>
      </w:r>
      <w:bookmarkEnd w:id="51"/>
      <w:bookmarkEnd w:id="52"/>
      <w:bookmarkEnd w:id="53"/>
      <w:bookmarkEnd w:id="54"/>
    </w:p>
    <w:p w14:paraId="4A4C2514" w14:textId="77777777" w:rsidR="002E4207" w:rsidRPr="0012318A" w:rsidRDefault="002E4207">
      <w:pPr>
        <w:spacing w:after="120"/>
        <w:rPr>
          <w:i/>
          <w:color w:val="0000FF"/>
          <w:szCs w:val="26"/>
          <w:lang w:val="en-US"/>
        </w:rPr>
      </w:pPr>
      <w:bookmarkStart w:id="55" w:name="_Toc167005555"/>
      <w:bookmarkStart w:id="56" w:name="_Toc167005863"/>
      <w:bookmarkStart w:id="57" w:name="_Toc167682439"/>
      <w:r w:rsidRPr="0012318A">
        <w:rPr>
          <w:i/>
          <w:color w:val="0000FF"/>
          <w:szCs w:val="26"/>
          <w:lang w:val="en-US"/>
        </w:rPr>
        <w:t>[Plans that use separate membership cards for health and drug coverage should edit the following section to reflect the use of multiple cards.]</w:t>
      </w:r>
    </w:p>
    <w:p w14:paraId="6637527F" w14:textId="798F8B76" w:rsidR="002E4207" w:rsidRDefault="002E4207">
      <w:pPr>
        <w:spacing w:after="120"/>
        <w:rPr>
          <w:szCs w:val="26"/>
        </w:rPr>
      </w:pPr>
      <w:r>
        <w:t xml:space="preserve">Mientras sea miembro de nuestro plan, debe usar su tarjeta de miembro para nuestro plan cada vez que reciba un servicio cubierto por este plan </w:t>
      </w:r>
      <w:r>
        <w:rPr>
          <w:color w:val="0000FF"/>
          <w:szCs w:val="26"/>
        </w:rPr>
        <w:t>[</w:t>
      </w:r>
      <w:r>
        <w:rPr>
          <w:i/>
          <w:color w:val="0000FF"/>
          <w:szCs w:val="26"/>
        </w:rPr>
        <w:t>insert if applicable:</w:t>
      </w:r>
      <w:r>
        <w:rPr>
          <w:color w:val="0000FF"/>
          <w:szCs w:val="26"/>
        </w:rPr>
        <w:t xml:space="preserve"> y para los medicamentos con receta que obtenga en las farmacias de la red]</w:t>
      </w:r>
      <w:r>
        <w:t>. También debe mostrarle su tarjeta de Medicaid al proveedor, si corresponde. A continuación, encontrará un modelo de la tarjeta de miembro para que tenga una idea de cómo será la suya:</w:t>
      </w:r>
    </w:p>
    <w:p w14:paraId="7364B0FE" w14:textId="4F7EB945" w:rsidR="00BC69AC" w:rsidRPr="0012318A" w:rsidRDefault="00BC69AC">
      <w:pPr>
        <w:spacing w:after="120"/>
        <w:rPr>
          <w:szCs w:val="26"/>
          <w:lang w:val="en-US"/>
        </w:rPr>
      </w:pPr>
      <w:r w:rsidRPr="0012318A">
        <w:rPr>
          <w:i/>
          <w:color w:val="0000FF"/>
          <w:lang w:val="en-US"/>
        </w:rPr>
        <w:t>[Insert picture of front and back of member ID card. Mark it as a sample card (for example, by superimposing the word “sample” on the image of the card).]</w:t>
      </w:r>
    </w:p>
    <w:p w14:paraId="78E6FED3" w14:textId="7955AD88" w:rsidR="002E4207" w:rsidRPr="00E81E61" w:rsidRDefault="00420426" w:rsidP="002E4207">
      <w:pPr>
        <w:spacing w:before="0" w:after="0"/>
        <w:rPr>
          <w:szCs w:val="26"/>
        </w:rPr>
      </w:pPr>
      <w:r>
        <w:t xml:space="preserve">NO use la tarjeta roja, blanca y azul de Medicare para obtener los servicios médicos cubiertos mientras sea miembro de este plan. Si usa la tarjeta de Medicare en vez de la tarjeta de membresía de </w:t>
      </w:r>
      <w:r>
        <w:rPr>
          <w:i/>
          <w:color w:val="0000FF"/>
          <w:szCs w:val="26"/>
        </w:rPr>
        <w:t>[insert 2021 plan name]</w:t>
      </w:r>
      <w:r>
        <w:t>, es posible que tenga que pagar el costo total de los servicios médicos. Guarde la tarjeta de Medicare en un lugar seguro. Se le puede pedir que la muestre si necesita servicios hospitalarios, servicios de hospicio, o si participa en estudios de investigación de rutina.</w:t>
      </w:r>
      <w:r w:rsidR="0012318A">
        <w:t xml:space="preserve"> </w:t>
      </w:r>
    </w:p>
    <w:p w14:paraId="50CADCE9" w14:textId="027A63D7" w:rsidR="002E4207" w:rsidRPr="00E81E61" w:rsidRDefault="002E4207">
      <w:pPr>
        <w:spacing w:after="120"/>
        <w:rPr>
          <w:szCs w:val="26"/>
        </w:rPr>
      </w:pPr>
      <w:r>
        <w:rPr>
          <w:b/>
          <w:szCs w:val="26"/>
        </w:rPr>
        <w:lastRenderedPageBreak/>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2021 plan name]</w:t>
      </w:r>
      <w:r>
        <w:t>, usted deberá pagar el costo total de los servicios.</w:t>
      </w:r>
    </w:p>
    <w:p w14:paraId="1189C504" w14:textId="77777777" w:rsidR="002E4207" w:rsidRPr="00E81E61" w:rsidRDefault="002E4207">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contraportada de este folleto).</w:t>
      </w:r>
    </w:p>
    <w:p w14:paraId="6D57F348" w14:textId="77777777" w:rsidR="002E4207" w:rsidRPr="00E81E61" w:rsidRDefault="002E4207" w:rsidP="00F130E8">
      <w:pPr>
        <w:pStyle w:val="Heading4"/>
      </w:pPr>
      <w:bookmarkStart w:id="58" w:name="_Toc109299882"/>
      <w:bookmarkStart w:id="59" w:name="_Toc190801700"/>
      <w:bookmarkStart w:id="60" w:name="_Toc377638522"/>
      <w:bookmarkStart w:id="61" w:name="_Toc47361736"/>
      <w:r>
        <w:t xml:space="preserve">Sección 3.2 </w:t>
      </w:r>
      <w:r>
        <w:tab/>
      </w:r>
      <w:r>
        <w:rPr>
          <w:i/>
        </w:rPr>
        <w:t>Directorio de proveedores:</w:t>
      </w:r>
      <w:r>
        <w:t xml:space="preserve"> su guía para conocer a todos los proveedores de la red del plan</w:t>
      </w:r>
      <w:bookmarkEnd w:id="58"/>
      <w:bookmarkEnd w:id="59"/>
      <w:bookmarkEnd w:id="60"/>
      <w:bookmarkEnd w:id="61"/>
    </w:p>
    <w:bookmarkEnd w:id="55"/>
    <w:bookmarkEnd w:id="56"/>
    <w:bookmarkEnd w:id="57"/>
    <w:p w14:paraId="621D0046" w14:textId="77777777" w:rsidR="005D4DFE" w:rsidRPr="0012318A" w:rsidRDefault="002E4207">
      <w:pPr>
        <w:rPr>
          <w:i/>
          <w:color w:val="0000FF"/>
          <w:lang w:val="en-US"/>
        </w:rPr>
      </w:pPr>
      <w:r w:rsidRPr="0012318A">
        <w:rPr>
          <w:i/>
          <w:color w:val="0000FF"/>
          <w:lang w:val="en-US"/>
        </w:rPr>
        <w:t>[Note: PFFS plans without a provider network can exclude this section.]</w:t>
      </w:r>
    </w:p>
    <w:p w14:paraId="0DA065A9" w14:textId="77777777" w:rsidR="00193325" w:rsidRPr="0012318A" w:rsidRDefault="00193325" w:rsidP="00193325">
      <w:pPr>
        <w:spacing w:after="120"/>
        <w:rPr>
          <w:rFonts w:cs="Arial"/>
          <w:i/>
          <w:color w:val="0000FF"/>
          <w:szCs w:val="26"/>
          <w:lang w:val="en-US"/>
        </w:rPr>
      </w:pPr>
      <w:r w:rsidRPr="0012318A">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14:paraId="5D68AAE8" w14:textId="77777777" w:rsidR="002E4207" w:rsidRPr="00E81E61" w:rsidRDefault="00A87228">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p>
    <w:p w14:paraId="13716E0F" w14:textId="77777777" w:rsidR="002E4207" w:rsidRPr="00E81E61" w:rsidRDefault="002E4207" w:rsidP="00F035D9">
      <w:pPr>
        <w:pStyle w:val="subheading"/>
      </w:pPr>
      <w:r>
        <w:t>¿Qué son los “proveedores de la red”?</w:t>
      </w:r>
    </w:p>
    <w:p w14:paraId="0197FEE2" w14:textId="10E95CC6" w:rsidR="002E4207" w:rsidRPr="006C60D7" w:rsidRDefault="002E4207" w:rsidP="006C60D7">
      <w:pPr>
        <w:rPr>
          <w:sz w:val="32"/>
        </w:rPr>
      </w:pPr>
      <w:r>
        <w:t xml:space="preserve">Los </w:t>
      </w:r>
      <w:r>
        <w:rPr>
          <w:b/>
        </w:rPr>
        <w:t>proveedores de la red</w:t>
      </w:r>
      <w:r>
        <w:t xml:space="preserve"> son los médicos y otros profesionales de la salud, grupos médicos,</w:t>
      </w:r>
      <w:r>
        <w:rPr>
          <w:color w:val="0000FF"/>
          <w:szCs w:val="20"/>
          <w:bdr w:val="none" w:sz="0" w:space="0" w:color="auto" w:frame="1"/>
        </w:rPr>
        <w:t xml:space="preserve"> [</w:t>
      </w:r>
      <w:r>
        <w:rPr>
          <w:i/>
          <w:iCs/>
          <w:color w:val="0000FF"/>
          <w:szCs w:val="20"/>
          <w:bdr w:val="none" w:sz="0" w:space="0" w:color="auto" w:frame="1"/>
        </w:rPr>
        <w:t>insert if applicable</w:t>
      </w:r>
      <w:r>
        <w:rPr>
          <w:color w:val="0000FF"/>
          <w:szCs w:val="20"/>
          <w:bdr w:val="none" w:sz="0" w:space="0" w:color="auto" w:frame="1"/>
        </w:rPr>
        <w:t>: proveedores de equipo médico duradero,]</w:t>
      </w:r>
      <w:r>
        <w:rPr>
          <w:rFonts w:ascii="MS Shell Dlg 2" w:hAnsi="MS Shell Dlg 2"/>
          <w:color w:val="000000"/>
          <w:szCs w:val="20"/>
        </w:rPr>
        <w:t> </w:t>
      </w:r>
      <w:r>
        <w:t xml:space="preserve">hospitales y otros centros de atención médica con los que tenemos acuerdos para ofrecer </w:t>
      </w:r>
      <w:r>
        <w:rPr>
          <w:color w:val="0000FF"/>
        </w:rPr>
        <w:t>[</w:t>
      </w:r>
      <w:r>
        <w:rPr>
          <w:i/>
          <w:color w:val="0000FF"/>
        </w:rPr>
        <w:t xml:space="preserve">insert if applicable: </w:t>
      </w:r>
      <w:r>
        <w:rPr>
          <w:color w:val="0000FF"/>
        </w:rPr>
        <w:t xml:space="preserve">determinados] </w:t>
      </w:r>
      <w:r>
        <w:t>servicios cubiertos a los miembros de nuestro plan. Estos proveedores ya han aceptado atender a los miembros de nuestro plan. Consulte la sección 1.2 del capítulo 3 para obtener información acerca de las normas que debe seguir para obtener los servicios cubiertos que ofrece nuestro plan.</w:t>
      </w:r>
      <w:r>
        <w:rPr>
          <w:color w:val="0000FF"/>
        </w:rPr>
        <w:t xml:space="preserve"> [</w:t>
      </w:r>
      <w:r>
        <w:rPr>
          <w:i/>
          <w:color w:val="0000FF"/>
        </w:rPr>
        <w:t>Insert as applicable</w:t>
      </w:r>
      <w:r>
        <w:rPr>
          <w:color w:val="0000FF"/>
        </w:rPr>
        <w:t>: Hemos incluido una copia de nuestro Directorio de proveedores en el sobre con este folleto.] [Insert as applicable: Hemos incluido [insert as applicable: también] una copia de nuestro Directorio de proveedores de equipo médico duradero en el sobre con este folleto.] [La lista más actualizada de proveedores [insert as applicable: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3F19D7E1" w14:textId="32696AFC" w:rsidR="002E4207" w:rsidRPr="00E81E61" w:rsidRDefault="002E4207" w:rsidP="00AE6160">
      <w:pPr>
        <w:pStyle w:val="ColorfulList-Accent12"/>
        <w:ind w:left="0"/>
        <w:contextualSpacing w:val="0"/>
        <w:rPr>
          <w:rFonts w:ascii="Times New Roman" w:hAnsi="Times New Roman"/>
          <w:i/>
          <w:color w:val="0000FF"/>
          <w:szCs w:val="26"/>
        </w:rPr>
      </w:pPr>
      <w:r>
        <w:rPr>
          <w:rFonts w:ascii="Times New Roman" w:hAnsi="Times New Roman"/>
          <w:color w:val="0000FF"/>
          <w:szCs w:val="26"/>
        </w:rPr>
        <w:t>[</w:t>
      </w:r>
      <w:r>
        <w:rPr>
          <w:rFonts w:ascii="Times New Roman" w:hAnsi="Times New Roman"/>
          <w:i/>
          <w:color w:val="0000FF"/>
          <w:szCs w:val="26"/>
        </w:rPr>
        <w:t>Full network PFFS plans insert:</w:t>
      </w:r>
      <w:r>
        <w:rPr>
          <w:rFonts w:ascii="Times New Roman" w:hAnsi="Times New Roman"/>
          <w:color w:val="0000FF"/>
          <w:szCs w:val="26"/>
        </w:rPr>
        <w:t xml:space="preserve"> Tenemos proveedores de la red para todos los servicios cubiertos por Original Medicare</w:t>
      </w:r>
      <w:r>
        <w:rPr>
          <w:rFonts w:ascii="Times New Roman" w:hAnsi="Times New Roman"/>
          <w:i/>
          <w:color w:val="0000FF"/>
          <w:szCs w:val="26"/>
        </w:rPr>
        <w:t xml:space="preserve"> [indicate if network providers are available for any non</w:t>
      </w:r>
      <w:r w:rsidR="0012318A">
        <w:rPr>
          <w:rFonts w:ascii="Times New Roman" w:hAnsi="Times New Roman"/>
          <w:i/>
          <w:color w:val="0000FF"/>
          <w:szCs w:val="26"/>
        </w:rPr>
        <w:noBreakHyphen/>
      </w:r>
      <w:r>
        <w:rPr>
          <w:rFonts w:ascii="Times New Roman" w:hAnsi="Times New Roman"/>
          <w:i/>
          <w:color w:val="0000FF"/>
          <w:szCs w:val="26"/>
        </w:rPr>
        <w:t>Medicare covered services]</w:t>
      </w:r>
      <w:r>
        <w:rPr>
          <w:rFonts w:ascii="Times New Roman" w:hAnsi="Times New Roman"/>
          <w:color w:val="0000FF"/>
          <w:szCs w:val="26"/>
        </w:rPr>
        <w:t xml:space="preserve">. 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w:t>
      </w:r>
    </w:p>
    <w:p w14:paraId="5D7B99EB" w14:textId="563166D1" w:rsidR="002E4207" w:rsidRPr="00E81E61" w:rsidRDefault="002E4207" w:rsidP="00AE6160">
      <w:pPr>
        <w:pStyle w:val="ColorfulList-Accent12"/>
        <w:ind w:left="0"/>
        <w:contextualSpacing w:val="0"/>
        <w:rPr>
          <w:rFonts w:ascii="Times New Roman" w:hAnsi="Times New Roman"/>
          <w:color w:val="0000FF"/>
          <w:szCs w:val="26"/>
        </w:rPr>
      </w:pPr>
      <w:r w:rsidRPr="0012318A">
        <w:rPr>
          <w:rFonts w:ascii="Times New Roman" w:hAnsi="Times New Roman"/>
          <w:color w:val="0000FF"/>
          <w:szCs w:val="26"/>
          <w:lang w:val="en-US"/>
        </w:rPr>
        <w:t>[</w:t>
      </w:r>
      <w:r w:rsidRPr="0012318A">
        <w:rPr>
          <w:rFonts w:ascii="Times New Roman" w:hAnsi="Times New Roman"/>
          <w:i/>
          <w:color w:val="0000FF"/>
          <w:szCs w:val="26"/>
          <w:lang w:val="en-US"/>
        </w:rPr>
        <w:t>Partial network PFFS plans insert</w:t>
      </w:r>
      <w:r w:rsidRPr="0012318A">
        <w:rPr>
          <w:rFonts w:ascii="Times New Roman" w:hAnsi="Times New Roman"/>
          <w:color w:val="0000FF"/>
          <w:szCs w:val="26"/>
          <w:lang w:val="en-US"/>
        </w:rPr>
        <w:t xml:space="preserve">: Tenemos proveedores de la red para </w:t>
      </w:r>
      <w:r w:rsidRPr="0012318A">
        <w:rPr>
          <w:rFonts w:ascii="Times New Roman" w:hAnsi="Times New Roman"/>
          <w:i/>
          <w:color w:val="0000FF"/>
          <w:szCs w:val="26"/>
          <w:lang w:val="en-US"/>
        </w:rPr>
        <w:t>[indicate what category or categories of services for which network providers are available]</w:t>
      </w:r>
      <w:r w:rsidRPr="0012318A">
        <w:rPr>
          <w:rFonts w:ascii="Times New Roman" w:hAnsi="Times New Roman"/>
          <w:color w:val="0000FF"/>
          <w:szCs w:val="26"/>
          <w:lang w:val="en-US"/>
        </w:rPr>
        <w:t xml:space="preserve">. </w:t>
      </w:r>
      <w:r>
        <w:rPr>
          <w:rFonts w:ascii="Times New Roman" w:hAnsi="Times New Roman"/>
          <w:color w:val="0000FF"/>
          <w:szCs w:val="26"/>
        </w:rPr>
        <w:t xml:space="preserve">Sin embargo, puede seguir recibiendo servicios cubiertos de proveedores fuera de la red (aquellos que no tengan un acuerdo con nuestro plan), siempre que esos proveedores acepten los términos y condiciones de pago de </w:t>
      </w:r>
      <w:r>
        <w:rPr>
          <w:rFonts w:ascii="Times New Roman" w:hAnsi="Times New Roman"/>
          <w:color w:val="0000FF"/>
          <w:szCs w:val="26"/>
        </w:rPr>
        <w:lastRenderedPageBreak/>
        <w:t>nuestro plan, según se describe en la Sección 1.2 del Capítulo 3. Para servicios para los que no haya proveedores de la red disponibles, usted puede recibir servicios cubiertos de cualquier proveedor que acepte los términos y condiciones de pago de nuestro plan, según se describe en la Sección 1.2 del Capítulo 3.]</w:t>
      </w:r>
    </w:p>
    <w:p w14:paraId="69CCC71A" w14:textId="77777777" w:rsidR="002E4207" w:rsidRPr="00E81E61" w:rsidRDefault="002E4207" w:rsidP="00F130E8">
      <w:pPr>
        <w:pStyle w:val="subheading"/>
      </w:pPr>
      <w:r>
        <w:t xml:space="preserve">¿Por qué debe saber qué proveedores forman parte de nuestra red? </w:t>
      </w:r>
    </w:p>
    <w:p w14:paraId="6FFF1E83" w14:textId="77777777" w:rsidR="002E4207" w:rsidRPr="00E81E61" w:rsidRDefault="002E4207">
      <w:pPr>
        <w:rPr>
          <w:szCs w:val="26"/>
        </w:rPr>
      </w:pPr>
      <w:r>
        <w:t xml:space="preserve">Existen diversas razones por las cuales es importante que sepa si nuestro plan utiliza una red y, de ser así, cuáles son los proveedores que forman parte de ella: </w:t>
      </w:r>
    </w:p>
    <w:p w14:paraId="29428146" w14:textId="77777777" w:rsidR="002E4207" w:rsidRDefault="002E4207" w:rsidP="00422E93">
      <w:pPr>
        <w:pStyle w:val="ListBullet"/>
        <w:numPr>
          <w:ilvl w:val="0"/>
          <w:numId w:val="178"/>
        </w:numPr>
      </w:pPr>
      <w:r>
        <w:t xml:space="preserve">Un proveedor de la red debe brindarle atención, mientras que un proveedor que no pertenece a la red tiene derecho a negarse a proporcionarle tratamiento; </w:t>
      </w:r>
    </w:p>
    <w:p w14:paraId="776633AB" w14:textId="6C15BB70" w:rsidR="00F035D9" w:rsidRPr="00F035D9" w:rsidRDefault="00F035D9" w:rsidP="00422E93">
      <w:pPr>
        <w:pStyle w:val="ListBullet"/>
        <w:numPr>
          <w:ilvl w:val="0"/>
          <w:numId w:val="178"/>
        </w:numPr>
      </w:pPr>
      <w:r>
        <w:rPr>
          <w:i/>
          <w:color w:val="0000FF"/>
          <w:szCs w:val="26"/>
        </w:rPr>
        <w:t>[Insert if applicable]</w:t>
      </w:r>
      <w:r>
        <w:t xml:space="preserve"> Un proveedor de la red cobrará un costo compartido menor que un proveedor fuera de la red. </w:t>
      </w:r>
      <w:r w:rsidRPr="0012318A">
        <w:rPr>
          <w:i/>
          <w:color w:val="0000FF"/>
          <w:szCs w:val="26"/>
          <w:lang w:val="en-US"/>
        </w:rPr>
        <w:t>[Partial and full network PFFS plans should describe whether or not the plan has established any higher cost</w:t>
      </w:r>
      <w:r w:rsidR="0012318A">
        <w:rPr>
          <w:i/>
          <w:color w:val="0000FF"/>
          <w:szCs w:val="26"/>
          <w:lang w:val="en-US"/>
        </w:rPr>
        <w:noBreakHyphen/>
      </w:r>
      <w:r w:rsidRPr="0012318A">
        <w:rPr>
          <w:i/>
          <w:color w:val="0000FF"/>
          <w:szCs w:val="26"/>
          <w:lang w:val="en-US"/>
        </w:rPr>
        <w:t>sharing requirements if the member obtains a covered service from a deemed (out</w:t>
      </w:r>
      <w:r w:rsidR="0012318A">
        <w:rPr>
          <w:i/>
          <w:color w:val="0000FF"/>
          <w:szCs w:val="26"/>
          <w:lang w:val="en-US"/>
        </w:rPr>
        <w:noBreakHyphen/>
      </w:r>
      <w:r w:rsidRPr="0012318A">
        <w:rPr>
          <w:i/>
          <w:color w:val="0000FF"/>
          <w:szCs w:val="26"/>
          <w:lang w:val="en-US"/>
        </w:rPr>
        <w:t>of</w:t>
      </w:r>
      <w:r w:rsidR="0012318A">
        <w:rPr>
          <w:i/>
          <w:color w:val="0000FF"/>
          <w:szCs w:val="26"/>
          <w:lang w:val="en-US"/>
        </w:rPr>
        <w:noBreakHyphen/>
      </w:r>
      <w:r w:rsidRPr="0012318A">
        <w:rPr>
          <w:i/>
          <w:color w:val="0000FF"/>
          <w:szCs w:val="26"/>
          <w:lang w:val="en-US"/>
        </w:rPr>
        <w:t xml:space="preserve">network) provider.] </w:t>
      </w:r>
      <w:r>
        <w:rPr>
          <w:color w:val="0000FF"/>
          <w:szCs w:val="26"/>
        </w:rPr>
        <w:t>[</w:t>
      </w:r>
      <w:r>
        <w:rPr>
          <w:i/>
          <w:color w:val="0000FF"/>
          <w:szCs w:val="26"/>
        </w:rPr>
        <w:t xml:space="preserve">Insert the following sentence if the plan includes such differential cost sharing: </w:t>
      </w:r>
      <w:r>
        <w:rPr>
          <w:color w:val="0000FF"/>
          <w:szCs w:val="26"/>
        </w:rPr>
        <w:t xml:space="preserve">El monto de los costos compartidos que paga a un proveedor que no pertenece a nuestra red puede ser superior al costo compartido que debe pagar a un proveedor de la red. En la Tabla de beneficios médicos del Capítulo 4 de este folleto, indicamos </w:t>
      </w:r>
      <w:r>
        <w:rPr>
          <w:color w:val="0000FF"/>
        </w:rPr>
        <w:t>los servicios para los cuales la cantidad de costo compartido que usted paga difiere entre los proveedores de redes y proveedores fuera de la red.</w:t>
      </w:r>
      <w:r>
        <w:rPr>
          <w:color w:val="0000FF"/>
          <w:szCs w:val="26"/>
        </w:rPr>
        <w:t>]</w:t>
      </w:r>
    </w:p>
    <w:p w14:paraId="26D90DC6" w14:textId="77777777" w:rsidR="00F035D9" w:rsidRPr="00E81E61" w:rsidRDefault="00F035D9" w:rsidP="00422E93">
      <w:pPr>
        <w:pStyle w:val="ListBullet"/>
        <w:numPr>
          <w:ilvl w:val="0"/>
          <w:numId w:val="178"/>
        </w:numPr>
      </w:pPr>
      <w: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w:t>
      </w:r>
      <w:r>
        <w:t>encontrará más información sobre lo que debe hacer si necesita que tomemos una decisión de cobertura o si quiere apelar una decisión que hayamos tomado.</w:t>
      </w:r>
      <w:r>
        <w:rPr>
          <w:color w:val="0000FF"/>
        </w:rPr>
        <w:t> </w:t>
      </w:r>
    </w:p>
    <w:p w14:paraId="6FF23912" w14:textId="77777777" w:rsidR="002E4207" w:rsidRPr="00E81E61" w:rsidRDefault="00B02386" w:rsidP="00422E93">
      <w:pPr>
        <w:pStyle w:val="ListBullet"/>
        <w:numPr>
          <w:ilvl w:val="0"/>
          <w:numId w:val="178"/>
        </w:numPr>
      </w:pPr>
      <w:r>
        <w:t xml:space="preserve">En la red de nuestro plan, debemos proporcionarle una amplia cantidad y variedad de proveedores para que satisfagan sus necesidades. </w:t>
      </w:r>
    </w:p>
    <w:p w14:paraId="3A846711" w14:textId="77777777" w:rsidR="005D4DFE" w:rsidRPr="0012318A" w:rsidRDefault="002E4207">
      <w:pPr>
        <w:rPr>
          <w:i/>
          <w:color w:val="0000FF"/>
          <w:lang w:val="en-US"/>
        </w:rPr>
      </w:pPr>
      <w:r w:rsidRPr="0012318A">
        <w:rPr>
          <w:i/>
          <w:color w:val="0000FF"/>
          <w:lang w:val="en-US"/>
        </w:rPr>
        <w:t>[Note: Plans without a provider directory exclude following paragraph.]</w:t>
      </w:r>
    </w:p>
    <w:p w14:paraId="0472D703" w14:textId="77777777" w:rsidR="002E4207" w:rsidRPr="00E81E61" w:rsidRDefault="002E4207" w:rsidP="002E4207">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contraportada de este folleto). En Servicios para los miembros, puede solicitar más información sobre los proveedores de la red, incluso su formación y experiencia. </w:t>
      </w:r>
      <w:r w:rsidRPr="0012318A">
        <w:rPr>
          <w:color w:val="0000FF"/>
          <w:szCs w:val="26"/>
          <w:lang w:val="en-US"/>
        </w:rPr>
        <w:t>[</w:t>
      </w:r>
      <w:r w:rsidRPr="0012318A">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44AF4DC7" w14:textId="77777777" w:rsidR="002E4207" w:rsidRDefault="002E4207" w:rsidP="00F130E8">
      <w:pPr>
        <w:pStyle w:val="Heading4"/>
      </w:pPr>
      <w:bookmarkStart w:id="62" w:name="_Toc109299883"/>
      <w:bookmarkStart w:id="63" w:name="_Toc190801701"/>
      <w:bookmarkStart w:id="64" w:name="_Toc377638523"/>
      <w:bookmarkStart w:id="65" w:name="_Toc47361737"/>
      <w:r>
        <w:lastRenderedPageBreak/>
        <w:t xml:space="preserve">Sección 3.3 </w:t>
      </w:r>
      <w:r>
        <w:tab/>
      </w:r>
      <w:r>
        <w:rPr>
          <w:i/>
        </w:rPr>
        <w:t>Directorio de farmacias:</w:t>
      </w:r>
      <w:r>
        <w:t xml:space="preserve"> su guía para conocer las farmacias de nuestra red</w:t>
      </w:r>
      <w:bookmarkEnd w:id="62"/>
      <w:bookmarkEnd w:id="63"/>
      <w:bookmarkEnd w:id="64"/>
      <w:bookmarkEnd w:id="65"/>
    </w:p>
    <w:p w14:paraId="1447B445" w14:textId="77777777" w:rsidR="002E4207" w:rsidRPr="0012318A" w:rsidRDefault="002E4207" w:rsidP="002E4207">
      <w:pPr>
        <w:spacing w:after="120"/>
        <w:rPr>
          <w:rFonts w:cs="Arial"/>
          <w:i/>
          <w:color w:val="0000FF"/>
          <w:szCs w:val="26"/>
          <w:lang w:val="en-US"/>
        </w:rPr>
      </w:pPr>
      <w:bookmarkStart w:id="66" w:name="_Toc167005557"/>
      <w:bookmarkStart w:id="67" w:name="_Toc167005865"/>
      <w:bookmarkStart w:id="68" w:name="_Toc167682441"/>
      <w:r w:rsidRPr="0012318A">
        <w:rPr>
          <w:i/>
          <w:color w:val="0000FF"/>
          <w:szCs w:val="26"/>
          <w:lang w:val="en-US"/>
        </w:rPr>
        <w:t>[PFFS plans without Part D coverage may omit this section.]</w:t>
      </w:r>
    </w:p>
    <w:p w14:paraId="1DDB80E7" w14:textId="77777777" w:rsidR="002E4207" w:rsidRPr="0012318A" w:rsidRDefault="002E4207" w:rsidP="002E4207">
      <w:pPr>
        <w:spacing w:after="120"/>
        <w:rPr>
          <w:rFonts w:cs="Arial"/>
          <w:i/>
          <w:color w:val="0000FF"/>
          <w:szCs w:val="26"/>
          <w:lang w:val="en-US"/>
        </w:rPr>
      </w:pPr>
      <w:r w:rsidRPr="0012318A">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CDC7D" w14:textId="77777777" w:rsidR="002E4207" w:rsidRPr="00E81E61" w:rsidRDefault="002E4207" w:rsidP="00F130E8">
      <w:pPr>
        <w:pStyle w:val="subheading"/>
      </w:pPr>
      <w:r>
        <w:t>¿Qué son las “farmacias de la red”?</w:t>
      </w:r>
    </w:p>
    <w:p w14:paraId="01D34E3A" w14:textId="77777777" w:rsidR="002E4207" w:rsidRPr="00E81E61" w:rsidRDefault="002228EB" w:rsidP="002E4207">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226CBDFF" w14:textId="77777777" w:rsidR="002E4207" w:rsidRPr="00E81E61" w:rsidRDefault="002E4207" w:rsidP="00F130E8">
      <w:pPr>
        <w:pStyle w:val="subheading"/>
      </w:pPr>
      <w:r>
        <w:t xml:space="preserve">¿Qué es lo que debe saber sobre las farmacias de la red? </w:t>
      </w:r>
    </w:p>
    <w:p w14:paraId="40C19896" w14:textId="4FBBDD58" w:rsidR="005A06A4" w:rsidRPr="009308BB" w:rsidRDefault="005A06A4" w:rsidP="005A06A4">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 xml:space="preserve">. </w:t>
      </w:r>
    </w:p>
    <w:p w14:paraId="5E077EC5" w14:textId="77777777" w:rsidR="005A06A4" w:rsidRPr="0012318A" w:rsidRDefault="005A06A4" w:rsidP="005A06A4">
      <w:pPr>
        <w:rPr>
          <w:i/>
          <w:iCs/>
          <w:color w:val="0000FF"/>
          <w:lang w:val="en-US"/>
        </w:rPr>
      </w:pPr>
      <w:r w:rsidRPr="0012318A">
        <w:rPr>
          <w:i/>
          <w:iCs/>
          <w:color w:val="0000FF"/>
          <w:lang w:val="en-US"/>
        </w:rPr>
        <w:t xml:space="preserve">OR </w:t>
      </w:r>
    </w:p>
    <w:p w14:paraId="609721F5" w14:textId="03C57CAA" w:rsidR="005A06A4" w:rsidRPr="009308BB" w:rsidRDefault="005A06A4" w:rsidP="005A06A4">
      <w:r w:rsidRPr="0012318A">
        <w:rPr>
          <w:i/>
          <w:color w:val="0000FF"/>
          <w:lang w:val="en-US"/>
        </w:rPr>
        <w:t>[</w:t>
      </w:r>
      <w:r w:rsidRPr="0012318A">
        <w:rPr>
          <w:i/>
          <w:iCs/>
          <w:color w:val="0000FF"/>
          <w:lang w:val="en-US"/>
        </w:rPr>
        <w:t>For a plan that will have a higher than normal number of pharmacies leaving its pharmacy network]</w:t>
      </w:r>
      <w:r w:rsidRPr="0012318A">
        <w:rPr>
          <w:i/>
          <w:iCs/>
          <w:color w:val="0000CC"/>
          <w:lang w:val="en-US"/>
        </w:rPr>
        <w:t xml:space="preserve"> </w:t>
      </w:r>
      <w:r w:rsidRPr="0012318A">
        <w:rPr>
          <w:lang w:val="en-US"/>
        </w:rPr>
        <w:t>Nuestra red ha cambiado más de lo habitual para 2021</w:t>
      </w:r>
      <w:r w:rsidRPr="0012318A">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20FE9E68" w14:textId="53EFF961" w:rsidR="005A06A4" w:rsidRPr="009308BB" w:rsidRDefault="005A06A4" w:rsidP="005A06A4">
      <w:pPr>
        <w:rPr>
          <w:color w:val="0000FF"/>
        </w:rPr>
      </w:pPr>
      <w:r>
        <w:rPr>
          <w:iCs/>
          <w:color w:val="0000FF"/>
        </w:rPr>
        <w:t>[</w:t>
      </w:r>
      <w:r>
        <w:rPr>
          <w:i/>
          <w:iCs/>
          <w:color w:val="0000FF"/>
        </w:rPr>
        <w:t xml:space="preserve">Insert if plan has pharmacies that offer preferred cost 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630FAC8F" w14:textId="77777777" w:rsidR="005A06A4" w:rsidRPr="0012318A" w:rsidRDefault="005A06A4" w:rsidP="005A06A4">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contraportada de este folleto). Puede llamar a </w:t>
      </w:r>
      <w:r>
        <w:lastRenderedPageBreak/>
        <w:t xml:space="preserve">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12318A">
        <w:rPr>
          <w:i/>
          <w:iCs/>
          <w:color w:val="0000FF"/>
          <w:lang w:val="en-US"/>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9" w:name="_Toc109299884"/>
      <w:bookmarkStart w:id="70" w:name="_Toc190801702"/>
      <w:bookmarkStart w:id="71" w:name="_Toc377638524"/>
      <w:bookmarkStart w:id="72" w:name="_Toc47361738"/>
      <w:r>
        <w:t>Sección 3.4</w:t>
      </w:r>
      <w:r>
        <w:tab/>
        <w:t>La Lista de medicamentos cubiertos (Formulario) del plan</w:t>
      </w:r>
      <w:bookmarkEnd w:id="69"/>
      <w:bookmarkEnd w:id="70"/>
      <w:bookmarkEnd w:id="71"/>
      <w:bookmarkEnd w:id="72"/>
    </w:p>
    <w:p w14:paraId="3BDFFDA1" w14:textId="77777777" w:rsidR="002E4207" w:rsidRPr="0012318A" w:rsidRDefault="002E4207" w:rsidP="002E4207">
      <w:pPr>
        <w:spacing w:after="120"/>
        <w:rPr>
          <w:rFonts w:cs="Arial"/>
          <w:i/>
          <w:color w:val="0000FF"/>
          <w:szCs w:val="26"/>
          <w:lang w:val="en-US"/>
        </w:rPr>
      </w:pPr>
      <w:r w:rsidRPr="0012318A">
        <w:rPr>
          <w:i/>
          <w:color w:val="0000FF"/>
          <w:szCs w:val="26"/>
          <w:lang w:val="en-US"/>
        </w:rPr>
        <w:t>[PFFS plans without Part D coverage may omit this section.]</w:t>
      </w:r>
    </w:p>
    <w:p w14:paraId="1B11F0AB" w14:textId="41B770DA" w:rsidR="002E4207" w:rsidRPr="00E81E61" w:rsidRDefault="002E4207" w:rsidP="002E4207">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2021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2021 plan name]</w:t>
      </w:r>
      <w:r>
        <w:t xml:space="preserve">. </w:t>
      </w:r>
    </w:p>
    <w:p w14:paraId="1A4A882C" w14:textId="77777777" w:rsidR="00FF5C69" w:rsidRPr="0012318A" w:rsidRDefault="00FF5C69" w:rsidP="00FF5C69">
      <w:pPr>
        <w:tabs>
          <w:tab w:val="left" w:pos="360"/>
        </w:tabs>
        <w:rPr>
          <w:spacing w:val="-4"/>
          <w:szCs w:val="26"/>
        </w:rPr>
      </w:pPr>
      <w:r w:rsidRPr="0012318A">
        <w:rPr>
          <w:spacing w:val="-4"/>
        </w:rPr>
        <w:t>La Lista de medicamentos le indica si existen restricciones para la cobertura de sus medicamentos.</w:t>
      </w:r>
    </w:p>
    <w:p w14:paraId="3856AE5E" w14:textId="1628ACAA" w:rsidR="002E4207" w:rsidRPr="00E81E61" w:rsidRDefault="002E4207" w:rsidP="002E4207">
      <w:r>
        <w:t>Le proporcionaremos una copia de la Lista de medicamentos. Para obtener la información más completa y vigente sobre los medicamentos cubiertos, puede visitar el sitio web del plan (</w:t>
      </w:r>
      <w:r>
        <w:rPr>
          <w:i/>
          <w:color w:val="0000FF"/>
        </w:rPr>
        <w:t>[insert URL]</w:t>
      </w:r>
      <w:r>
        <w:t>) o llamar a Servicios para los miembros (los números de teléfono figuran en la contraportada de este folleto).</w:t>
      </w:r>
    </w:p>
    <w:p w14:paraId="706C1055" w14:textId="77777777" w:rsidR="002E4207" w:rsidRPr="00E81E61" w:rsidRDefault="002E4207" w:rsidP="00F130E8">
      <w:pPr>
        <w:pStyle w:val="Heading4"/>
        <w:rPr>
          <w:sz w:val="4"/>
        </w:rPr>
      </w:pPr>
      <w:bookmarkStart w:id="73" w:name="_Toc109299885"/>
      <w:bookmarkStart w:id="74" w:name="_Toc190801703"/>
      <w:bookmarkStart w:id="75" w:name="_Toc377638525"/>
      <w:bookmarkStart w:id="76" w:name="_Toc47361739"/>
      <w:r>
        <w:t>Sección 3.5</w:t>
      </w:r>
      <w:r>
        <w:tab/>
        <w:t xml:space="preserve">La </w:t>
      </w:r>
      <w:r>
        <w:rPr>
          <w:i/>
        </w:rPr>
        <w:t>Explicación de beneficios</w:t>
      </w:r>
      <w:r>
        <w:t xml:space="preserve"> </w:t>
      </w:r>
      <w:r w:rsidRPr="001373A5">
        <w:rPr>
          <w:i/>
        </w:rPr>
        <w:t>de la Parte D</w:t>
      </w:r>
      <w:r>
        <w:t xml:space="preserve"> (“EOB de la Parte D”): informes con un resumen de los pagos efectuados para los medicamentos con receta de la Parte D</w:t>
      </w:r>
      <w:bookmarkEnd w:id="73"/>
      <w:bookmarkEnd w:id="74"/>
      <w:bookmarkEnd w:id="75"/>
      <w:bookmarkEnd w:id="76"/>
    </w:p>
    <w:bookmarkEnd w:id="66"/>
    <w:bookmarkEnd w:id="67"/>
    <w:bookmarkEnd w:id="68"/>
    <w:p w14:paraId="7CBB71F4" w14:textId="77777777" w:rsidR="002E4207" w:rsidRPr="0012318A" w:rsidRDefault="002E4207" w:rsidP="002E4207">
      <w:pPr>
        <w:spacing w:after="120"/>
        <w:rPr>
          <w:rFonts w:cs="Arial"/>
          <w:i/>
          <w:color w:val="0000FF"/>
          <w:szCs w:val="26"/>
          <w:lang w:val="en-US"/>
        </w:rPr>
      </w:pPr>
      <w:r w:rsidRPr="0012318A">
        <w:rPr>
          <w:i/>
          <w:color w:val="0000FF"/>
          <w:szCs w:val="26"/>
          <w:lang w:val="en-US"/>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785AF6E2" w14:textId="65FF46B2" w:rsidR="002E4207" w:rsidRPr="00E81E61" w:rsidRDefault="002E4207" w:rsidP="002E4207">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54BE455F" w14:textId="77777777" w:rsidR="002E4207" w:rsidRPr="00E81E61" w:rsidRDefault="002E4207" w:rsidP="002E4207">
      <w:pPr>
        <w:pStyle w:val="BodyTextIndent2"/>
        <w:spacing w:line="240" w:lineRule="auto"/>
        <w:ind w:left="0"/>
        <w:rPr>
          <w:szCs w:val="26"/>
        </w:rPr>
      </w:pPr>
      <w:r>
        <w:lastRenderedPageBreak/>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contraportada de este folleto). </w:t>
      </w:r>
    </w:p>
    <w:p w14:paraId="22781E5D" w14:textId="77777777" w:rsidR="002E4207" w:rsidRPr="0012318A" w:rsidRDefault="002E4207" w:rsidP="002E4207">
      <w:pPr>
        <w:pStyle w:val="BodyTextIndent2"/>
        <w:spacing w:line="240" w:lineRule="auto"/>
        <w:ind w:left="0"/>
        <w:rPr>
          <w:i/>
          <w:color w:val="0000FF"/>
          <w:szCs w:val="26"/>
          <w:lang w:val="en-US"/>
        </w:rPr>
      </w:pPr>
      <w:r w:rsidRPr="0012318A">
        <w:rPr>
          <w:i/>
          <w:color w:val="0000FF"/>
          <w:szCs w:val="26"/>
          <w:lang w:val="en-US"/>
        </w:rPr>
        <w:t>[Note: Plans may insert other methods that members can get their Part D Explanation of Benefits.]</w:t>
      </w:r>
    </w:p>
    <w:p w14:paraId="753188E2" w14:textId="512981AB" w:rsidR="002E4207" w:rsidRPr="00E81E61" w:rsidRDefault="002E4207" w:rsidP="00F130E8">
      <w:pPr>
        <w:pStyle w:val="Heading3"/>
      </w:pPr>
      <w:bookmarkStart w:id="77" w:name="_Toc109299886"/>
      <w:bookmarkStart w:id="78" w:name="_Toc190801704"/>
      <w:bookmarkStart w:id="79" w:name="_Toc377638526"/>
      <w:bookmarkStart w:id="80" w:name="_Toc47361740"/>
      <w:r>
        <w:t>SECCIÓN 4</w:t>
      </w:r>
      <w:r>
        <w:tab/>
        <w:t xml:space="preserve">Su prima mensual para </w:t>
      </w:r>
      <w:r>
        <w:rPr>
          <w:i/>
          <w:color w:val="0000FF"/>
        </w:rPr>
        <w:t>[insert 2021 plan name]</w:t>
      </w:r>
      <w:bookmarkEnd w:id="77"/>
      <w:bookmarkEnd w:id="78"/>
      <w:bookmarkEnd w:id="79"/>
      <w:bookmarkEnd w:id="80"/>
    </w:p>
    <w:p w14:paraId="085D41A9" w14:textId="77777777" w:rsidR="002E4207" w:rsidRPr="00E81E61" w:rsidRDefault="002E4207" w:rsidP="00F130E8">
      <w:pPr>
        <w:pStyle w:val="Heading4"/>
      </w:pPr>
      <w:bookmarkStart w:id="81" w:name="_Toc109299887"/>
      <w:bookmarkStart w:id="82" w:name="_Toc190801705"/>
      <w:bookmarkStart w:id="83" w:name="_Toc377638527"/>
      <w:bookmarkStart w:id="84" w:name="_Toc47361741"/>
      <w:r>
        <w:t>Sección 4.1</w:t>
      </w:r>
      <w:r>
        <w:tab/>
        <w:t>¿A cuánto asciende la prima del plan?</w:t>
      </w:r>
      <w:bookmarkEnd w:id="81"/>
      <w:bookmarkEnd w:id="82"/>
      <w:bookmarkEnd w:id="83"/>
      <w:bookmarkEnd w:id="84"/>
    </w:p>
    <w:p w14:paraId="7CACB819" w14:textId="5ED392CD"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t xml:space="preserve">Como miembro de nuestro plan, usted paga una prima mensual del plan. </w:t>
      </w:r>
      <w:r w:rsidRPr="0012318A">
        <w:rPr>
          <w:color w:val="0000FF"/>
          <w:szCs w:val="26"/>
          <w:lang w:val="en-US"/>
        </w:rPr>
        <w:t>[</w:t>
      </w:r>
      <w:r w:rsidRPr="0012318A">
        <w:rPr>
          <w:i/>
          <w:color w:val="0000FF"/>
          <w:szCs w:val="26"/>
          <w:lang w:val="en-US"/>
        </w:rPr>
        <w:t>Select one of the following:</w:t>
      </w:r>
      <w:r w:rsidRPr="0012318A">
        <w:rPr>
          <w:color w:val="0000FF"/>
          <w:szCs w:val="26"/>
          <w:lang w:val="en-US"/>
        </w:rPr>
        <w:t xml:space="preserve"> Para 2021, la prima mensual de </w:t>
      </w:r>
      <w:r w:rsidRPr="0012318A">
        <w:rPr>
          <w:i/>
          <w:color w:val="0000FF"/>
          <w:szCs w:val="26"/>
          <w:lang w:val="en-US"/>
        </w:rPr>
        <w:t>[insert 2021 plan name]</w:t>
      </w:r>
      <w:r w:rsidRPr="0012318A">
        <w:rPr>
          <w:color w:val="0000FF"/>
          <w:szCs w:val="26"/>
          <w:lang w:val="en-US"/>
        </w:rPr>
        <w:t xml:space="preserve"> es </w:t>
      </w:r>
      <w:r w:rsidRPr="0012318A">
        <w:rPr>
          <w:i/>
          <w:color w:val="0000FF"/>
          <w:szCs w:val="26"/>
          <w:lang w:val="en-US"/>
        </w:rPr>
        <w:t>[insert monthly premium amount].</w:t>
      </w:r>
      <w:r w:rsidRPr="0012318A">
        <w:rPr>
          <w:color w:val="0000FF"/>
          <w:szCs w:val="26"/>
          <w:lang w:val="en-US"/>
        </w:rPr>
        <w:t xml:space="preserve"> </w:t>
      </w:r>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 </w:t>
      </w:r>
      <w:r>
        <w:rPr>
          <w:i/>
          <w:color w:val="0000FF"/>
        </w:rPr>
        <w:t>OR</w:t>
      </w:r>
      <w:r>
        <w:rPr>
          <w:color w:val="0000FF"/>
        </w:rPr>
        <w:t xml:space="preserve"> El monto de la prima mensual de </w:t>
      </w:r>
      <w:r>
        <w:rPr>
          <w:i/>
          <w:color w:val="0000FF"/>
          <w:szCs w:val="26"/>
        </w:rPr>
        <w:t>[insert 2021 plan name]</w:t>
      </w:r>
      <w:r>
        <w:rPr>
          <w:color w:val="0000FF"/>
        </w:rPr>
        <w:t xml:space="preserve"> se menciona en </w:t>
      </w:r>
      <w:r>
        <w:rPr>
          <w:i/>
          <w:color w:val="0000FF"/>
        </w:rPr>
        <w:t>[describe attachment]</w:t>
      </w:r>
      <w:r>
        <w:rPr>
          <w:color w:val="0000FF"/>
        </w:rPr>
        <w:t>.</w:t>
      </w:r>
      <w:r>
        <w:rPr>
          <w:i/>
          <w:color w:val="0000FF"/>
        </w:rPr>
        <w:t xml:space="preserve"> </w:t>
      </w:r>
      <w:r w:rsidRPr="0012318A">
        <w:rPr>
          <w:i/>
          <w:color w:val="0000FF"/>
          <w:lang w:val="en-US"/>
        </w:rPr>
        <w:t>[Plans may insert a list of or table with the state/region and monthly plan premium amount for each area included within the EOC. Plans may also include premium(s) in an attachment to the EOC.]</w:t>
      </w:r>
      <w:r w:rsidRPr="0012318A">
        <w:rPr>
          <w:color w:val="0000FF"/>
          <w:lang w:val="en-US"/>
        </w:rPr>
        <w:t xml:space="preserve">] </w:t>
      </w:r>
      <w:r>
        <w:t>Además, debe continuar pagando su prima de la Parte B de Medicare (a menos que Medicaid o un tercero paguen su prima de la Parte B por usted).</w:t>
      </w:r>
      <w:r>
        <w:rPr>
          <w:color w:val="0000FF"/>
          <w:szCs w:val="26"/>
        </w:rPr>
        <w:t xml:space="preserve"> </w:t>
      </w:r>
    </w:p>
    <w:p w14:paraId="091F90C5" w14:textId="0B60029C" w:rsidR="002E4207" w:rsidRPr="00E81E61" w:rsidRDefault="002E4207" w:rsidP="002E4207">
      <w:pPr>
        <w:spacing w:after="0" w:afterAutospacing="0"/>
        <w:rPr>
          <w:rFonts w:cs="Arial"/>
          <w:color w:val="0000FF"/>
          <w:szCs w:val="26"/>
        </w:rPr>
      </w:pPr>
      <w:r w:rsidRPr="00422E93">
        <w:rPr>
          <w:color w:val="0000FF"/>
          <w:szCs w:val="26"/>
          <w:lang w:val="en-US"/>
        </w:rPr>
        <w:t>[</w:t>
      </w:r>
      <w:r w:rsidRPr="00422E93">
        <w:rPr>
          <w:i/>
          <w:color w:val="0000FF"/>
          <w:szCs w:val="26"/>
          <w:lang w:val="en-US"/>
        </w:rPr>
        <w:t xml:space="preserve">Plans with no premium should replace the preceding paragraph with: </w:t>
      </w:r>
      <w:r w:rsidRPr="00422E93">
        <w:rPr>
          <w:color w:val="0000FF"/>
          <w:szCs w:val="26"/>
          <w:lang w:val="en-US"/>
        </w:rPr>
        <w:t xml:space="preserve">No es necesario que pague por separado la prima mensual de </w:t>
      </w:r>
      <w:r w:rsidRPr="00422E93">
        <w:rPr>
          <w:i/>
          <w:color w:val="0000FF"/>
          <w:szCs w:val="26"/>
          <w:lang w:val="en-US"/>
        </w:rPr>
        <w:t>[insert 2021 plan name]</w:t>
      </w:r>
      <w:r w:rsidRPr="00422E93">
        <w:rPr>
          <w:color w:val="0000FF"/>
          <w:szCs w:val="26"/>
          <w:lang w:val="en-US"/>
        </w:rPr>
        <w:t xml:space="preserve">. </w:t>
      </w:r>
      <w:r>
        <w:rPr>
          <w:color w:val="0000FF"/>
          <w:szCs w:val="26"/>
        </w:rPr>
        <w:t>Usted debe seguir pagando la prima de la Parte B de Medicare (a menos que Medicaid o un tercero paguen su prima de la Parte B por usted).]</w:t>
      </w:r>
    </w:p>
    <w:p w14:paraId="1B018872" w14:textId="77777777" w:rsidR="002E4207" w:rsidRPr="00E81E61" w:rsidRDefault="002E4207" w:rsidP="002E4207">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85"/>
    <w:bookmarkEnd w:id="86"/>
    <w:bookmarkEnd w:id="87"/>
    <w:p w14:paraId="24DC3DB4" w14:textId="77777777" w:rsidR="002E4207" w:rsidRPr="00E81E61" w:rsidRDefault="002E4207" w:rsidP="00F130E8">
      <w:pPr>
        <w:pStyle w:val="subheading"/>
      </w:pPr>
      <w:r>
        <w:t xml:space="preserve">En algunos casos, la prima del plan podría ser </w:t>
      </w:r>
      <w:r>
        <w:rPr>
          <w:u w:val="single"/>
        </w:rPr>
        <w:t>menor</w:t>
      </w:r>
      <w:r>
        <w:t xml:space="preserve"> </w:t>
      </w:r>
    </w:p>
    <w:p w14:paraId="3037F663" w14:textId="48C1F1C5" w:rsidR="002E4207" w:rsidRPr="0012318A" w:rsidRDefault="002E4207" w:rsidP="002E4207">
      <w:pPr>
        <w:spacing w:after="0" w:afterAutospacing="0"/>
        <w:rPr>
          <w:rFonts w:cs="Arial"/>
          <w:i/>
          <w:color w:val="0000FF"/>
          <w:szCs w:val="26"/>
          <w:lang w:val="en-US"/>
        </w:rPr>
      </w:pPr>
      <w:r w:rsidRPr="0012318A">
        <w:rPr>
          <w:i/>
          <w:color w:val="0000FF"/>
          <w:szCs w:val="26"/>
          <w:lang w:val="en-US"/>
        </w:rPr>
        <w:t>[MA</w:t>
      </w:r>
      <w:r w:rsidR="0012318A">
        <w:rPr>
          <w:i/>
          <w:color w:val="0000FF"/>
          <w:szCs w:val="26"/>
          <w:lang w:val="en-US"/>
        </w:rPr>
        <w:noBreakHyphen/>
      </w:r>
      <w:r w:rsidRPr="0012318A">
        <w:rPr>
          <w:i/>
          <w:color w:val="0000FF"/>
          <w:szCs w:val="26"/>
          <w:lang w:val="en-US"/>
        </w:rPr>
        <w:t>only plans and plans with no monthly premium: Omit this subsection.]</w:t>
      </w:r>
    </w:p>
    <w:p w14:paraId="6DF3FF31" w14:textId="77777777" w:rsidR="002E4207" w:rsidRPr="00E81E61" w:rsidRDefault="002E4207" w:rsidP="002E4207">
      <w:r w:rsidRPr="0012318A">
        <w:rPr>
          <w:color w:val="0000FF"/>
          <w:lang w:val="en-US"/>
        </w:rPr>
        <w:t>[</w:t>
      </w:r>
      <w:r w:rsidRPr="0012318A">
        <w:rPr>
          <w:i/>
          <w:color w:val="0000FF"/>
          <w:lang w:val="en-US"/>
        </w:rPr>
        <w:t>Insert as appropriate, depending on whether SPAPs are discussed in Chapter 2:</w:t>
      </w:r>
      <w:r w:rsidRPr="0012318A">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4491E2BA" w14:textId="77777777" w:rsidR="002E4207" w:rsidRPr="00E81E61" w:rsidRDefault="002E4207" w:rsidP="000F35AB">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w:t>
      </w:r>
      <w:r>
        <w:rPr>
          <w:b/>
          <w:color w:val="0000FF"/>
          <w:szCs w:val="26"/>
        </w:rPr>
        <w:lastRenderedPageBreak/>
        <w:t>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2BB3D103" w14:textId="77777777" w:rsidR="002E4207" w:rsidRPr="00E81E61" w:rsidRDefault="002E4207" w:rsidP="00F130E8">
      <w:pPr>
        <w:pStyle w:val="subheading"/>
      </w:pPr>
      <w:r>
        <w:t xml:space="preserve">En algunos casos, la prima del plan podría ser </w:t>
      </w:r>
      <w:r>
        <w:rPr>
          <w:u w:val="single"/>
        </w:rPr>
        <w:t>mayor</w:t>
      </w:r>
      <w:r>
        <w:t xml:space="preserve"> </w:t>
      </w:r>
    </w:p>
    <w:p w14:paraId="2C6638F5" w14:textId="64BC61B2" w:rsidR="002E4207" w:rsidRPr="0012318A" w:rsidRDefault="002E4207" w:rsidP="002E4207">
      <w:pPr>
        <w:rPr>
          <w:i/>
          <w:color w:val="0000FF"/>
          <w:kern w:val="2"/>
          <w:shd w:val="clear" w:color="auto" w:fill="FFFFFF"/>
          <w:lang w:val="en-US"/>
        </w:rPr>
      </w:pPr>
      <w:r w:rsidRPr="0012318A">
        <w:rPr>
          <w:i/>
          <w:color w:val="0000FF"/>
          <w:shd w:val="clear" w:color="auto" w:fill="FFFFFF"/>
          <w:lang w:val="en-US"/>
        </w:rPr>
        <w:t>[MA</w:t>
      </w:r>
      <w:r w:rsidR="0012318A">
        <w:rPr>
          <w:i/>
          <w:color w:val="0000FF"/>
          <w:shd w:val="clear" w:color="auto" w:fill="FFFFFF"/>
          <w:lang w:val="en-US"/>
        </w:rPr>
        <w:noBreakHyphen/>
      </w:r>
      <w:r w:rsidRPr="0012318A">
        <w:rPr>
          <w:i/>
          <w:color w:val="0000FF"/>
          <w:shd w:val="clear" w:color="auto" w:fill="FFFFFF"/>
          <w:lang w:val="en-US"/>
        </w:rPr>
        <w:t>only plans that do not offer optional supplemental benefits, may delete this section.]</w:t>
      </w:r>
    </w:p>
    <w:p w14:paraId="68A3D2D0" w14:textId="665CDE8D" w:rsidR="002E4207" w:rsidRPr="0012318A" w:rsidRDefault="002E4207" w:rsidP="002E4207">
      <w:pPr>
        <w:rPr>
          <w:i/>
          <w:color w:val="0000FF"/>
          <w:kern w:val="2"/>
          <w:shd w:val="clear" w:color="auto" w:fill="FFFFFF"/>
          <w:lang w:val="en-US"/>
        </w:rPr>
      </w:pPr>
      <w:r w:rsidRPr="0012318A">
        <w:rPr>
          <w:color w:val="0000FF"/>
          <w:shd w:val="clear" w:color="auto" w:fill="FFFFFF"/>
          <w:lang w:val="en-US"/>
        </w:rPr>
        <w:t>[</w:t>
      </w:r>
      <w:r w:rsidRPr="0012318A">
        <w:rPr>
          <w:i/>
          <w:color w:val="0000FF"/>
          <w:shd w:val="clear" w:color="auto" w:fill="FFFFFF"/>
          <w:lang w:val="en-US"/>
        </w:rPr>
        <w:t>MA</w:t>
      </w:r>
      <w:r w:rsidR="0012318A">
        <w:rPr>
          <w:i/>
          <w:color w:val="0000FF"/>
          <w:shd w:val="clear" w:color="auto" w:fill="FFFFFF"/>
          <w:lang w:val="en-US"/>
        </w:rPr>
        <w:noBreakHyphen/>
      </w:r>
      <w:r w:rsidRPr="0012318A">
        <w:rPr>
          <w:i/>
          <w:color w:val="0000FF"/>
          <w:shd w:val="clear" w:color="auto" w:fill="FFFFFF"/>
          <w:lang w:val="en-US"/>
        </w:rPr>
        <w:t xml:space="preserve">only plans that offer optional supplemental benefits replace the text below with the following: </w:t>
      </w:r>
      <w:r w:rsidRPr="0012318A">
        <w:rPr>
          <w:color w:val="0000FF"/>
          <w:shd w:val="clear" w:color="auto" w:fill="FFFFFF"/>
          <w:lang w:val="en-US"/>
        </w:rPr>
        <w:t>En algunos casos, la prima del plan podría ser superior al monto mencionado antes en la Sección 4.1.</w:t>
      </w:r>
      <w:r w:rsidRPr="0012318A">
        <w:rPr>
          <w:i/>
          <w:color w:val="0000FF"/>
          <w:shd w:val="clear" w:color="auto" w:fill="FFFFFF"/>
          <w:lang w:val="en-US"/>
        </w:rPr>
        <w:t xml:space="preserv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contraportada de este folleto)</w:t>
      </w:r>
      <w:r>
        <w:rPr>
          <w:color w:val="0000FF"/>
          <w:shd w:val="clear" w:color="auto" w:fill="FFFFFF"/>
        </w:rPr>
        <w:t xml:space="preserve">. </w:t>
      </w:r>
      <w:r w:rsidRPr="0012318A">
        <w:rPr>
          <w:i/>
          <w:color w:val="0000FF"/>
          <w:shd w:val="clear" w:color="auto" w:fill="FFFFFF"/>
          <w:lang w:val="en-US"/>
        </w:rPr>
        <w:t>[If the plan describes optional supplemental benefits within Chapter 4, then the plan must include the premium amounts for those benefits in this section.]</w:t>
      </w:r>
      <w:r w:rsidRPr="0012318A">
        <w:rPr>
          <w:color w:val="0000FF"/>
          <w:shd w:val="clear" w:color="auto" w:fill="FFFFFF"/>
          <w:lang w:val="en-US"/>
        </w:rPr>
        <w:t xml:space="preserve">] </w:t>
      </w:r>
    </w:p>
    <w:p w14:paraId="6FDB5E29" w14:textId="77777777" w:rsidR="002E4207" w:rsidRDefault="002E4207" w:rsidP="002E4207">
      <w:pPr>
        <w:rPr>
          <w:kern w:val="2"/>
          <w:shd w:val="clear" w:color="auto" w:fill="FFFFFF"/>
        </w:rPr>
      </w:pPr>
      <w:r>
        <w:rPr>
          <w:shd w:val="clear" w:color="auto" w:fill="FFFFFF"/>
        </w:rPr>
        <w:t xml:space="preserve">En algunos casos, la prima del plan podría ser superior al monto mencionado antes en la Sección 4.1. </w:t>
      </w:r>
      <w:r>
        <w:rPr>
          <w:color w:val="0000FF"/>
          <w:shd w:val="clear" w:color="auto" w:fill="FFFFFF"/>
        </w:rPr>
        <w:t>[</w:t>
      </w:r>
      <w:r>
        <w:rPr>
          <w:i/>
          <w:color w:val="0000FF"/>
          <w:shd w:val="clear" w:color="auto" w:fill="FFFFFF"/>
        </w:rPr>
        <w:t>Insert as appropriate:</w:t>
      </w:r>
      <w:r>
        <w:rPr>
          <w:color w:val="0000FF"/>
          <w:shd w:val="clear" w:color="auto" w:fill="FFFFFF"/>
        </w:rPr>
        <w:t xml:space="preserve"> Estas situaciones se describen </w:t>
      </w:r>
      <w:r>
        <w:rPr>
          <w:i/>
          <w:color w:val="0000FF"/>
          <w:shd w:val="clear" w:color="auto" w:fill="FFFFFF"/>
        </w:rPr>
        <w:t>OR</w:t>
      </w:r>
      <w:r>
        <w:rPr>
          <w:color w:val="0000FF"/>
          <w:shd w:val="clear" w:color="auto" w:fill="FFFFFF"/>
        </w:rPr>
        <w:t xml:space="preserve"> Esta situación se describe] </w:t>
      </w:r>
      <w:r>
        <w:rPr>
          <w:shd w:val="clear" w:color="auto" w:fill="FFFFFF"/>
        </w:rPr>
        <w:t>a continuación.</w:t>
      </w:r>
    </w:p>
    <w:p w14:paraId="4DB83A9D" w14:textId="77777777" w:rsidR="00506CE6" w:rsidRPr="0012318A" w:rsidRDefault="00506CE6" w:rsidP="00D47209">
      <w:pPr>
        <w:pStyle w:val="ListBullet"/>
        <w:numPr>
          <w:ilvl w:val="0"/>
          <w:numId w:val="62"/>
        </w:numPr>
        <w:rPr>
          <w:shd w:val="clear" w:color="auto" w:fill="FFFFFF"/>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contraportada de este folleto)</w:t>
      </w:r>
      <w:r>
        <w:rPr>
          <w:color w:val="0000FF"/>
          <w:shd w:val="clear" w:color="auto" w:fill="FFFFFF"/>
        </w:rPr>
        <w:t xml:space="preserve">. </w:t>
      </w:r>
      <w:r w:rsidRPr="0012318A">
        <w:rPr>
          <w:i/>
          <w:color w:val="0000FF"/>
          <w:shd w:val="clear" w:color="auto" w:fill="FFFFFF"/>
          <w:lang w:val="en-US"/>
        </w:rPr>
        <w:t>[If the plan describes optional supplemental benefits within Chapter 4, then the plan must include the premium amounts for those benefits in this section.]</w:t>
      </w:r>
      <w:r w:rsidRPr="0012318A">
        <w:rPr>
          <w:color w:val="0000FF"/>
          <w:shd w:val="clear" w:color="auto" w:fill="FFFFFF"/>
          <w:lang w:val="en-US"/>
        </w:rPr>
        <w:t>]</w:t>
      </w:r>
    </w:p>
    <w:p w14:paraId="2FAD6C48" w14:textId="165967DF" w:rsidR="002E4207" w:rsidRPr="00E81E61" w:rsidRDefault="00506CE6" w:rsidP="00D47209">
      <w:pPr>
        <w:pStyle w:val="ListBullet"/>
        <w:numPr>
          <w:ilvl w:val="0"/>
          <w:numId w:val="62"/>
        </w:numPr>
      </w:pPr>
      <w:r>
        <w:rPr>
          <w:i/>
          <w:color w:val="0000FF"/>
          <w:szCs w:val="26"/>
        </w:rPr>
        <w:t>[MA</w:t>
      </w:r>
      <w:r w:rsidR="0012318A">
        <w:rPr>
          <w:i/>
          <w:color w:val="0000FF"/>
          <w:szCs w:val="26"/>
        </w:rPr>
        <w:noBreakHyphen/>
      </w:r>
      <w:r>
        <w:rPr>
          <w:i/>
          <w:color w:val="0000FF"/>
          <w:szCs w:val="26"/>
        </w:rPr>
        <w:t>only plans, omit]</w:t>
      </w:r>
      <w:r>
        <w:t xml:space="preserve"> 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espera que la cobertura pague, en promedio, al menos, lo mismo que la cobertura para medicamentos con receta estándar de Medicare). Para esos miembros, la multa por inscripción tardía de la Parte D se suma a la prima mensual del plan. El monto de la prima estará constituido por la prima mensual del plan más el monto de la multa por inscripción tardía de la Parte D.</w:t>
      </w:r>
    </w:p>
    <w:p w14:paraId="2B1FD86E" w14:textId="0A07DCA2" w:rsidR="002E4207" w:rsidRPr="00273270" w:rsidDel="00E2143A" w:rsidRDefault="002E4207" w:rsidP="00506CE6">
      <w:pPr>
        <w:pStyle w:val="ListBullet2"/>
      </w:pPr>
      <w:r>
        <w:t xml:space="preserve">Si debe pagar la multa por inscripción tardía de la Parte D, el costo depende de cuánto tiempo estuvo sin otra cobertura acreditable para medicamentos con receta o de la </w:t>
      </w:r>
      <w:r>
        <w:lastRenderedPageBreak/>
        <w:t>Parte D.</w:t>
      </w:r>
      <w:bookmarkStart w:id="88" w:name="_Hlk504489129"/>
      <w:r>
        <w:t xml:space="preserve"> </w:t>
      </w:r>
      <w:bookmarkEnd w:id="88"/>
      <w:r>
        <w:t>La Sección 5 del Capítulo 1 explica la multa por inscripción tardía de la Parte D.</w:t>
      </w:r>
    </w:p>
    <w:p w14:paraId="7FBEB85E" w14:textId="7ABDCA17" w:rsidR="002E4207" w:rsidRDefault="002E4207" w:rsidP="00506CE6">
      <w:pPr>
        <w:pStyle w:val="ListBullet2"/>
        <w:rPr>
          <w:szCs w:val="26"/>
        </w:rPr>
      </w:pPr>
      <w:r>
        <w:t>Si tiene una multa por inscripción tardía de la Parte D y no la paga, es posible que se cancele su inscripción en el plan.</w:t>
      </w:r>
    </w:p>
    <w:p w14:paraId="669B91A5" w14:textId="02C2232F" w:rsidR="003233DF" w:rsidRPr="003233DF" w:rsidRDefault="003233DF" w:rsidP="00422E93">
      <w:pPr>
        <w:pStyle w:val="ListBullet2"/>
        <w:numPr>
          <w:ilvl w:val="0"/>
          <w:numId w:val="175"/>
        </w:numPr>
      </w:pPr>
      <w:r>
        <w:t>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declaración de impuestos del IRS. Los miembros sujetos a un IRMAA tendrán que pagar el monto estándar de la prima y este cargo adicional, que se añadirá a</w:t>
      </w:r>
      <w:r w:rsidR="0012318A">
        <w:t> </w:t>
      </w:r>
      <w:r>
        <w:t>la prima. La Sección 6 del Capítulo 1 explica el IRMAA con más detalle.</w:t>
      </w:r>
      <w:r w:rsidR="0012318A">
        <w:t xml:space="preserve"> </w:t>
      </w:r>
    </w:p>
    <w:p w14:paraId="52B3E822" w14:textId="7774DC4B" w:rsidR="00B600C2" w:rsidRPr="00851BB2" w:rsidRDefault="00B600C2" w:rsidP="00B600C2">
      <w:pPr>
        <w:pStyle w:val="Heading3"/>
      </w:pPr>
      <w:bookmarkStart w:id="89" w:name="_Toc47361742"/>
      <w:r>
        <w:t>SECCIÓN 5</w:t>
      </w:r>
      <w:r>
        <w:tab/>
        <w:t>¿Tiene usted que pagar la “multa por inscripción tardía” de la Parte D?</w:t>
      </w:r>
      <w:bookmarkEnd w:id="89"/>
    </w:p>
    <w:p w14:paraId="593425C7" w14:textId="0055DB6A" w:rsidR="00D82508" w:rsidRPr="0012318A" w:rsidRDefault="00D82508" w:rsidP="00D82508">
      <w:pPr>
        <w:rPr>
          <w:color w:val="0000FF"/>
          <w:lang w:val="en-US"/>
        </w:rPr>
      </w:pPr>
      <w:r w:rsidRPr="0012318A">
        <w:rPr>
          <w:i/>
          <w:color w:val="0000FF"/>
          <w:lang w:val="en-US"/>
        </w:rPr>
        <w:t>[PFFS plans that do not offer Part D: omit Section 5, re</w:t>
      </w:r>
      <w:r w:rsidR="0012318A">
        <w:rPr>
          <w:i/>
          <w:color w:val="0000FF"/>
          <w:lang w:val="en-US"/>
        </w:rPr>
        <w:noBreakHyphen/>
      </w:r>
      <w:r w:rsidRPr="0012318A">
        <w:rPr>
          <w:i/>
          <w:color w:val="0000FF"/>
          <w:lang w:val="en-US"/>
        </w:rPr>
        <w:t>number remaining sections in Chapter 1, and change cross</w:t>
      </w:r>
      <w:r w:rsidR="0012318A">
        <w:rPr>
          <w:i/>
          <w:color w:val="0000FF"/>
          <w:lang w:val="en-US"/>
        </w:rPr>
        <w:noBreakHyphen/>
      </w:r>
      <w:r w:rsidRPr="0012318A">
        <w:rPr>
          <w:i/>
          <w:color w:val="0000FF"/>
          <w:lang w:val="en-US"/>
        </w:rPr>
        <w:t>references to section numbers.]</w:t>
      </w:r>
    </w:p>
    <w:p w14:paraId="5ADD2F1A" w14:textId="77777777" w:rsidR="00B600C2" w:rsidRPr="00851BB2" w:rsidRDefault="00273270" w:rsidP="00B600C2">
      <w:pPr>
        <w:pStyle w:val="Heading4"/>
      </w:pPr>
      <w:bookmarkStart w:id="90" w:name="_Toc47361743"/>
      <w:r>
        <w:t>Sección 5.1</w:t>
      </w:r>
      <w:r>
        <w:tab/>
        <w:t>¿Qué es la “multa por inscripción tardía” de la Parte D?</w:t>
      </w:r>
      <w:bookmarkEnd w:id="90"/>
    </w:p>
    <w:p w14:paraId="7264CE9C" w14:textId="77777777" w:rsidR="00B600C2" w:rsidRPr="00851BB2" w:rsidRDefault="00B600C2" w:rsidP="00B600C2">
      <w:pPr>
        <w:spacing w:before="360" w:beforeAutospacing="0" w:after="0" w:afterAutospacing="0"/>
        <w:rPr>
          <w:szCs w:val="26"/>
        </w:rPr>
      </w:pPr>
      <w:r>
        <w:rPr>
          <w:b/>
          <w:szCs w:val="26"/>
        </w:rPr>
        <w:t>Nota:</w:t>
      </w:r>
      <w:r>
        <w:t xml:space="preserve"> si usted recibe “Ayuda adicional” de Medicare para pagar sus medicamentos con receta, no pagará una multa por inscripción tardía. </w:t>
      </w:r>
    </w:p>
    <w:p w14:paraId="20573288" w14:textId="77777777" w:rsidR="00B600C2" w:rsidRPr="00851BB2" w:rsidRDefault="00B600C2" w:rsidP="00B600C2">
      <w:pPr>
        <w:spacing w:before="0" w:beforeAutospacing="0" w:after="0" w:afterAutospacing="0"/>
      </w:pPr>
    </w:p>
    <w:p w14:paraId="4C3A489F" w14:textId="000D307C" w:rsidR="00B600C2" w:rsidRPr="00851BB2" w:rsidRDefault="00B600C2" w:rsidP="00B600C2">
      <w:pPr>
        <w:spacing w:before="0" w:beforeAutospacing="0" w:after="0" w:afterAutospacing="0"/>
      </w:pPr>
      <w:r>
        <w:t>La multa por inscripción tardía es un monto que se agrega a su prima de la Parte D. Es posible que deba una multa por inscripción tardía de la Parte D de por vida si, en algún momento después de que finaliza su período de inscripción inicial, hay un período de 63 días consecutivos o más en los que usted no tiene la Parte D o una cobertura para medicamentos con receta acreditable.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405D2325" w14:textId="221DC12A" w:rsidR="00851BB2" w:rsidRPr="00E81E61" w:rsidRDefault="00851BB2" w:rsidP="00851BB2">
      <w:r>
        <w:t xml:space="preserve">La multa por inscripción tardía de la Parte D se agrega a su prima mensual. </w:t>
      </w:r>
      <w:r>
        <w:rPr>
          <w:i/>
          <w:color w:val="0000FF"/>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rPr>
        <w:t>[insert 2021 plan name]</w:t>
      </w:r>
      <w:r>
        <w:rPr>
          <w:i/>
        </w:rPr>
        <w:t xml:space="preserve">, </w:t>
      </w:r>
      <w:r>
        <w:t xml:space="preserve">le informamos el monto de la multa. </w:t>
      </w:r>
    </w:p>
    <w:p w14:paraId="501A280B" w14:textId="77777777" w:rsidR="00851BB2" w:rsidRPr="00E81E61" w:rsidRDefault="00851BB2" w:rsidP="00851BB2">
      <w:pPr>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Si no paga su multa por inscripción tardía de la Parte D, podría perder sus beneficios de medicamentos con receta por no pagar la prima de su plan.]</w:t>
      </w:r>
    </w:p>
    <w:p w14:paraId="6D77C072" w14:textId="07319835" w:rsidR="00B600C2" w:rsidRPr="00D82508" w:rsidRDefault="00B600C2" w:rsidP="00851BB2">
      <w:pPr>
        <w:rPr>
          <w:color w:val="0000FF"/>
        </w:rPr>
      </w:pPr>
      <w:r>
        <w:rPr>
          <w:color w:val="0000FF"/>
        </w:rPr>
        <w:lastRenderedPageBreak/>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2021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14:paraId="261ED10C" w14:textId="77777777" w:rsidR="00B600C2" w:rsidRPr="00851BB2" w:rsidRDefault="00273270" w:rsidP="00B600C2">
      <w:pPr>
        <w:pStyle w:val="Heading4"/>
        <w:rPr>
          <w:rFonts w:ascii="Times New Roman" w:hAnsi="Times New Roman"/>
          <w:szCs w:val="26"/>
        </w:rPr>
      </w:pPr>
      <w:bookmarkStart w:id="91" w:name="_Toc47361744"/>
      <w:r>
        <w:t>Sección 5.2</w:t>
      </w:r>
      <w:r>
        <w:tab/>
        <w:t>¿A cuánto asciende la multa por inscripción tardía de la Parte D?</w:t>
      </w:r>
      <w:bookmarkEnd w:id="91"/>
    </w:p>
    <w:p w14:paraId="0746881D" w14:textId="77777777" w:rsidR="00B600C2" w:rsidRPr="00851BB2" w:rsidRDefault="00B600C2" w:rsidP="00B600C2">
      <w:r>
        <w:t>Medicare determina el monto de la multa. Esta es la manera en que funciona:</w:t>
      </w:r>
    </w:p>
    <w:p w14:paraId="37E07057" w14:textId="50A81617" w:rsidR="00B600C2" w:rsidRDefault="00B600C2" w:rsidP="00D47209">
      <w:pPr>
        <w:pStyle w:val="ListBullet"/>
        <w:numPr>
          <w:ilvl w:val="0"/>
          <w:numId w:val="63"/>
        </w:numPr>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w:t>
      </w:r>
      <w:r w:rsidR="0012318A">
        <w:t> </w:t>
      </w:r>
      <w:r>
        <w:t>meses sin cobertura, la multa será del 14%.</w:t>
      </w:r>
    </w:p>
    <w:p w14:paraId="44F04135" w14:textId="229F7BD6" w:rsidR="00851BB2" w:rsidRPr="00E81E61" w:rsidRDefault="00851BB2" w:rsidP="00D47209">
      <w:pPr>
        <w:pStyle w:val="ListBullet"/>
        <w:numPr>
          <w:ilvl w:val="0"/>
          <w:numId w:val="63"/>
        </w:numPr>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2021, el monto promedio de la prima es de $</w:t>
      </w:r>
      <w:r>
        <w:rPr>
          <w:i/>
          <w:color w:val="0000FF"/>
        </w:rPr>
        <w:t>[insert 2021 national base beneficiary premium]</w:t>
      </w:r>
      <w:r>
        <w:rPr>
          <w:color w:val="0000FF"/>
        </w:rPr>
        <w:t xml:space="preserve"> </w:t>
      </w:r>
      <w:r>
        <w:rPr>
          <w:i/>
          <w:color w:val="0000FF"/>
        </w:rPr>
        <w:t>OR</w:t>
      </w:r>
      <w:r>
        <w:rPr>
          <w:color w:val="0000FF"/>
        </w:rPr>
        <w:t xml:space="preserve"> Para 2020, el monto promedio de la prima fue de $</w:t>
      </w:r>
      <w:r>
        <w:rPr>
          <w:i/>
          <w:color w:val="0000FF"/>
        </w:rPr>
        <w:t>[insert 2020 national base beneficiary premium]</w:t>
      </w:r>
      <w:r>
        <w:rPr>
          <w:color w:val="0000FF"/>
        </w:rPr>
        <w:t>. Este monto puede cambiar para 2021.]</w:t>
      </w:r>
    </w:p>
    <w:p w14:paraId="5AB12111" w14:textId="145B9E63" w:rsidR="00851BB2" w:rsidRPr="00851BB2" w:rsidRDefault="00851BB2" w:rsidP="00D47209">
      <w:pPr>
        <w:pStyle w:val="ListBullet"/>
        <w:numPr>
          <w:ilvl w:val="0"/>
          <w:numId w:val="63"/>
        </w:numPr>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 de la Parte D</w:t>
      </w:r>
      <w:r>
        <w:t>.</w:t>
      </w:r>
    </w:p>
    <w:p w14:paraId="690F7DB9" w14:textId="77777777" w:rsidR="00B600C2" w:rsidRPr="00851BB2" w:rsidRDefault="00B600C2" w:rsidP="00B600C2">
      <w:r>
        <w:t>Hay tres aspectos importantes a tener en cuenta con respecto a esta multa mensual por inscripción tardía de la Parte D:</w:t>
      </w:r>
    </w:p>
    <w:p w14:paraId="12570125" w14:textId="77777777" w:rsidR="00B600C2" w:rsidRPr="00851BB2" w:rsidRDefault="00B600C2" w:rsidP="00D47209">
      <w:pPr>
        <w:pStyle w:val="ListBullet"/>
        <w:numPr>
          <w:ilvl w:val="0"/>
          <w:numId w:val="64"/>
        </w:numPr>
      </w:pPr>
      <w:r>
        <w:t xml:space="preserve">Primero, </w:t>
      </w:r>
      <w:r>
        <w:rPr>
          <w:b/>
        </w:rPr>
        <w:t>la multa puede cambiar cada año</w:t>
      </w:r>
      <w:r>
        <w:t>, ya que la prima mensual promedio puede cambiar cada año. Si la prima promedio nacional (según lo determine Medicare) aumenta, la multa se incrementará.</w:t>
      </w:r>
    </w:p>
    <w:p w14:paraId="2ED3A13D" w14:textId="042B7CC6" w:rsidR="00B600C2" w:rsidRPr="00851BB2" w:rsidRDefault="00B600C2" w:rsidP="00D47209">
      <w:pPr>
        <w:pStyle w:val="ListBullet"/>
        <w:numPr>
          <w:ilvl w:val="0"/>
          <w:numId w:val="64"/>
        </w:numPr>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07DD6EDD" w14:textId="77777777" w:rsidR="00B600C2" w:rsidRPr="0012318A" w:rsidRDefault="00B600C2" w:rsidP="00D47209">
      <w:pPr>
        <w:pStyle w:val="ListBullet"/>
        <w:numPr>
          <w:ilvl w:val="0"/>
          <w:numId w:val="64"/>
        </w:numPr>
        <w:rPr>
          <w:spacing w:val="-4"/>
        </w:rPr>
      </w:pPr>
      <w:r w:rsidRPr="0012318A">
        <w:rPr>
          <w:spacing w:val="-4"/>
        </w:rPr>
        <w:t xml:space="preserve">Tercero, si tiene </w:t>
      </w:r>
      <w:r w:rsidRPr="0012318A">
        <w:rPr>
          <w:spacing w:val="-4"/>
          <w:u w:val="single"/>
        </w:rPr>
        <w:t>menos</w:t>
      </w:r>
      <w:r w:rsidRPr="0012318A">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4F2D59F" w14:textId="77777777" w:rsidR="00B600C2" w:rsidRPr="00851BB2" w:rsidRDefault="00273270" w:rsidP="00B600C2">
      <w:pPr>
        <w:pStyle w:val="Heading4"/>
      </w:pPr>
      <w:bookmarkStart w:id="92" w:name="_Toc47361745"/>
      <w:r>
        <w:lastRenderedPageBreak/>
        <w:t>Sección 5.3</w:t>
      </w:r>
      <w:r>
        <w:tab/>
        <w:t>En algunos casos, puede inscribirse tarde y no tiene que pagar la multa</w:t>
      </w:r>
      <w:bookmarkEnd w:id="92"/>
    </w:p>
    <w:p w14:paraId="02FA1D97" w14:textId="77777777" w:rsidR="00B600C2" w:rsidRPr="00851BB2" w:rsidRDefault="00B600C2" w:rsidP="00B600C2">
      <w:pPr>
        <w:spacing w:before="240" w:beforeAutospacing="0" w:after="120" w:afterAutospacing="0"/>
        <w:rPr>
          <w:szCs w:val="26"/>
        </w:rPr>
      </w:pPr>
      <w:r>
        <w:t>Aunque haya retrasado su inscripción en un plan que ofrezca cobertura de la Parte D de Medicare cuando fue elegible por primera vez, algunas veces no tiene que pagar la multa por inscripción tardía de la Parte D.</w:t>
      </w:r>
    </w:p>
    <w:p w14:paraId="504DE1C0" w14:textId="77777777" w:rsidR="00B600C2" w:rsidRPr="00851BB2" w:rsidRDefault="00B600C2" w:rsidP="00B600C2">
      <w:pPr>
        <w:keepNext/>
        <w:rPr>
          <w:b/>
        </w:rPr>
      </w:pPr>
      <w:r>
        <w:rPr>
          <w:b/>
        </w:rPr>
        <w:t>Usted no tendrá que pagar una multa por inscripción tardía si se encuentra en cualquiera de estas situaciones:</w:t>
      </w:r>
    </w:p>
    <w:p w14:paraId="56DA6FEC" w14:textId="77777777" w:rsidR="00B600C2" w:rsidRPr="00851BB2" w:rsidRDefault="00B600C2" w:rsidP="00D47209">
      <w:pPr>
        <w:pStyle w:val="ListBullet"/>
        <w:numPr>
          <w:ilvl w:val="0"/>
          <w:numId w:val="64"/>
        </w:numPr>
      </w:pPr>
      <w:r>
        <w:t>Si usted ya tiene una cobertura para medicamentos con receta que se espera que pague, en promedio, al menos, lo mismo que la cobertura para medicamentos con receta estándar de Medicare. Medicare llama a esto “</w:t>
      </w:r>
      <w:r>
        <w:rPr>
          <w:b/>
        </w:rPr>
        <w:t>cobertura para medicamentos acreditable</w:t>
      </w:r>
      <w:r>
        <w:t xml:space="preserve">”. </w:t>
      </w:r>
      <w:r>
        <w:rPr>
          <w:u w:val="single"/>
        </w:rPr>
        <w:t>Tenga en cuenta lo siguiente</w:t>
      </w:r>
      <w:r>
        <w:t>:</w:t>
      </w:r>
    </w:p>
    <w:p w14:paraId="1504942B" w14:textId="77777777" w:rsidR="00B600C2" w:rsidRPr="00851BB2" w:rsidRDefault="00B600C2" w:rsidP="00506CE6">
      <w:pPr>
        <w:pStyle w:val="ListBullet2"/>
      </w:pPr>
      <w:r>
        <w:t>La cobertura acreditable puede incluir la cobertura para medicamentos que proporcione un empleador o sindicato, TRICARE o el Departamento de Asuntos de Veteranos. Su asegurador o el departamento de recursos humanos 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6BB4EA85" w14:textId="77777777" w:rsidR="00B600C2" w:rsidRPr="0012318A" w:rsidRDefault="00B600C2" w:rsidP="00506CE6">
      <w:pPr>
        <w:pStyle w:val="ListBullet3"/>
        <w:rPr>
          <w:spacing w:val="-4"/>
        </w:rPr>
      </w:pPr>
      <w:r w:rsidRPr="0012318A">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695D34D" w14:textId="77777777" w:rsidR="00B600C2" w:rsidRPr="00851BB2" w:rsidRDefault="00B600C2" w:rsidP="00506CE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0CD7E281" w14:textId="401A619C" w:rsidR="00B600C2" w:rsidRPr="00851BB2" w:rsidRDefault="00B600C2" w:rsidP="00506CE6">
      <w:pPr>
        <w:pStyle w:val="ListBullet2"/>
      </w:pPr>
      <w:r>
        <w:t xml:space="preserve">Para obtener información adicional sobre las coberturas acreditables, consulte su manual </w:t>
      </w:r>
      <w:r>
        <w:rPr>
          <w:i/>
        </w:rPr>
        <w:t>Medicare &amp; You</w:t>
      </w:r>
      <w:r>
        <w:t xml:space="preserve"> </w:t>
      </w:r>
      <w:r>
        <w:rPr>
          <w:i/>
        </w:rPr>
        <w:t>2021</w:t>
      </w:r>
      <w:r>
        <w:t xml:space="preserve"> (Medicare y Usted 2021) o llame a Medicare al 1</w:t>
      </w:r>
      <w:r w:rsidR="0012318A">
        <w:noBreakHyphen/>
      </w:r>
      <w:r>
        <w:t>800</w:t>
      </w:r>
      <w:r w:rsidR="0012318A">
        <w:noBreakHyphen/>
      </w:r>
      <w:r>
        <w:t>MEDICARE (1</w:t>
      </w:r>
      <w:r w:rsidR="0012318A">
        <w:noBreakHyphen/>
      </w:r>
      <w:r>
        <w:t>800</w:t>
      </w:r>
      <w:r w:rsidR="0012318A">
        <w:noBreakHyphen/>
      </w:r>
      <w:r>
        <w:t>633</w:t>
      </w:r>
      <w:r w:rsidR="0012318A">
        <w:noBreakHyphen/>
      </w:r>
      <w:r>
        <w:t>4227). Los usuarios de TTY deben llamar al 1</w:t>
      </w:r>
      <w:r w:rsidR="0012318A">
        <w:noBreakHyphen/>
      </w:r>
      <w:r>
        <w:t>877</w:t>
      </w:r>
      <w:r w:rsidR="0012318A">
        <w:noBreakHyphen/>
      </w:r>
      <w:r>
        <w:t>486</w:t>
      </w:r>
      <w:r w:rsidR="0012318A">
        <w:noBreakHyphen/>
      </w:r>
      <w:r>
        <w:t>2048. Puede llamar a estos números de forma gratuita, durante las 24</w:t>
      </w:r>
      <w:r w:rsidR="0012318A">
        <w:t> </w:t>
      </w:r>
      <w:r>
        <w:t>horas, los 7 días de la semana.</w:t>
      </w:r>
    </w:p>
    <w:p w14:paraId="511924D0" w14:textId="77777777" w:rsidR="00B600C2" w:rsidRPr="00851BB2" w:rsidRDefault="00B600C2" w:rsidP="0037377D">
      <w:pPr>
        <w:numPr>
          <w:ilvl w:val="0"/>
          <w:numId w:val="15"/>
        </w:numPr>
        <w:spacing w:before="120" w:beforeAutospacing="0" w:after="120" w:afterAutospacing="0"/>
      </w:pPr>
      <w:r>
        <w:t xml:space="preserve">Si estuvo sin cobertura acreditable, pero por menos de 63 días consecutivos. </w:t>
      </w:r>
    </w:p>
    <w:p w14:paraId="4CA61102" w14:textId="77777777" w:rsidR="00B600C2" w:rsidRPr="00851BB2" w:rsidRDefault="00B600C2" w:rsidP="0037377D">
      <w:pPr>
        <w:numPr>
          <w:ilvl w:val="0"/>
          <w:numId w:val="15"/>
        </w:numPr>
        <w:spacing w:before="120" w:beforeAutospacing="0" w:after="120" w:afterAutospacing="0"/>
      </w:pPr>
      <w:r>
        <w:t>Si recibe “Ayuda adicional” de Medicare.</w:t>
      </w:r>
    </w:p>
    <w:p w14:paraId="19E76494" w14:textId="77777777" w:rsidR="00B600C2" w:rsidRPr="00851BB2" w:rsidRDefault="00273270" w:rsidP="00B600C2">
      <w:pPr>
        <w:pStyle w:val="Heading4"/>
      </w:pPr>
      <w:bookmarkStart w:id="93" w:name="_Toc47361746"/>
      <w:r>
        <w:t>Sección 5.4</w:t>
      </w:r>
      <w:r>
        <w:tab/>
        <w:t>¿Qué puede hacer si está en desacuerdo con su multa por inscripción tardía de la Parte D?</w:t>
      </w:r>
      <w:bookmarkEnd w:id="93"/>
    </w:p>
    <w:p w14:paraId="5D0A35FD" w14:textId="60CB2611" w:rsidR="00B600C2" w:rsidRPr="0012318A" w:rsidRDefault="00B600C2" w:rsidP="00B600C2">
      <w:pPr>
        <w:spacing w:after="120"/>
        <w:rPr>
          <w:spacing w:val="-4"/>
        </w:rPr>
      </w:pPr>
      <w:r w:rsidRPr="0012318A">
        <w:rPr>
          <w:spacing w:val="-4"/>
        </w:rPr>
        <w:t>Si está</w:t>
      </w:r>
      <w:r w:rsidRPr="0012318A">
        <w:rPr>
          <w:b/>
          <w:spacing w:val="-4"/>
        </w:rPr>
        <w:t xml:space="preserve"> </w:t>
      </w:r>
      <w:r w:rsidRPr="0012318A">
        <w:rPr>
          <w:spacing w:val="-4"/>
        </w:rPr>
        <w:t xml:space="preserve">en desacuerdo con su multa por inscripción tardía de la Parte D, usted o su representante pueden solicitar la revisión de la decisión tomada al respecto. Por lo general, debe solicitar la revisión </w:t>
      </w:r>
      <w:r w:rsidRPr="0012318A">
        <w:rPr>
          <w:b/>
          <w:spacing w:val="-4"/>
        </w:rPr>
        <w:lastRenderedPageBreak/>
        <w:t>dentro de los 60 días</w:t>
      </w:r>
      <w:r w:rsidRPr="0012318A">
        <w:rPr>
          <w:spacing w:val="-4"/>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6BC61BE6" w14:textId="77777777" w:rsidR="00B600C2" w:rsidRPr="00D82508" w:rsidRDefault="00B600C2" w:rsidP="00B600C2">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14:paraId="2A294376" w14:textId="44D5CE45" w:rsidR="00B600C2" w:rsidRPr="00851BB2" w:rsidRDefault="00273270" w:rsidP="00B600C2">
      <w:pPr>
        <w:pStyle w:val="Heading3"/>
      </w:pPr>
      <w:bookmarkStart w:id="94" w:name="_Toc47361747"/>
      <w:r>
        <w:t>SECCIÓN 6</w:t>
      </w:r>
      <w:r>
        <w:tab/>
        <w:t>¿Debe pagar un monto de la Parte D adicional por sus ingresos?</w:t>
      </w:r>
      <w:bookmarkEnd w:id="94"/>
    </w:p>
    <w:p w14:paraId="59570269" w14:textId="31D74EEB" w:rsidR="00D82508" w:rsidRPr="0012318A" w:rsidRDefault="00D82508" w:rsidP="00D82508">
      <w:pPr>
        <w:rPr>
          <w:color w:val="0000FF"/>
          <w:lang w:val="en-US"/>
        </w:rPr>
      </w:pPr>
      <w:r w:rsidRPr="0012318A">
        <w:rPr>
          <w:i/>
          <w:color w:val="0000FF"/>
          <w:lang w:val="en-US"/>
        </w:rPr>
        <w:t>[PFFS plans that do not offer Part D: omit Section 6, re</w:t>
      </w:r>
      <w:r w:rsidR="0012318A">
        <w:rPr>
          <w:i/>
          <w:color w:val="0000FF"/>
          <w:lang w:val="en-US"/>
        </w:rPr>
        <w:noBreakHyphen/>
      </w:r>
      <w:r w:rsidRPr="0012318A">
        <w:rPr>
          <w:i/>
          <w:color w:val="0000FF"/>
          <w:lang w:val="en-US"/>
        </w:rPr>
        <w:t>number remaining sections in Chapter 1, and change cross</w:t>
      </w:r>
      <w:r w:rsidR="0012318A">
        <w:rPr>
          <w:i/>
          <w:color w:val="0000FF"/>
          <w:lang w:val="en-US"/>
        </w:rPr>
        <w:noBreakHyphen/>
      </w:r>
      <w:r w:rsidRPr="0012318A">
        <w:rPr>
          <w:i/>
          <w:color w:val="0000FF"/>
          <w:lang w:val="en-US"/>
        </w:rPr>
        <w:t>references to section numbers.]</w:t>
      </w:r>
    </w:p>
    <w:p w14:paraId="0C0DD7EB" w14:textId="77777777" w:rsidR="00B600C2" w:rsidRPr="00851BB2" w:rsidRDefault="00273270" w:rsidP="00B600C2">
      <w:pPr>
        <w:pStyle w:val="Heading4"/>
      </w:pPr>
      <w:bookmarkStart w:id="95" w:name="_Toc47361748"/>
      <w:r>
        <w:t>Sección 6.1</w:t>
      </w:r>
      <w:r>
        <w:tab/>
      </w:r>
      <w:r w:rsidRPr="0012318A">
        <w:rPr>
          <w:spacing w:val="-4"/>
        </w:rPr>
        <w:t>¿Quién paga un monto de la Parte D adicional por sus ingresos?</w:t>
      </w:r>
      <w:bookmarkEnd w:id="95"/>
    </w:p>
    <w:p w14:paraId="1CF48F6E" w14:textId="278E0152" w:rsidR="00E22370" w:rsidRPr="00E22370" w:rsidRDefault="00E22370" w:rsidP="00851BB2">
      <w:pPr>
        <w:rPr>
          <w:rFonts w:cs="Minion Pro"/>
          <w:color w:val="211D1E"/>
          <w:szCs w:val="28"/>
        </w:rPr>
      </w:pPr>
      <w: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2F51CE5C" w14:textId="77777777" w:rsidR="00B600C2" w:rsidRPr="00851BB2" w:rsidRDefault="00B600C2" w:rsidP="00B600C2">
      <w:pPr>
        <w:rPr>
          <w:b/>
        </w:rPr>
      </w:pPr>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szCs w:val="28"/>
        </w:rPr>
        <w:t>No se puede pagar con su prima mensual del plan.</w:t>
      </w:r>
    </w:p>
    <w:p w14:paraId="70666D0C" w14:textId="77777777" w:rsidR="00B600C2" w:rsidRPr="00851BB2" w:rsidRDefault="00273270" w:rsidP="00B600C2">
      <w:pPr>
        <w:pStyle w:val="Heading4"/>
        <w:rPr>
          <w:rFonts w:ascii="Times New Roman" w:hAnsi="Times New Roman"/>
          <w:szCs w:val="26"/>
        </w:rPr>
      </w:pPr>
      <w:bookmarkStart w:id="96" w:name="_Toc47361749"/>
      <w:r>
        <w:t>Sección 6.2</w:t>
      </w:r>
      <w:r>
        <w:tab/>
        <w:t>¿Cuánto es el monto adicional de la Parte D?</w:t>
      </w:r>
      <w:bookmarkEnd w:id="96"/>
    </w:p>
    <w:p w14:paraId="4EF7CD60" w14:textId="20ECC757" w:rsidR="00B600C2" w:rsidRPr="00851BB2" w:rsidRDefault="00B600C2" w:rsidP="00B600C2">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bookmarkStart w:id="97" w:name="_Hlk34338261"/>
      <w:r w:rsidR="00DE3DB5">
        <w:fldChar w:fldCharType="begin"/>
      </w:r>
      <w:r w:rsidR="00DE3DB5">
        <w:instrText xml:space="preserve"> HYPERLINK "http://www.medicare.gov/part-d/costs/premiums/drug-plan-premiums.html" </w:instrText>
      </w:r>
      <w:r w:rsidR="00DE3DB5">
        <w:fldChar w:fldCharType="separate"/>
      </w:r>
      <w:r>
        <w:rPr>
          <w:rStyle w:val="Hyperlink"/>
        </w:rPr>
        <w:t>www.medicare.gov/part</w:t>
      </w:r>
      <w:r w:rsidR="0012318A">
        <w:rPr>
          <w:rStyle w:val="Hyperlink"/>
        </w:rPr>
        <w:noBreakHyphen/>
      </w:r>
      <w:r>
        <w:rPr>
          <w:rStyle w:val="Hyperlink"/>
        </w:rPr>
        <w:t>d/costs/premiums/drug</w:t>
      </w:r>
      <w:r w:rsidR="0012318A">
        <w:rPr>
          <w:rStyle w:val="Hyperlink"/>
        </w:rPr>
        <w:noBreakHyphen/>
      </w:r>
      <w:r>
        <w:rPr>
          <w:rStyle w:val="Hyperlink"/>
        </w:rPr>
        <w:t>plan</w:t>
      </w:r>
      <w:r w:rsidR="0012318A">
        <w:rPr>
          <w:rStyle w:val="Hyperlink"/>
        </w:rPr>
        <w:noBreakHyphen/>
      </w:r>
      <w:r>
        <w:rPr>
          <w:rStyle w:val="Hyperlink"/>
        </w:rPr>
        <w:t>premiums.html.</w:t>
      </w:r>
      <w:r w:rsidR="00DE3DB5">
        <w:rPr>
          <w:rStyle w:val="Hyperlink"/>
        </w:rPr>
        <w:fldChar w:fldCharType="end"/>
      </w:r>
      <w:bookmarkEnd w:id="97"/>
    </w:p>
    <w:p w14:paraId="7C555295" w14:textId="77777777" w:rsidR="00B600C2" w:rsidRPr="00851BB2" w:rsidRDefault="00273270" w:rsidP="00506CE6">
      <w:pPr>
        <w:pStyle w:val="Heading4"/>
        <w:spacing w:before="360"/>
      </w:pPr>
      <w:bookmarkStart w:id="98" w:name="_Toc47361750"/>
      <w:r>
        <w:lastRenderedPageBreak/>
        <w:t>Sección 6.3</w:t>
      </w:r>
      <w:r>
        <w:tab/>
        <w:t>¿Qué puede hacer si está en desacuerdo con pagar un monto adicional de la Parte D?</w:t>
      </w:r>
      <w:bookmarkEnd w:id="98"/>
    </w:p>
    <w:p w14:paraId="704E0770" w14:textId="282D0839" w:rsidR="00B600C2" w:rsidRPr="00851BB2" w:rsidRDefault="00B600C2" w:rsidP="00B600C2">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12318A">
        <w:noBreakHyphen/>
      </w:r>
      <w:r>
        <w:t>800</w:t>
      </w:r>
      <w:r w:rsidR="0012318A">
        <w:noBreakHyphen/>
      </w:r>
      <w:r>
        <w:t>772</w:t>
      </w:r>
      <w:r w:rsidR="0012318A">
        <w:noBreakHyphen/>
      </w:r>
      <w:r>
        <w:t>1213 (TTY 1</w:t>
      </w:r>
      <w:r w:rsidR="0012318A">
        <w:noBreakHyphen/>
      </w:r>
      <w:r>
        <w:t>800</w:t>
      </w:r>
      <w:r w:rsidR="0012318A">
        <w:noBreakHyphen/>
      </w:r>
      <w:r>
        <w:t>325</w:t>
      </w:r>
      <w:r w:rsidR="0012318A">
        <w:noBreakHyphen/>
      </w:r>
      <w:r>
        <w:t>0778).</w:t>
      </w:r>
    </w:p>
    <w:p w14:paraId="7C804C18" w14:textId="66D8F224" w:rsidR="00B600C2" w:rsidRPr="00851BB2" w:rsidRDefault="00273270" w:rsidP="00B600C2">
      <w:pPr>
        <w:pStyle w:val="Heading4"/>
      </w:pPr>
      <w:bookmarkStart w:id="99" w:name="_Toc47361751"/>
      <w:r>
        <w:t>Sección 6.4</w:t>
      </w:r>
      <w:r>
        <w:tab/>
        <w:t>¿Qué ocurre si no paga el monto adicional de la Parte D?</w:t>
      </w:r>
      <w:bookmarkEnd w:id="99"/>
    </w:p>
    <w:p w14:paraId="60F43106" w14:textId="43669D4E" w:rsidR="00B600C2" w:rsidRPr="00851BB2" w:rsidRDefault="00B600C2" w:rsidP="00B600C2">
      <w:pPr>
        <w:spacing w:before="240" w:beforeAutospacing="0"/>
        <w:rPr>
          <w:szCs w:val="26"/>
        </w:rPr>
      </w:pPr>
      <w:r>
        <w:t>El monto adicional se paga directamente al gobierno (no a su plan de Medicare) por su cobertura de la Parte D de Medicare. Si por ley usted debe pagar un monto adicional y no lo hace, su inscripción en el plan</w:t>
      </w:r>
      <w:r w:rsidRPr="007914E4">
        <w:t xml:space="preserve"> </w:t>
      </w:r>
      <w:r w:rsidRPr="007914E4">
        <w:rPr>
          <w:szCs w:val="26"/>
        </w:rPr>
        <w:t>se</w:t>
      </w:r>
      <w:r>
        <w:rPr>
          <w:szCs w:val="26"/>
          <w:u w:val="single"/>
        </w:rPr>
        <w:t xml:space="preserve"> cancelará</w:t>
      </w:r>
      <w:r>
        <w:t xml:space="preserve"> y perderá la cobertura para medicamentos con receta.</w:t>
      </w:r>
    </w:p>
    <w:p w14:paraId="13099A36" w14:textId="77777777" w:rsidR="006A7C83" w:rsidRPr="00273270" w:rsidRDefault="006A7C83" w:rsidP="006A7C83">
      <w:pPr>
        <w:pStyle w:val="Heading3"/>
        <w:rPr>
          <w:sz w:val="12"/>
        </w:rPr>
      </w:pPr>
      <w:bookmarkStart w:id="100" w:name="_Toc47361752"/>
      <w:r>
        <w:t>SECCIÓN 7</w:t>
      </w:r>
      <w:r>
        <w:tab/>
        <w:t>Más información sobre su prima mensual</w:t>
      </w:r>
      <w:bookmarkEnd w:id="100"/>
    </w:p>
    <w:p w14:paraId="726DB3B9" w14:textId="77777777" w:rsidR="002E4207" w:rsidRPr="00E81E61" w:rsidRDefault="002E4207" w:rsidP="006F58B6">
      <w:pPr>
        <w:pStyle w:val="subheading"/>
        <w:outlineLvl w:val="3"/>
      </w:pPr>
      <w:r>
        <w:t>Muchos miembros deben pagar otras primas de Medicare</w:t>
      </w:r>
    </w:p>
    <w:p w14:paraId="7594C38E" w14:textId="77777777" w:rsidR="002E4207" w:rsidRPr="0012318A" w:rsidRDefault="002E4207" w:rsidP="002E4207">
      <w:pPr>
        <w:spacing w:after="0" w:afterAutospacing="0"/>
        <w:rPr>
          <w:i/>
          <w:color w:val="0000FF"/>
          <w:szCs w:val="26"/>
          <w:lang w:val="en-US"/>
        </w:rPr>
      </w:pPr>
      <w:r w:rsidRPr="0012318A">
        <w:rPr>
          <w:i/>
          <w:color w:val="0000FF"/>
          <w:szCs w:val="26"/>
          <w:lang w:val="en-US"/>
        </w:rPr>
        <w:t>[Plans that include a Part B premium reduction benefit may describe the benefit within this section.]</w:t>
      </w:r>
    </w:p>
    <w:p w14:paraId="671F0875" w14:textId="6E0C17CD" w:rsidR="002E4207" w:rsidRPr="00E81E61" w:rsidRDefault="002C6960" w:rsidP="004F13AC">
      <w:pPr>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2C9463AC" w14:textId="5FEB9513" w:rsidR="003A1B43" w:rsidRPr="00307A00" w:rsidRDefault="006A3BD3" w:rsidP="00307A00">
      <w:pPr>
        <w:spacing w:before="240" w:beforeAutospacing="0" w:after="0" w:afterAutospacing="0"/>
        <w:ind w:right="274"/>
      </w:pPr>
      <w:bookmarkStart w:id="101" w:name="_Hlk18404820"/>
      <w:bookmarkStart w:id="102" w:name="_Hlk18405056"/>
      <w:r>
        <w:rPr>
          <w:i/>
          <w:color w:val="0000FF"/>
        </w:rPr>
        <w:t>[MA</w:t>
      </w:r>
      <w:r w:rsidR="0012318A">
        <w:rPr>
          <w:i/>
          <w:color w:val="0000FF"/>
        </w:rPr>
        <w:noBreakHyphen/>
      </w:r>
      <w:r>
        <w:rPr>
          <w:i/>
          <w:color w:val="0000FF"/>
        </w:rPr>
        <w:t>only plans, omit]</w:t>
      </w:r>
      <w: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w:t>
      </w:r>
      <w:bookmarkStart w:id="103" w:name="_Hlk18404485"/>
      <w:r>
        <w:t>El IRMAA es un cargo adicional que se agrega a su prima</w:t>
      </w:r>
      <w:bookmarkEnd w:id="103"/>
      <w:r>
        <w:t>.</w:t>
      </w:r>
      <w:bookmarkEnd w:id="101"/>
      <w:bookmarkEnd w:id="102"/>
    </w:p>
    <w:p w14:paraId="53C077ED" w14:textId="77777777" w:rsidR="00506CE6" w:rsidRDefault="00506CE6" w:rsidP="00D47209">
      <w:pPr>
        <w:pStyle w:val="ListBullet"/>
        <w:numPr>
          <w:ilvl w:val="0"/>
          <w:numId w:val="65"/>
        </w:numPr>
      </w:pPr>
      <w:r>
        <w:rPr>
          <w:b/>
          <w:szCs w:val="26"/>
        </w:rPr>
        <w:t xml:space="preserve">Si usted debe pagar un monto adicional y no lo hace, su inscripción en el plan se </w:t>
      </w:r>
      <w:r>
        <w:rPr>
          <w:b/>
          <w:szCs w:val="26"/>
          <w:u w:val="single"/>
        </w:rPr>
        <w:t>cancelará</w:t>
      </w:r>
      <w:r>
        <w:rPr>
          <w:b/>
          <w:szCs w:val="26"/>
        </w:rPr>
        <w:t xml:space="preserve"> y perderá la cobertura para medicamentos con receta.</w:t>
      </w:r>
    </w:p>
    <w:p w14:paraId="19C5B304" w14:textId="77777777" w:rsidR="003A1B43" w:rsidRPr="00E81E61" w:rsidRDefault="003A1B43" w:rsidP="00D47209">
      <w:pPr>
        <w:pStyle w:val="ListBullet"/>
        <w:numPr>
          <w:ilvl w:val="0"/>
          <w:numId w:val="65"/>
        </w:numPr>
      </w:pPr>
      <w:r>
        <w:t xml:space="preserve">Si debe pagar un monto adicional, el Seguro Social, </w:t>
      </w:r>
      <w:r>
        <w:rPr>
          <w:b/>
        </w:rPr>
        <w:t>no su plan de Medicare</w:t>
      </w:r>
      <w:r>
        <w:t xml:space="preserve">, le enviará una carta en la que se le indicará cuál será ese monto adicional. </w:t>
      </w:r>
    </w:p>
    <w:p w14:paraId="507153DA" w14:textId="36A80CE1" w:rsidR="003A1B43" w:rsidRPr="00E81E61" w:rsidRDefault="003A1B43" w:rsidP="00D47209">
      <w:pPr>
        <w:pStyle w:val="ListBullet"/>
        <w:numPr>
          <w:ilvl w:val="0"/>
          <w:numId w:val="65"/>
        </w:numPr>
      </w:pPr>
      <w:r>
        <w:t xml:space="preserve">Para obtener más información sobre las primas de la Parte D según sus ingresos, consulte la Sección 6 del Capítulo 1 de este folleto. También puede visitar </w:t>
      </w:r>
      <w:hyperlink r:id="rId10" w:history="1">
        <w:r>
          <w:rPr>
            <w:rStyle w:val="Hyperlink"/>
          </w:rPr>
          <w:t>www.medicare.gov</w:t>
        </w:r>
      </w:hyperlink>
      <w:r>
        <w:t xml:space="preserve"> en Internet o llamar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 O bien, puede llamar al Seguro Social al 1</w:t>
      </w:r>
      <w:r w:rsidR="0012318A">
        <w:noBreakHyphen/>
      </w:r>
      <w:r>
        <w:t>800</w:t>
      </w:r>
      <w:r w:rsidR="0012318A">
        <w:noBreakHyphen/>
      </w:r>
      <w:r>
        <w:t>772</w:t>
      </w:r>
      <w:r w:rsidR="0012318A">
        <w:noBreakHyphen/>
      </w:r>
      <w:r>
        <w:t>1213. Los usuarios de TTY deben llamar al 1</w:t>
      </w:r>
      <w:r w:rsidR="0012318A">
        <w:noBreakHyphen/>
      </w:r>
      <w:r>
        <w:t>800</w:t>
      </w:r>
      <w:r w:rsidR="0012318A">
        <w:noBreakHyphen/>
      </w:r>
      <w:r>
        <w:t>325</w:t>
      </w:r>
      <w:r w:rsidR="0012318A">
        <w:noBreakHyphen/>
      </w:r>
      <w:r>
        <w:t>0778.</w:t>
      </w:r>
    </w:p>
    <w:p w14:paraId="26AAC344" w14:textId="6802D706" w:rsidR="002E4207" w:rsidRPr="0012318A" w:rsidRDefault="002E4207" w:rsidP="003A1B43">
      <w:pPr>
        <w:rPr>
          <w:spacing w:val="-4"/>
        </w:rPr>
      </w:pPr>
      <w:r w:rsidRPr="0012318A">
        <w:rPr>
          <w:spacing w:val="-4"/>
        </w:rPr>
        <w:lastRenderedPageBreak/>
        <w:t xml:space="preserve">Una copia de la publicación </w:t>
      </w:r>
      <w:r w:rsidRPr="0012318A">
        <w:rPr>
          <w:i/>
          <w:spacing w:val="-4"/>
        </w:rPr>
        <w:t>Medicare &amp; You</w:t>
      </w:r>
      <w:r w:rsidRPr="0012318A">
        <w:rPr>
          <w:spacing w:val="-4"/>
        </w:rPr>
        <w:t xml:space="preserve"> </w:t>
      </w:r>
      <w:r w:rsidRPr="0012318A">
        <w:rPr>
          <w:i/>
          <w:spacing w:val="-4"/>
        </w:rPr>
        <w:t>2021</w:t>
      </w:r>
      <w:r w:rsidRPr="0012318A">
        <w:rPr>
          <w:spacing w:val="-4"/>
        </w:rPr>
        <w:t xml:space="preserve"> (Medicare y Usted 2021) incluye información sobre estas primas de Medicare en la sección titulada “2021 Medicare Costs” (Costos de Medicare de 2021). Allí se explica cómo </w:t>
      </w:r>
      <w:r w:rsidRPr="0012318A">
        <w:rPr>
          <w:color w:val="0000FF"/>
          <w:spacing w:val="-4"/>
        </w:rPr>
        <w:t>[</w:t>
      </w:r>
      <w:r w:rsidRPr="0012318A">
        <w:rPr>
          <w:i/>
          <w:color w:val="0000FF"/>
          <w:spacing w:val="-4"/>
        </w:rPr>
        <w:t>MA</w:t>
      </w:r>
      <w:r w:rsidR="0012318A" w:rsidRPr="0012318A">
        <w:rPr>
          <w:i/>
          <w:color w:val="0000FF"/>
          <w:spacing w:val="-4"/>
        </w:rPr>
        <w:noBreakHyphen/>
      </w:r>
      <w:r w:rsidRPr="0012318A">
        <w:rPr>
          <w:i/>
          <w:color w:val="0000FF"/>
          <w:spacing w:val="-4"/>
        </w:rPr>
        <w:t xml:space="preserve">only plans insert: </w:t>
      </w:r>
      <w:r w:rsidRPr="0012318A">
        <w:rPr>
          <w:color w:val="0000FF"/>
          <w:spacing w:val="-4"/>
        </w:rPr>
        <w:t>varían las primas]</w:t>
      </w:r>
      <w:r w:rsidRPr="0012318A">
        <w:rPr>
          <w:spacing w:val="-4"/>
        </w:rPr>
        <w:t xml:space="preserve"> de la Parte B </w:t>
      </w:r>
      <w:r w:rsidRPr="0012318A">
        <w:rPr>
          <w:color w:val="0000FF"/>
          <w:spacing w:val="-4"/>
        </w:rPr>
        <w:t>[</w:t>
      </w:r>
      <w:r w:rsidRPr="0012318A">
        <w:rPr>
          <w:i/>
          <w:color w:val="0000FF"/>
          <w:spacing w:val="-4"/>
        </w:rPr>
        <w:t>MA</w:t>
      </w:r>
      <w:r w:rsidR="0012318A" w:rsidRPr="0012318A">
        <w:rPr>
          <w:i/>
          <w:color w:val="0000FF"/>
          <w:spacing w:val="-4"/>
        </w:rPr>
        <w:noBreakHyphen/>
      </w:r>
      <w:r w:rsidRPr="0012318A">
        <w:rPr>
          <w:i/>
          <w:color w:val="0000FF"/>
          <w:spacing w:val="-4"/>
        </w:rPr>
        <w:t xml:space="preserve">PD plans insert: </w:t>
      </w:r>
      <w:r w:rsidRPr="0012318A">
        <w:rPr>
          <w:color w:val="0000FF"/>
          <w:spacing w:val="-4"/>
        </w:rPr>
        <w:t>y la Parte D]</w:t>
      </w:r>
      <w:r w:rsidRPr="0012318A">
        <w:rPr>
          <w:spacing w:val="-4"/>
        </w:rPr>
        <w:t xml:space="preserve"> de Medicare para las personas que tienen distintos ingresos. Todas las personas que tienen Medicare, reciben una copia del manual </w:t>
      </w:r>
      <w:r w:rsidRPr="0012318A">
        <w:rPr>
          <w:i/>
          <w:spacing w:val="-4"/>
        </w:rPr>
        <w:t>Medicare &amp; You</w:t>
      </w:r>
      <w:r w:rsidRPr="0012318A">
        <w:rPr>
          <w:spacing w:val="-4"/>
        </w:rPr>
        <w:t xml:space="preserve"> (Medicare y Usted) cada año en otoño. Los nuevos miembros de Medicare la reciben en el plazo de un mes después de que se inscriben por primera vez. También puede descargar una copia de </w:t>
      </w:r>
      <w:r w:rsidRPr="0012318A">
        <w:rPr>
          <w:i/>
          <w:spacing w:val="-4"/>
        </w:rPr>
        <w:t>Medicare &amp; You 2021</w:t>
      </w:r>
      <w:r w:rsidRPr="0012318A">
        <w:rPr>
          <w:spacing w:val="-4"/>
        </w:rPr>
        <w:t xml:space="preserve"> (Medicare y Usted 2021) del sitio web de Medicare (</w:t>
      </w:r>
      <w:hyperlink r:id="rId11" w:history="1">
        <w:r w:rsidRPr="0012318A">
          <w:rPr>
            <w:rStyle w:val="Hyperlink"/>
            <w:spacing w:val="-4"/>
          </w:rPr>
          <w:t>www.medicare.gov</w:t>
        </w:r>
      </w:hyperlink>
      <w:r w:rsidRPr="0012318A">
        <w:rPr>
          <w:spacing w:val="-4"/>
        </w:rPr>
        <w:t>). O bien, puede solicitar una copia impresa por teléfono al 1</w:t>
      </w:r>
      <w:r w:rsidR="0012318A" w:rsidRPr="0012318A">
        <w:rPr>
          <w:spacing w:val="-4"/>
        </w:rPr>
        <w:noBreakHyphen/>
      </w:r>
      <w:r w:rsidRPr="0012318A">
        <w:rPr>
          <w:spacing w:val="-4"/>
        </w:rPr>
        <w:t>800</w:t>
      </w:r>
      <w:r w:rsidR="0012318A" w:rsidRPr="0012318A">
        <w:rPr>
          <w:spacing w:val="-4"/>
        </w:rPr>
        <w:noBreakHyphen/>
      </w:r>
      <w:r w:rsidRPr="0012318A">
        <w:rPr>
          <w:spacing w:val="-4"/>
        </w:rPr>
        <w:t>MEDICARE (1</w:t>
      </w:r>
      <w:r w:rsidR="0012318A" w:rsidRPr="0012318A">
        <w:rPr>
          <w:spacing w:val="-4"/>
        </w:rPr>
        <w:noBreakHyphen/>
      </w:r>
      <w:r w:rsidRPr="0012318A">
        <w:rPr>
          <w:spacing w:val="-4"/>
        </w:rPr>
        <w:t>800</w:t>
      </w:r>
      <w:r w:rsidR="0012318A" w:rsidRPr="0012318A">
        <w:rPr>
          <w:spacing w:val="-4"/>
        </w:rPr>
        <w:noBreakHyphen/>
      </w:r>
      <w:r w:rsidRPr="0012318A">
        <w:rPr>
          <w:spacing w:val="-4"/>
        </w:rPr>
        <w:t>633</w:t>
      </w:r>
      <w:r w:rsidR="0012318A" w:rsidRPr="0012318A">
        <w:rPr>
          <w:spacing w:val="-4"/>
        </w:rPr>
        <w:noBreakHyphen/>
      </w:r>
      <w:r w:rsidRPr="0012318A">
        <w:rPr>
          <w:spacing w:val="-4"/>
        </w:rPr>
        <w:t>4227), durante las 24 horas, los 7 días de la</w:t>
      </w:r>
      <w:r w:rsidR="0012318A">
        <w:rPr>
          <w:spacing w:val="-4"/>
        </w:rPr>
        <w:t> </w:t>
      </w:r>
      <w:r w:rsidRPr="0012318A">
        <w:rPr>
          <w:spacing w:val="-4"/>
        </w:rPr>
        <w:t>semana. Los usuarios de TTY deben llamar al 1</w:t>
      </w:r>
      <w:r w:rsidR="0012318A" w:rsidRPr="0012318A">
        <w:rPr>
          <w:spacing w:val="-4"/>
        </w:rPr>
        <w:noBreakHyphen/>
      </w:r>
      <w:r w:rsidRPr="0012318A">
        <w:rPr>
          <w:spacing w:val="-4"/>
        </w:rPr>
        <w:t>877</w:t>
      </w:r>
      <w:r w:rsidR="0012318A" w:rsidRPr="0012318A">
        <w:rPr>
          <w:spacing w:val="-4"/>
        </w:rPr>
        <w:noBreakHyphen/>
      </w:r>
      <w:r w:rsidRPr="0012318A">
        <w:rPr>
          <w:spacing w:val="-4"/>
        </w:rPr>
        <w:t>486</w:t>
      </w:r>
      <w:r w:rsidR="0012318A" w:rsidRPr="0012318A">
        <w:rPr>
          <w:spacing w:val="-4"/>
        </w:rPr>
        <w:noBreakHyphen/>
      </w:r>
      <w:r w:rsidRPr="0012318A">
        <w:rPr>
          <w:spacing w:val="-4"/>
        </w:rPr>
        <w:t>2048.</w:t>
      </w:r>
      <w:bookmarkStart w:id="104" w:name="_Toc167005666"/>
      <w:bookmarkStart w:id="105" w:name="_Toc167005974"/>
      <w:bookmarkStart w:id="106" w:name="_Toc167682547"/>
    </w:p>
    <w:p w14:paraId="0011BEDB" w14:textId="77777777" w:rsidR="002E4207" w:rsidRPr="00E81E61" w:rsidRDefault="002E4207" w:rsidP="00F130E8">
      <w:pPr>
        <w:pStyle w:val="Heading4"/>
      </w:pPr>
      <w:bookmarkStart w:id="107" w:name="_Toc109299888"/>
      <w:bookmarkStart w:id="108" w:name="_Toc190801706"/>
      <w:bookmarkStart w:id="109" w:name="_Toc377638528"/>
      <w:bookmarkStart w:id="110" w:name="_Toc47361753"/>
      <w:r>
        <w:t>Sección 7.1</w:t>
      </w:r>
      <w:r>
        <w:tab/>
        <w:t>Existen diversas formas de pagar la prima del plan</w:t>
      </w:r>
      <w:bookmarkEnd w:id="107"/>
      <w:bookmarkEnd w:id="108"/>
      <w:bookmarkEnd w:id="109"/>
      <w:bookmarkEnd w:id="110"/>
    </w:p>
    <w:bookmarkEnd w:id="104"/>
    <w:bookmarkEnd w:id="105"/>
    <w:bookmarkEnd w:id="106"/>
    <w:p w14:paraId="43D37F0C" w14:textId="75EC3479" w:rsidR="002E4207" w:rsidRPr="0012318A" w:rsidRDefault="002E4207" w:rsidP="002E4207">
      <w:pPr>
        <w:spacing w:after="120"/>
        <w:rPr>
          <w:rFonts w:cs="Arial"/>
          <w:i/>
          <w:color w:val="0000FF"/>
          <w:lang w:val="en-US"/>
        </w:rPr>
      </w:pPr>
      <w:r w:rsidRPr="0012318A">
        <w:rPr>
          <w:i/>
          <w:color w:val="0000FF"/>
          <w:lang w:val="en-US"/>
        </w:rPr>
        <w:t>[MA</w:t>
      </w:r>
      <w:r w:rsidR="0012318A">
        <w:rPr>
          <w:i/>
          <w:color w:val="0000FF"/>
          <w:lang w:val="en-US"/>
        </w:rPr>
        <w:noBreakHyphen/>
      </w:r>
      <w:r w:rsidRPr="0012318A">
        <w:rPr>
          <w:i/>
          <w:color w:val="0000FF"/>
          <w:lang w:val="en-US"/>
        </w:rPr>
        <w:t>only plans indicating in Section 4.1 that there is no monthly premium: Delete this section.]</w:t>
      </w:r>
    </w:p>
    <w:p w14:paraId="23BDBEA3" w14:textId="59E53D9A" w:rsidR="002E4207" w:rsidRPr="0012318A" w:rsidRDefault="002E4207" w:rsidP="002E4207">
      <w:pPr>
        <w:spacing w:after="120"/>
        <w:rPr>
          <w:rFonts w:cs="Arial"/>
          <w:i/>
          <w:color w:val="0000FF"/>
          <w:lang w:val="en-US"/>
        </w:rPr>
      </w:pPr>
      <w:r w:rsidRPr="0012318A">
        <w:rPr>
          <w:i/>
          <w:color w:val="0000FF"/>
          <w:lang w:val="en-US"/>
        </w:rPr>
        <w:t>[MA</w:t>
      </w:r>
      <w:r w:rsidR="0012318A">
        <w:rPr>
          <w:i/>
          <w:color w:val="0000FF"/>
          <w:lang w:val="en-US"/>
        </w:rPr>
        <w:noBreakHyphen/>
      </w:r>
      <w:r w:rsidRPr="0012318A">
        <w:rPr>
          <w:i/>
          <w:color w:val="0000FF"/>
          <w:lang w:val="en-US"/>
        </w:rPr>
        <w:t>PD plans indicating in Section 4.1 that there is no monthly premium: Rename this section, “Si usted paga una multa por inscripción tardía de la Parte D, hay varias formas para pagar su multa”, and use the alternative text as instructed below.]</w:t>
      </w:r>
    </w:p>
    <w:p w14:paraId="41473B12" w14:textId="77777777" w:rsidR="002E4207" w:rsidRPr="0012318A" w:rsidRDefault="002E4207" w:rsidP="002E4207">
      <w:pPr>
        <w:spacing w:after="120"/>
        <w:rPr>
          <w:rFonts w:cs="Arial"/>
          <w:lang w:val="en-US"/>
        </w:rPr>
      </w:pPr>
      <w:r w:rsidRPr="0012318A">
        <w:rPr>
          <w:lang w:val="en-US"/>
        </w:rPr>
        <w:t xml:space="preserve">Existen </w:t>
      </w:r>
      <w:r w:rsidRPr="0012318A">
        <w:rPr>
          <w:i/>
          <w:color w:val="0000FF"/>
          <w:lang w:val="en-US"/>
        </w:rPr>
        <w:t>[insert number of payment options]</w:t>
      </w:r>
      <w:r w:rsidRPr="0012318A">
        <w:rPr>
          <w:lang w:val="en-US"/>
        </w:rPr>
        <w:t xml:space="preserve"> formas para pagar la prima del plan. </w:t>
      </w:r>
      <w:r w:rsidRPr="0012318A">
        <w:rPr>
          <w:i/>
          <w:color w:val="0000FF"/>
          <w:lang w:val="en-US"/>
        </w:rPr>
        <w:t>[Plans must indicate how the member can inform the plan of their premium payment option choice and the procedure for changing that choice.]</w:t>
      </w:r>
    </w:p>
    <w:p w14:paraId="64B202CB" w14:textId="77777777" w:rsidR="002E4207" w:rsidRPr="00E81E61" w:rsidRDefault="002E4207" w:rsidP="002E4207">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1C221D1C" w14:textId="24F87CCD" w:rsidR="002E4207" w:rsidRPr="0012318A" w:rsidRDefault="002E4207" w:rsidP="002E4207">
      <w:pPr>
        <w:spacing w:after="120"/>
        <w:rPr>
          <w:rFonts w:cs="Arial"/>
          <w:color w:val="0000FF"/>
          <w:lang w:val="en-US"/>
        </w:rPr>
      </w:pPr>
      <w:r w:rsidRPr="0012318A">
        <w:rPr>
          <w:color w:val="0000FF"/>
          <w:lang w:val="en-US"/>
        </w:rPr>
        <w:t>[</w:t>
      </w:r>
      <w:r w:rsidRPr="0012318A">
        <w:rPr>
          <w:i/>
          <w:color w:val="0000FF"/>
          <w:lang w:val="en-US"/>
        </w:rPr>
        <w:t>MA</w:t>
      </w:r>
      <w:r w:rsidR="0012318A">
        <w:rPr>
          <w:i/>
          <w:color w:val="0000FF"/>
          <w:lang w:val="en-US"/>
        </w:rPr>
        <w:noBreakHyphen/>
      </w:r>
      <w:r w:rsidRPr="0012318A">
        <w:rPr>
          <w:i/>
          <w:color w:val="0000FF"/>
          <w:lang w:val="en-US"/>
        </w:rPr>
        <w:t xml:space="preserve">PD plans without a monthly premium: Replace the preceding two paragraphs with the following: </w:t>
      </w:r>
      <w:r w:rsidRPr="0012318A">
        <w:rPr>
          <w:color w:val="0000FF"/>
          <w:lang w:val="en-US"/>
        </w:rPr>
        <w:t xml:space="preserve">Si paga una multa por inscripción tardía de la Parte D, existen </w:t>
      </w:r>
      <w:r w:rsidRPr="0012318A">
        <w:rPr>
          <w:i/>
          <w:color w:val="0000FF"/>
          <w:lang w:val="en-US"/>
        </w:rPr>
        <w:t>[insert number of payment options]</w:t>
      </w:r>
      <w:r w:rsidRPr="0012318A">
        <w:rPr>
          <w:color w:val="0000FF"/>
          <w:lang w:val="en-US"/>
        </w:rPr>
        <w:t xml:space="preserve"> maneras de hacerlo. </w:t>
      </w:r>
      <w:r w:rsidRPr="0012318A">
        <w:rPr>
          <w:i/>
          <w:color w:val="0000FF"/>
          <w:lang w:val="en-US"/>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Pr>
          <w:color w:val="0000FF"/>
        </w:rPr>
        <w:t>Si decide cambiar la forma de pagar su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5D80F091" w14:textId="77777777" w:rsidR="002E4207" w:rsidRPr="0012318A" w:rsidRDefault="002E4207" w:rsidP="00F130E8">
      <w:pPr>
        <w:pStyle w:val="subheading"/>
        <w:rPr>
          <w:lang w:val="en-US"/>
        </w:rPr>
      </w:pPr>
      <w:r w:rsidRPr="0012318A">
        <w:rPr>
          <w:lang w:val="en-US"/>
        </w:rPr>
        <w:t>Opción 1: puede pagar con cheque</w:t>
      </w:r>
    </w:p>
    <w:p w14:paraId="3699D96C" w14:textId="6CC31CD3" w:rsidR="002E4207" w:rsidRPr="0012318A" w:rsidRDefault="002E4207" w:rsidP="002E4207">
      <w:pPr>
        <w:rPr>
          <w:i/>
          <w:color w:val="0000FF"/>
          <w:lang w:val="en-US"/>
        </w:rPr>
      </w:pPr>
      <w:r w:rsidRPr="0012318A">
        <w:rPr>
          <w:i/>
          <w:color w:val="0000FF"/>
          <w:lang w:val="en-US"/>
        </w:rPr>
        <w:t>[Insert plan specifics regarding premium/penalty payment intervals (e.g., monthly, quarterly</w:t>
      </w:r>
      <w:r w:rsidR="0012318A">
        <w:rPr>
          <w:i/>
          <w:color w:val="0000FF"/>
          <w:lang w:val="en-US"/>
        </w:rPr>
        <w:noBreakHyphen/>
      </w:r>
      <w:r w:rsidRPr="0012318A">
        <w:rPr>
          <w:i/>
          <w:color w:val="0000FF"/>
          <w:lang w:val="en-US"/>
        </w:rPr>
        <w:t xml:space="preserve"> please note that members must have the option to pay their premiums monthly), how they can pay by check, including an address, whether they can drop off a check in person, and by what day the check must be received (e.g., the 5</w:t>
      </w:r>
      <w:r w:rsidRPr="0012318A">
        <w:rPr>
          <w:i/>
          <w:color w:val="0000FF"/>
          <w:vertAlign w:val="superscript"/>
          <w:lang w:val="en-US"/>
        </w:rPr>
        <w:t>th</w:t>
      </w:r>
      <w:r w:rsidRPr="0012318A">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736C98B" w14:textId="77777777" w:rsidR="002E4207" w:rsidRPr="0012318A" w:rsidRDefault="002E4207" w:rsidP="00F130E8">
      <w:pPr>
        <w:pStyle w:val="subheading"/>
        <w:rPr>
          <w:lang w:val="en-US"/>
        </w:rPr>
      </w:pPr>
      <w:r w:rsidRPr="0012318A">
        <w:rPr>
          <w:lang w:val="en-US"/>
        </w:rPr>
        <w:lastRenderedPageBreak/>
        <w:t xml:space="preserve">Opción 2: </w:t>
      </w:r>
      <w:r w:rsidRPr="0012318A">
        <w:rPr>
          <w:i/>
          <w:color w:val="0000FF"/>
          <w:lang w:val="en-US"/>
        </w:rPr>
        <w:t>[Insert option type]</w:t>
      </w:r>
    </w:p>
    <w:p w14:paraId="1BDEB403" w14:textId="77777777" w:rsidR="002E4207" w:rsidRPr="0012318A" w:rsidRDefault="002E4207" w:rsidP="002E4207">
      <w:pPr>
        <w:spacing w:after="120"/>
        <w:rPr>
          <w:i/>
          <w:color w:val="0000FF"/>
          <w:lang w:val="en-US"/>
        </w:rPr>
      </w:pPr>
      <w:r w:rsidRPr="0012318A">
        <w:rPr>
          <w:i/>
          <w:color w:val="0000FF"/>
          <w:lang w:val="en-US"/>
        </w:rPr>
        <w:t xml:space="preserve">[If applicable: Insert information about other payment options. Or delete this section. </w:t>
      </w:r>
    </w:p>
    <w:p w14:paraId="49AC9AC0" w14:textId="1FF2E64D" w:rsidR="002E4207" w:rsidRPr="0012318A" w:rsidRDefault="002E4207" w:rsidP="002E4207">
      <w:pPr>
        <w:rPr>
          <w:i/>
          <w:color w:val="0000FF"/>
          <w:lang w:val="en-US"/>
        </w:rPr>
      </w:pPr>
      <w:r w:rsidRPr="0012318A">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38A307BB" w14:textId="71FB6092" w:rsidR="00F56599" w:rsidRPr="0012318A" w:rsidRDefault="00F56599" w:rsidP="002E4207">
      <w:pPr>
        <w:rPr>
          <w:i/>
          <w:color w:val="0000FF"/>
          <w:lang w:val="en-US"/>
        </w:rPr>
      </w:pPr>
      <w:r w:rsidRPr="0012318A">
        <w:rPr>
          <w:i/>
          <w:color w:val="0000FF"/>
          <w:lang w:val="en-US"/>
        </w:rPr>
        <w:t>[Include the option below only if applicable. SSA only deducts plan premiums below $300.]</w:t>
      </w:r>
    </w:p>
    <w:p w14:paraId="7DB99269" w14:textId="77777777" w:rsidR="00F130E8" w:rsidRDefault="00F130E8" w:rsidP="00F130E8">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 xml:space="preserve">plans without a premium insert: </w:t>
      </w:r>
      <w:r>
        <w:rPr>
          <w:color w:val="0000FF"/>
        </w:rPr>
        <w:t>multa por inscripción tardía de la Parte D</w:t>
      </w:r>
      <w:r>
        <w:rPr>
          <w:b w:val="0"/>
          <w:color w:val="0000FF"/>
        </w:rPr>
        <w:t>]</w:t>
      </w:r>
      <w:r>
        <w:t xml:space="preserve"> se descuente de su cheque mensual del Seguro Social</w:t>
      </w:r>
    </w:p>
    <w:p w14:paraId="5332BE1B" w14:textId="77777777" w:rsidR="002E4207" w:rsidRDefault="002E4207" w:rsidP="002E4207">
      <w:pPr>
        <w:rPr>
          <w:szCs w:val="26"/>
        </w:rPr>
      </w:pPr>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[p</w:t>
      </w:r>
      <w:r>
        <w:rPr>
          <w:i/>
          <w:color w:val="0000FF"/>
        </w:rPr>
        <w:t xml:space="preserve">lans without a premium insert: </w:t>
      </w:r>
      <w:r>
        <w:rPr>
          <w:color w:val="0000FF"/>
        </w:rPr>
        <w:t>multa]</w:t>
      </w:r>
      <w:r>
        <w:t xml:space="preserve"> de esta manera. Con gusto lo ayudaremos con este asunto. (Los números de teléfono de Servicios para los miembros figuran en la contraportada de este folleto). </w:t>
      </w:r>
    </w:p>
    <w:p w14:paraId="5CB3E44E" w14:textId="77777777" w:rsidR="00F130E8" w:rsidRDefault="00F130E8" w:rsidP="00F130E8">
      <w:pPr>
        <w:pStyle w:val="subheading"/>
      </w:pPr>
      <w:r>
        <w:t xml:space="preserve">Qué puede hacer si tiene problemas para pagar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14:paraId="7C4A5DA6" w14:textId="6A9DB461" w:rsidR="002E4207" w:rsidRPr="0012318A" w:rsidRDefault="002E4207" w:rsidP="002E4207">
      <w:pPr>
        <w:spacing w:after="120" w:afterAutospacing="0"/>
        <w:rPr>
          <w:i/>
          <w:color w:val="0000FF"/>
          <w:lang w:val="en-US"/>
        </w:rPr>
      </w:pPr>
      <w:r w:rsidRPr="0012318A">
        <w:rPr>
          <w:i/>
          <w:color w:val="0000FF"/>
          <w:lang w:val="en-US"/>
        </w:rPr>
        <w:t>[Plans that do not disenroll members for non</w:t>
      </w:r>
      <w:r w:rsidR="0012318A">
        <w:rPr>
          <w:i/>
          <w:color w:val="0000FF"/>
          <w:lang w:val="en-US"/>
        </w:rPr>
        <w:noBreakHyphen/>
      </w:r>
      <w:r w:rsidRPr="0012318A">
        <w:rPr>
          <w:i/>
          <w:color w:val="0000FF"/>
          <w:lang w:val="en-US"/>
        </w:rPr>
        <w:t>payment may modify this section as needed.]</w:t>
      </w:r>
    </w:p>
    <w:p w14:paraId="4BF796ED" w14:textId="77777777" w:rsidR="005D4DFE" w:rsidRDefault="002E4207" w:rsidP="002E4207">
      <w:pPr>
        <w:spacing w:after="120" w:afterAutospacing="0"/>
      </w:pPr>
      <w:r>
        <w:t xml:space="preserve">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se debe pagar en nuestra oficina antes del </w:t>
      </w:r>
      <w:r>
        <w:rPr>
          <w:i/>
          <w:color w:val="0000FF"/>
        </w:rPr>
        <w:t>[insert day of the month]</w:t>
      </w:r>
      <w:r>
        <w:t xml:space="preserve">. Si no hemos recibido su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informaremos que su membresía en el plan se cancelará si no recibimos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p>
    <w:p w14:paraId="7465D20B" w14:textId="77777777" w:rsidR="00DB5BB4" w:rsidRDefault="002E4207" w:rsidP="002E4207">
      <w:pPr>
        <w:spacing w:after="120" w:afterAutospacing="0"/>
      </w:pPr>
      <w:r>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Servicios para los miembros para que le recomendemos programas que lo ayudarán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(Los números de teléfono de Servicios para los miembros figuran en la contraportada de este folleto).</w:t>
      </w:r>
    </w:p>
    <w:p w14:paraId="0137E8EF" w14:textId="77777777" w:rsidR="005A47DC" w:rsidRPr="00E81E61" w:rsidRDefault="005A47DC" w:rsidP="005A47DC">
      <w:r>
        <w:lastRenderedPageBreak/>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14:paraId="58EFD2E4" w14:textId="75FAA9F5" w:rsidR="002E4207" w:rsidRPr="00E81E61" w:rsidRDefault="002E4207" w:rsidP="002E4207">
      <w:pPr>
        <w:rPr>
          <w:color w:val="0000FF"/>
        </w:rPr>
      </w:pPr>
      <w:r>
        <w:rPr>
          <w:color w:val="0000FF"/>
        </w:rPr>
        <w:t>[</w:t>
      </w:r>
      <w:r>
        <w:rPr>
          <w:i/>
          <w:color w:val="0000FF"/>
        </w:rPr>
        <w:t>MA</w:t>
      </w:r>
      <w:r w:rsidR="0012318A">
        <w:rPr>
          <w:i/>
          <w:color w:val="0000FF"/>
        </w:rPr>
        <w:noBreakHyphen/>
      </w:r>
      <w:r>
        <w:rPr>
          <w:i/>
          <w:color w:val="0000FF"/>
        </w:rPr>
        <w:t xml:space="preserve">PD plans insert: </w:t>
      </w:r>
      <w:r>
        <w:rPr>
          <w:color w:val="0000FF"/>
        </w:rPr>
        <w:t>Si cancelamos su membresía en el plan porque no pagó su [</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 y no tiene actualmente otra cobertura para medicamentos con receta, entonces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 [</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12318A">
        <w:rPr>
          <w:color w:val="0000FF"/>
          <w:lang w:val="en-US"/>
        </w:rPr>
        <w:t>[</w:t>
      </w:r>
      <w:r w:rsidRPr="0012318A">
        <w:rPr>
          <w:i/>
          <w:color w:val="0000FF"/>
          <w:lang w:val="en-US"/>
        </w:rPr>
        <w:t>Insert one or both statements as applicable for the plan:</w:t>
      </w:r>
      <w:r w:rsidRPr="0012318A">
        <w:rPr>
          <w:color w:val="0000FF"/>
          <w:lang w:val="en-US"/>
        </w:rPr>
        <w:t xml:space="preserve"> Tenemos derecho a solicitar el pago del monto de [</w:t>
      </w:r>
      <w:r w:rsidRPr="0012318A">
        <w:rPr>
          <w:i/>
          <w:color w:val="0000FF"/>
          <w:lang w:val="en-US"/>
        </w:rPr>
        <w:t xml:space="preserve">plans with a premium insert: </w:t>
      </w:r>
      <w:r w:rsidRPr="0012318A">
        <w:rPr>
          <w:color w:val="0000FF"/>
          <w:lang w:val="en-US"/>
        </w:rPr>
        <w:t>las primas] [</w:t>
      </w:r>
      <w:r w:rsidRPr="0012318A">
        <w:rPr>
          <w:i/>
          <w:color w:val="0000FF"/>
          <w:lang w:val="en-US"/>
        </w:rPr>
        <w:t xml:space="preserve">plans without a premium insert: </w:t>
      </w:r>
      <w:r w:rsidRPr="0012318A">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037A6C45" w14:textId="3C8080C2" w:rsidR="00DF1130" w:rsidRPr="00E81E61" w:rsidRDefault="00DF1130" w:rsidP="00DF1130">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w:t>
      </w:r>
      <w:r>
        <w:rPr>
          <w:color w:val="0000FF"/>
          <w:sz w:val="24"/>
          <w:szCs w:val="24"/>
        </w:rPr>
        <w:t>[</w:t>
      </w:r>
      <w:r>
        <w:rPr>
          <w:i/>
          <w:color w:val="0000FF"/>
          <w:sz w:val="24"/>
          <w:szCs w:val="24"/>
        </w:rPr>
        <w:t>Insert as applicable:</w:t>
      </w:r>
      <w:r w:rsidR="007914E4">
        <w:rPr>
          <w:color w:val="0000FF"/>
          <w:sz w:val="24"/>
          <w:szCs w:val="24"/>
        </w:rPr>
        <w:t xml:space="preserve"> La Sección 9</w:t>
      </w:r>
      <w:r>
        <w:rPr>
          <w:color w:val="0000FF"/>
          <w:sz w:val="24"/>
          <w:szCs w:val="24"/>
        </w:rPr>
        <w:t xml:space="preserve"> </w:t>
      </w:r>
      <w:r>
        <w:rPr>
          <w:i/>
          <w:color w:val="0000FF"/>
          <w:sz w:val="24"/>
          <w:szCs w:val="24"/>
        </w:rPr>
        <w:t>OR</w:t>
      </w:r>
      <w:r>
        <w:rPr>
          <w:color w:val="0000FF"/>
          <w:sz w:val="24"/>
          <w:szCs w:val="24"/>
        </w:rPr>
        <w:t xml:space="preserve"> La Sección 7]</w:t>
      </w:r>
      <w:r>
        <w:rPr>
          <w:sz w:val="24"/>
          <w:szCs w:val="24"/>
        </w:rPr>
        <w:t xml:space="preserve">, </w:t>
      </w:r>
      <w:r>
        <w:rPr>
          <w:color w:val="0000FF"/>
          <w:sz w:val="24"/>
          <w:szCs w:val="24"/>
        </w:rPr>
        <w:t>[</w:t>
      </w:r>
      <w:r>
        <w:rPr>
          <w:i/>
          <w:color w:val="0000FF"/>
          <w:sz w:val="24"/>
          <w:szCs w:val="24"/>
        </w:rPr>
        <w:t>insert as applicable:</w:t>
      </w:r>
      <w:r w:rsidR="007914E4">
        <w:rPr>
          <w:color w:val="0000FF"/>
          <w:sz w:val="24"/>
          <w:szCs w:val="24"/>
        </w:rPr>
        <w:t xml:space="preserve"> del Capítulo 10</w:t>
      </w:r>
      <w:r>
        <w:rPr>
          <w:color w:val="0000FF"/>
          <w:sz w:val="24"/>
          <w:szCs w:val="24"/>
        </w:rPr>
        <w:t xml:space="preserve"> </w:t>
      </w:r>
      <w:r>
        <w:rPr>
          <w:i/>
          <w:color w:val="0000FF"/>
          <w:sz w:val="24"/>
          <w:szCs w:val="24"/>
        </w:rPr>
        <w:t>OR</w:t>
      </w:r>
      <w:r>
        <w:rPr>
          <w:color w:val="0000FF"/>
          <w:sz w:val="24"/>
          <w:szCs w:val="24"/>
        </w:rPr>
        <w:t xml:space="preserve"> del Capítulo 9] </w:t>
      </w:r>
      <w:r>
        <w:rPr>
          <w:sz w:val="24"/>
          <w:szCs w:val="24"/>
        </w:rPr>
        <w:t xml:space="preserve">de este folleto le indica cómo presentar una queja. Si experimentó una circunstancia de emergencia de fuerza mayor que le impidió pagar su </w:t>
      </w:r>
      <w:r>
        <w:rPr>
          <w:color w:val="0000FF"/>
          <w:sz w:val="24"/>
          <w:szCs w:val="24"/>
        </w:rPr>
        <w:t>[</w:t>
      </w:r>
      <w:r>
        <w:rPr>
          <w:i/>
          <w:color w:val="0000FF"/>
          <w:sz w:val="24"/>
          <w:szCs w:val="24"/>
        </w:rPr>
        <w:t xml:space="preserve">plans with a premium insert: </w:t>
      </w:r>
      <w:r>
        <w:rPr>
          <w:color w:val="0000FF"/>
          <w:sz w:val="24"/>
          <w:szCs w:val="24"/>
        </w:rPr>
        <w:t>prima del plan] [</w:t>
      </w:r>
      <w:r>
        <w:rPr>
          <w:i/>
          <w:color w:val="0000FF"/>
          <w:sz w:val="24"/>
          <w:szCs w:val="24"/>
        </w:rPr>
        <w:t>plans without a premium insert:</w:t>
      </w:r>
      <w:r>
        <w:rPr>
          <w:color w:val="0000FF"/>
          <w:sz w:val="24"/>
          <w:szCs w:val="24"/>
        </w:rPr>
        <w:t xml:space="preserve"> multa por inscripción tardía de la Parte D]</w:t>
      </w:r>
      <w:r>
        <w:rPr>
          <w:i/>
          <w:color w:val="0000FF"/>
          <w:sz w:val="24"/>
          <w:szCs w:val="24"/>
        </w:rPr>
        <w:t xml:space="preserve"> </w:t>
      </w:r>
      <w:r>
        <w:rPr>
          <w:sz w:val="24"/>
          <w:szCs w:val="24"/>
        </w:rPr>
        <w:t xml:space="preserve">dentro de nuestro período de gracia, puede solicitarnos que reconsideremos esta decisión llamando al </w:t>
      </w:r>
      <w:r>
        <w:rPr>
          <w:i/>
          <w:color w:val="0000FF"/>
          <w:sz w:val="24"/>
          <w:szCs w:val="24"/>
        </w:rPr>
        <w:t>[insert</w:t>
      </w:r>
      <w:r>
        <w:rPr>
          <w:color w:val="0000FF"/>
          <w:sz w:val="24"/>
          <w:szCs w:val="24"/>
        </w:rPr>
        <w:t xml:space="preserve"> </w:t>
      </w:r>
      <w:r>
        <w:rPr>
          <w:i/>
          <w:color w:val="0000FF"/>
          <w:sz w:val="24"/>
          <w:szCs w:val="24"/>
        </w:rPr>
        <w:t>phone number]</w:t>
      </w:r>
      <w:r>
        <w:rPr>
          <w:color w:val="0000FF"/>
          <w:sz w:val="24"/>
          <w:szCs w:val="24"/>
        </w:rPr>
        <w:t xml:space="preserve"> </w:t>
      </w:r>
      <w:r>
        <w:rPr>
          <w:sz w:val="24"/>
          <w:szCs w:val="24"/>
        </w:rPr>
        <w:t xml:space="preserve">de </w:t>
      </w:r>
      <w:r>
        <w:rPr>
          <w:i/>
          <w:color w:val="0000FF"/>
          <w:sz w:val="24"/>
          <w:szCs w:val="24"/>
        </w:rPr>
        <w:t>[insert</w:t>
      </w:r>
      <w:r>
        <w:rPr>
          <w:color w:val="0000FF"/>
          <w:sz w:val="24"/>
          <w:szCs w:val="24"/>
        </w:rPr>
        <w:t xml:space="preserve"> </w:t>
      </w:r>
      <w:r>
        <w:rPr>
          <w:i/>
          <w:color w:val="0000FF"/>
          <w:sz w:val="24"/>
          <w:szCs w:val="24"/>
        </w:rPr>
        <w:t>hours of operation]</w:t>
      </w:r>
      <w:r>
        <w:rPr>
          <w:sz w:val="24"/>
          <w:szCs w:val="24"/>
        </w:rPr>
        <w:t xml:space="preserve">. Los usuarios de TTY deben llamar al </w:t>
      </w:r>
      <w:r>
        <w:rPr>
          <w:i/>
          <w:color w:val="0000FF"/>
          <w:sz w:val="24"/>
          <w:szCs w:val="24"/>
        </w:rPr>
        <w:t>[insert</w:t>
      </w:r>
      <w:r>
        <w:rPr>
          <w:color w:val="0000FF"/>
          <w:sz w:val="24"/>
          <w:szCs w:val="24"/>
        </w:rPr>
        <w:t xml:space="preserve"> </w:t>
      </w:r>
      <w:r>
        <w:rPr>
          <w:i/>
          <w:color w:val="0000FF"/>
          <w:sz w:val="24"/>
          <w:szCs w:val="24"/>
        </w:rPr>
        <w:t>TTY number]</w:t>
      </w:r>
      <w:r>
        <w:rPr>
          <w:sz w:val="24"/>
          <w:szCs w:val="24"/>
        </w:rPr>
        <w:t xml:space="preserve">. Debe realizar la solicitud antes de los 60 días posteriores a la fecha en que se cancela su membresía. </w:t>
      </w:r>
    </w:p>
    <w:p w14:paraId="0A98402D" w14:textId="2728875B" w:rsidR="002E4207" w:rsidRPr="00E81E61" w:rsidRDefault="00273270" w:rsidP="00F130E8">
      <w:pPr>
        <w:pStyle w:val="Heading4"/>
        <w:rPr>
          <w:sz w:val="12"/>
          <w:szCs w:val="26"/>
        </w:rPr>
      </w:pPr>
      <w:bookmarkStart w:id="111" w:name="_Toc109299889"/>
      <w:bookmarkStart w:id="112" w:name="_Toc190801707"/>
      <w:bookmarkStart w:id="113" w:name="_Toc377638529"/>
      <w:bookmarkStart w:id="114" w:name="_Toc47361754"/>
      <w:r>
        <w:t xml:space="preserve">Sección 7.2 </w:t>
      </w:r>
      <w:r>
        <w:tab/>
      </w:r>
      <w:r w:rsidRPr="0012318A">
        <w:rPr>
          <w:spacing w:val="-4"/>
        </w:rPr>
        <w:t>¿Podemos modificar la prima mensual de su plan durante el</w:t>
      </w:r>
      <w:r w:rsidR="0012318A">
        <w:rPr>
          <w:spacing w:val="-4"/>
        </w:rPr>
        <w:t> </w:t>
      </w:r>
      <w:r w:rsidRPr="0012318A">
        <w:rPr>
          <w:spacing w:val="-4"/>
        </w:rPr>
        <w:t>año?</w:t>
      </w:r>
      <w:bookmarkEnd w:id="111"/>
      <w:bookmarkEnd w:id="112"/>
      <w:bookmarkEnd w:id="113"/>
      <w:bookmarkEnd w:id="114"/>
    </w:p>
    <w:p w14:paraId="0DE2BF2A" w14:textId="77777777" w:rsidR="002E4207" w:rsidRPr="00E81E61" w:rsidRDefault="002E4207" w:rsidP="002E4207">
      <w:pPr>
        <w:spacing w:after="120"/>
        <w:rPr>
          <w:szCs w:val="26"/>
        </w:rPr>
      </w:pPr>
      <w:bookmarkStart w:id="115" w:name="_Toc167005692"/>
      <w:bookmarkStart w:id="116" w:name="_Toc167006000"/>
      <w:bookmarkStart w:id="117"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4ECC664E" w14:textId="25354B2D" w:rsidR="002E4207" w:rsidRPr="00E81E61" w:rsidRDefault="00ED4927" w:rsidP="002E4207">
      <w:pPr>
        <w:rPr>
          <w:i/>
        </w:rPr>
      </w:pPr>
      <w:r>
        <w:rPr>
          <w:i/>
          <w:color w:val="0000FF"/>
        </w:rPr>
        <w:t>[MA</w:t>
      </w:r>
      <w:r w:rsidR="0012318A">
        <w:rPr>
          <w:i/>
          <w:color w:val="0000FF"/>
        </w:rPr>
        <w:noBreakHyphen/>
      </w:r>
      <w:r>
        <w:rPr>
          <w:i/>
          <w:color w:val="0000FF"/>
        </w:rPr>
        <w:t>only plans: delete this paragraph]</w:t>
      </w:r>
      <w:r>
        <w:t xml:space="preserve"> 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w:t>
      </w:r>
      <w:r>
        <w:lastRenderedPageBreak/>
        <w:t>elegibilidad durante el año, deberá comenzar a pagar su prima mensual completa. En la Sección 7 del Capítulo 2 encontrará más información sobre la “Ayuda adicional”</w:t>
      </w:r>
      <w:r>
        <w:rPr>
          <w:i/>
        </w:rPr>
        <w:t>.</w:t>
      </w:r>
    </w:p>
    <w:p w14:paraId="127D9315" w14:textId="5D3E4684" w:rsidR="008B4B0A" w:rsidRDefault="008B4B0A" w:rsidP="00A6703D">
      <w:pPr>
        <w:spacing w:after="120" w:afterAutospacing="0"/>
        <w:rPr>
          <w:color w:val="0000FF"/>
        </w:rPr>
      </w:pPr>
      <w:r>
        <w:rPr>
          <w:color w:val="0000FF"/>
        </w:rPr>
        <w:t>[</w:t>
      </w:r>
      <w:r>
        <w:rPr>
          <w:i/>
          <w:color w:val="0000FF"/>
        </w:rPr>
        <w:t>MA</w:t>
      </w:r>
      <w:r w:rsidR="0012318A">
        <w:rPr>
          <w:i/>
          <w:color w:val="0000FF"/>
        </w:rPr>
        <w:noBreakHyphen/>
      </w:r>
      <w:r>
        <w:rPr>
          <w:i/>
          <w:color w:val="0000FF"/>
        </w:rPr>
        <w:t>PD plans with no premium replace paragraph above with the following:</w:t>
      </w:r>
      <w:r>
        <w:rPr>
          <w:color w:val="0000FF"/>
        </w:rPr>
        <w:t xml:space="preserve"> 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14:paraId="768050D0" w14:textId="77777777" w:rsidR="00506CE6" w:rsidRPr="00E81E61" w:rsidRDefault="00506CE6" w:rsidP="00D47209">
      <w:pPr>
        <w:pStyle w:val="ListBullet"/>
        <w:numPr>
          <w:ilvl w:val="0"/>
          <w:numId w:val="66"/>
        </w:numPr>
      </w:pPr>
      <w:r>
        <w:rPr>
          <w:color w:val="0000FF"/>
        </w:rPr>
        <w:t>Si actualmente paga la multa por inscripción tardía de la Parte D y resulta ser elegible para la “Ayuda adicional” durante el año, podría dejar de pagar la multa.</w:t>
      </w:r>
    </w:p>
    <w:p w14:paraId="0B6BAD39" w14:textId="7C56BC24" w:rsidR="008540FB" w:rsidRPr="008540FB" w:rsidRDefault="008540FB" w:rsidP="008540FB">
      <w:pPr>
        <w:pStyle w:val="ListBullet"/>
        <w:numPr>
          <w:ilvl w:val="0"/>
          <w:numId w:val="66"/>
        </w:numPr>
      </w:pPr>
      <w:r>
        <w:rPr>
          <w:color w:val="0000FF"/>
        </w:rPr>
        <w:t xml:space="preserve">Si pierde la Ayuda adicional, es posible que esté sujeto a la multa por inscripción tardía si pasa 63 días consecutivos o más sin otra cobertura acreditable para medicamentos con receta o de la Parte D. </w:t>
      </w:r>
    </w:p>
    <w:p w14:paraId="7A560EC3" w14:textId="77777777" w:rsidR="008B4B0A" w:rsidRPr="00E81E61" w:rsidRDefault="008B4B0A" w:rsidP="008B4B0A">
      <w:pPr>
        <w:spacing w:after="120"/>
        <w:rPr>
          <w:color w:val="0000FF"/>
          <w:szCs w:val="26"/>
        </w:rPr>
      </w:pPr>
      <w:r>
        <w:rPr>
          <w:color w:val="0000FF"/>
        </w:rPr>
        <w:t>En la Sección 7 del Capítulo 2, encontrará más información sobre el programa “Ayuda adicional”.]</w:t>
      </w:r>
    </w:p>
    <w:p w14:paraId="52815137" w14:textId="77777777" w:rsidR="002E4207" w:rsidRPr="00E81E61" w:rsidRDefault="00273270" w:rsidP="00F130E8">
      <w:pPr>
        <w:pStyle w:val="Heading3"/>
      </w:pPr>
      <w:bookmarkStart w:id="118" w:name="_Toc109299890"/>
      <w:bookmarkStart w:id="119" w:name="_Toc190801708"/>
      <w:bookmarkStart w:id="120" w:name="_Toc377638530"/>
      <w:bookmarkStart w:id="121" w:name="_Toc47361755"/>
      <w:r>
        <w:t>SECCIÓN 8</w:t>
      </w:r>
      <w:r>
        <w:tab/>
      </w:r>
      <w:r w:rsidRPr="0012318A">
        <w:rPr>
          <w:spacing w:val="-4"/>
        </w:rPr>
        <w:t>Mantenga actualizado su registro de miembro del plan</w:t>
      </w:r>
      <w:bookmarkEnd w:id="118"/>
      <w:bookmarkEnd w:id="119"/>
      <w:bookmarkEnd w:id="120"/>
      <w:bookmarkEnd w:id="121"/>
    </w:p>
    <w:p w14:paraId="461586EB" w14:textId="77777777" w:rsidR="002E4207" w:rsidRPr="00E81E61" w:rsidRDefault="00273270" w:rsidP="00F130E8">
      <w:pPr>
        <w:pStyle w:val="Heading4"/>
      </w:pPr>
      <w:bookmarkStart w:id="122" w:name="_Toc109299891"/>
      <w:bookmarkStart w:id="123" w:name="_Toc190801709"/>
      <w:bookmarkStart w:id="124" w:name="_Toc377638531"/>
      <w:bookmarkStart w:id="125" w:name="_Toc47361756"/>
      <w:r>
        <w:t>Sección 8.1</w:t>
      </w:r>
      <w:r>
        <w:tab/>
        <w:t>Cómo puede asegurarse de que tengamos información correcta sobre usted</w:t>
      </w:r>
      <w:bookmarkEnd w:id="122"/>
      <w:bookmarkEnd w:id="123"/>
      <w:bookmarkEnd w:id="124"/>
      <w:bookmarkEnd w:id="125"/>
    </w:p>
    <w:bookmarkEnd w:id="115"/>
    <w:bookmarkEnd w:id="116"/>
    <w:bookmarkEnd w:id="117"/>
    <w:p w14:paraId="42E5BA57" w14:textId="77777777" w:rsidR="002E4207" w:rsidRPr="0012318A" w:rsidRDefault="002E4207" w:rsidP="002E4207">
      <w:pPr>
        <w:spacing w:after="120"/>
        <w:rPr>
          <w:i/>
          <w:color w:val="0000FF"/>
          <w:szCs w:val="26"/>
          <w:lang w:val="en-US"/>
        </w:rPr>
      </w:pPr>
      <w:r w:rsidRPr="0012318A">
        <w:rPr>
          <w:i/>
          <w:color w:val="0000FF"/>
          <w:szCs w:val="26"/>
          <w:lang w:val="en-US"/>
        </w:rPr>
        <w:t>[In the heading and this section, plans should substitute the name used for this file if different from “registro de miembro”.]</w:t>
      </w:r>
    </w:p>
    <w:p w14:paraId="022A74B3" w14:textId="77777777" w:rsidR="002E4207" w:rsidRPr="00E81E61" w:rsidRDefault="002E4207" w:rsidP="002E4207">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 xml:space="preserve">. </w:t>
      </w:r>
    </w:p>
    <w:p w14:paraId="31CBA961" w14:textId="77777777" w:rsidR="002E4207" w:rsidRPr="00E81E61" w:rsidRDefault="002E4207" w:rsidP="002E4207">
      <w:pPr>
        <w:spacing w:after="120"/>
        <w:rPr>
          <w:szCs w:val="26"/>
        </w:rPr>
      </w:pPr>
      <w:r>
        <w:t xml:space="preserve">Los médicos, hospitales </w:t>
      </w:r>
      <w:r>
        <w:rPr>
          <w:color w:val="0000FF"/>
          <w:szCs w:val="26"/>
        </w:rPr>
        <w:t>[</w:t>
      </w:r>
      <w:r>
        <w:rPr>
          <w:i/>
          <w:color w:val="0000FF"/>
          <w:szCs w:val="26"/>
        </w:rPr>
        <w:t>insert if applicable:</w:t>
      </w:r>
      <w:r>
        <w:rPr>
          <w:color w:val="0000FF"/>
          <w:szCs w:val="26"/>
        </w:rPr>
        <w:t>, farmacéuticos]</w:t>
      </w:r>
      <w:r>
        <w:t xml:space="preserve"> y demás proveedores de la red del plan deben tener información correcta sobre usted. </w:t>
      </w:r>
      <w:r>
        <w:rPr>
          <w:b/>
          <w:szCs w:val="26"/>
        </w:rPr>
        <w:t xml:space="preserve">Estos proveedores de la red utilizan su registro de miembro para saber cuáles son los servicios </w:t>
      </w:r>
      <w:r>
        <w:rPr>
          <w:color w:val="0000FF"/>
          <w:szCs w:val="26"/>
        </w:rPr>
        <w:t>[</w:t>
      </w:r>
      <w:r>
        <w:rPr>
          <w:i/>
          <w:color w:val="0000FF"/>
          <w:szCs w:val="26"/>
        </w:rPr>
        <w:t>insert if applicable:</w:t>
      </w:r>
      <w:r>
        <w:rPr>
          <w:color w:val="0000FF"/>
          <w:szCs w:val="26"/>
        </w:rPr>
        <w:t xml:space="preserve"> </w:t>
      </w:r>
      <w:r>
        <w:rPr>
          <w:b/>
          <w:color w:val="0000FF"/>
          <w:szCs w:val="26"/>
        </w:rPr>
        <w:t>y los medicamentos</w:t>
      </w:r>
      <w:r>
        <w:rPr>
          <w:color w:val="0000FF"/>
          <w:szCs w:val="26"/>
        </w:rPr>
        <w:t>]</w:t>
      </w:r>
      <w:r>
        <w:rPr>
          <w:b/>
          <w:szCs w:val="26"/>
        </w:rPr>
        <w:t xml:space="preserve"> que están cubiertos y los montos de costo compartido</w:t>
      </w:r>
      <w:r>
        <w:t>. Es por ello que es muy importante que nos ayude a mantener actualizada su información.</w:t>
      </w:r>
    </w:p>
    <w:p w14:paraId="6D2DCA7A" w14:textId="77106F85" w:rsidR="002E4207" w:rsidRPr="00E81E61" w:rsidRDefault="002E4207" w:rsidP="002E4207">
      <w:pPr>
        <w:spacing w:after="120"/>
        <w:rPr>
          <w:color w:val="0000FF"/>
          <w:szCs w:val="26"/>
        </w:rPr>
      </w:pPr>
      <w:r>
        <w:rPr>
          <w:color w:val="0000FF"/>
          <w:szCs w:val="26"/>
        </w:rPr>
        <w:t>[</w:t>
      </w:r>
      <w:r>
        <w:rPr>
          <w:i/>
          <w:color w:val="0000FF"/>
          <w:szCs w:val="26"/>
        </w:rPr>
        <w:t>Non</w:t>
      </w:r>
      <w:r w:rsidR="0012318A">
        <w:rPr>
          <w:i/>
          <w:color w:val="0000FF"/>
          <w:szCs w:val="26"/>
        </w:rPr>
        <w:noBreakHyphen/>
      </w:r>
      <w:r>
        <w:rPr>
          <w:i/>
          <w:color w:val="0000FF"/>
          <w:szCs w:val="26"/>
        </w:rPr>
        <w:t xml:space="preserve">network PFFS delete paragraph above and replace with: </w:t>
      </w:r>
      <w:r>
        <w:rPr>
          <w:color w:val="0000FF"/>
          <w:szCs w:val="26"/>
        </w:rPr>
        <w:t>Utilizamos la información de su registro de miembro para brindar su cobertura y coordinar sus beneficios con otro seguro que usted tenga. Es por ello que es muy importante que nos ayude a mantener actualizada su información.]</w:t>
      </w:r>
    </w:p>
    <w:p w14:paraId="10BD8BCE" w14:textId="77777777" w:rsidR="002E4207" w:rsidRPr="00E81E61" w:rsidRDefault="002E4207" w:rsidP="004F13AC">
      <w:pPr>
        <w:pStyle w:val="subheading"/>
      </w:pPr>
      <w:r>
        <w:t>Infórmenos sobre las siguientes modificaciones:</w:t>
      </w:r>
    </w:p>
    <w:p w14:paraId="52A91D73" w14:textId="77777777" w:rsidR="002E4207" w:rsidRPr="00E81E61" w:rsidRDefault="002E4207" w:rsidP="00D47209">
      <w:pPr>
        <w:pStyle w:val="ListBullet"/>
        <w:numPr>
          <w:ilvl w:val="0"/>
          <w:numId w:val="67"/>
        </w:numPr>
        <w:spacing w:before="120"/>
      </w:pPr>
      <w:r>
        <w:t>Cambios en su nombre, dirección o número de teléfono.</w:t>
      </w:r>
    </w:p>
    <w:p w14:paraId="3CDBA6C9" w14:textId="28A6FD93" w:rsidR="002E4207" w:rsidRPr="00E81E61" w:rsidRDefault="002E4207" w:rsidP="00D47209">
      <w:pPr>
        <w:pStyle w:val="ListBullet"/>
        <w:numPr>
          <w:ilvl w:val="0"/>
          <w:numId w:val="67"/>
        </w:numPr>
        <w:spacing w:before="120"/>
      </w:pPr>
      <w:r>
        <w:lastRenderedPageBreak/>
        <w:t>Cambios en cualquier otra cobertura de seguro médico que tenga (por ejemplo, de su empleador, del empleador de su cónyuge, compensación laboral o Medicaid).</w:t>
      </w:r>
    </w:p>
    <w:p w14:paraId="519A36F9" w14:textId="77777777" w:rsidR="002E4207" w:rsidRPr="00E81E61" w:rsidRDefault="002E4207" w:rsidP="00D47209">
      <w:pPr>
        <w:pStyle w:val="ListBullet"/>
        <w:numPr>
          <w:ilvl w:val="0"/>
          <w:numId w:val="67"/>
        </w:numPr>
        <w:spacing w:before="120"/>
      </w:pPr>
      <w:r>
        <w:t>Si existe alguna demanda de responsabilidad civil, por ejemplo, por un accidente automovilístico.</w:t>
      </w:r>
    </w:p>
    <w:p w14:paraId="243BD303" w14:textId="77777777" w:rsidR="002E4207" w:rsidRDefault="002E4207" w:rsidP="00D47209">
      <w:pPr>
        <w:pStyle w:val="ListBullet"/>
        <w:numPr>
          <w:ilvl w:val="0"/>
          <w:numId w:val="67"/>
        </w:numPr>
        <w:spacing w:before="120"/>
      </w:pPr>
      <w:r>
        <w:t xml:space="preserve">Si fue ingresado en un centro de cuidados. </w:t>
      </w:r>
    </w:p>
    <w:p w14:paraId="261AEACA" w14:textId="77777777" w:rsidR="00BC69AC" w:rsidRPr="00E81E61" w:rsidRDefault="00BC69AC" w:rsidP="00D47209">
      <w:pPr>
        <w:pStyle w:val="ListBullet"/>
        <w:numPr>
          <w:ilvl w:val="0"/>
          <w:numId w:val="67"/>
        </w:numPr>
        <w:spacing w:before="120"/>
      </w:pPr>
      <w:r>
        <w:t xml:space="preserve">Si recibe atención en un hospital o una sala de emergencias que se encuentran fuera del área de cobertura </w:t>
      </w:r>
      <w:r>
        <w:rPr>
          <w:color w:val="0000FF"/>
          <w:u w:color="0000FF"/>
        </w:rPr>
        <w:t>[</w:t>
      </w:r>
      <w:r>
        <w:rPr>
          <w:i/>
          <w:color w:val="0000FF"/>
          <w:u w:color="0000FF"/>
        </w:rPr>
        <w:t>insert if applicable:</w:t>
      </w:r>
      <w:r>
        <w:rPr>
          <w:color w:val="0000FF"/>
          <w:u w:color="0000FF"/>
        </w:rPr>
        <w:t xml:space="preserve"> o que no pertenecen a la red]</w:t>
      </w:r>
      <w:r>
        <w:t>.</w:t>
      </w:r>
    </w:p>
    <w:p w14:paraId="71AE12E8" w14:textId="77777777" w:rsidR="002E4207" w:rsidRPr="00E81E61" w:rsidRDefault="002E4207" w:rsidP="00D47209">
      <w:pPr>
        <w:pStyle w:val="ListBullet"/>
        <w:numPr>
          <w:ilvl w:val="0"/>
          <w:numId w:val="67"/>
        </w:numPr>
        <w:spacing w:before="120"/>
      </w:pPr>
      <w:r>
        <w:t>Si cambia la parte responsable designada por usted (como un cuidador).</w:t>
      </w:r>
    </w:p>
    <w:p w14:paraId="3E185215" w14:textId="77777777" w:rsidR="002E4207" w:rsidRPr="00E81E61" w:rsidRDefault="002E4207" w:rsidP="00D47209">
      <w:pPr>
        <w:pStyle w:val="ListBullet"/>
        <w:numPr>
          <w:ilvl w:val="0"/>
          <w:numId w:val="67"/>
        </w:numPr>
        <w:spacing w:before="120"/>
        <w:rPr>
          <w:szCs w:val="26"/>
        </w:rPr>
      </w:pPr>
      <w:r>
        <w:t>Si está participando en un estudio de investigación clínica.</w:t>
      </w:r>
    </w:p>
    <w:p w14:paraId="4611B696" w14:textId="4853BC57" w:rsidR="002E4207" w:rsidRPr="0012318A" w:rsidRDefault="002E4207" w:rsidP="002E4207">
      <w:pPr>
        <w:spacing w:after="120"/>
        <w:rPr>
          <w:rFonts w:cs="Arial"/>
          <w:i/>
          <w:color w:val="0000FF"/>
          <w:lang w:val="en-US"/>
        </w:rPr>
      </w:pPr>
      <w:r>
        <w:t xml:space="preserve">Si hay algún cambio, llame a Servicios para los miembros (los números de teléfono figuran en la contraportada de este folleto). </w:t>
      </w:r>
      <w:r w:rsidRPr="0012318A">
        <w:rPr>
          <w:i/>
          <w:color w:val="0000FF"/>
          <w:lang w:val="en-US"/>
        </w:rPr>
        <w:t>[Plans that allow members to update this information on</w:t>
      </w:r>
      <w:r w:rsidR="0012318A">
        <w:rPr>
          <w:i/>
          <w:color w:val="0000FF"/>
          <w:lang w:val="en-US"/>
        </w:rPr>
        <w:noBreakHyphen/>
      </w:r>
      <w:r w:rsidRPr="0012318A">
        <w:rPr>
          <w:i/>
          <w:color w:val="0000FF"/>
          <w:lang w:val="en-US"/>
        </w:rPr>
        <w:t>line may describe that option here.]</w:t>
      </w:r>
    </w:p>
    <w:p w14:paraId="309672DB" w14:textId="77777777" w:rsidR="004E6BC1" w:rsidRPr="00E81E61" w:rsidRDefault="00CA1F09" w:rsidP="004E6BC1">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16C117A6" w14:textId="77777777" w:rsidR="002E4207" w:rsidRPr="00E81E61" w:rsidRDefault="002E4207" w:rsidP="00F130E8">
      <w:pPr>
        <w:pStyle w:val="subheading"/>
      </w:pPr>
      <w:r>
        <w:t>Lea la información que le enviamos sobre la cobertura de cualquier otro seguro que tenga</w:t>
      </w:r>
    </w:p>
    <w:p w14:paraId="08B4F7DA" w14:textId="5ACA3EC4" w:rsidR="002E4207" w:rsidRPr="00E81E61" w:rsidRDefault="00C63474" w:rsidP="002E4207">
      <w:pPr>
        <w:spacing w:after="120"/>
        <w:rPr>
          <w:szCs w:val="26"/>
        </w:rPr>
      </w:pPr>
      <w:r w:rsidRPr="0012318A">
        <w:rPr>
          <w:i/>
          <w:color w:val="0000FF"/>
          <w:szCs w:val="26"/>
          <w:lang w:val="en-US"/>
        </w:rPr>
        <w:t>[Plans collecting information by phone revise heading and section as needed to reflect process.]</w:t>
      </w:r>
      <w:r w:rsidRPr="0012318A">
        <w:rPr>
          <w:lang w:val="en-US"/>
        </w:rPr>
        <w:t xml:space="preserve"> </w:t>
      </w:r>
      <w:r>
        <w:t>Medicare exige que le pidamos información sobre la cobertura de cualquier otro seguro médico o</w:t>
      </w:r>
      <w:r w:rsidR="0012318A">
        <w:t> </w:t>
      </w:r>
      <w:r>
        <w:t xml:space="preserve">para medicamentos que tenga. Esto se debe a que tenemos que coordinar las demás coberturas que tenga con los beneficios que obtiene de nuestro plan. (Para obtener más información sobre cómo funciona nuestra cobertura cuando usted tiene otro seguro, consulte la </w:t>
      </w:r>
      <w:r>
        <w:rPr>
          <w:color w:val="0000FF"/>
        </w:rPr>
        <w:t>[</w:t>
      </w:r>
      <w:r>
        <w:rPr>
          <w:i/>
          <w:color w:val="0000FF"/>
        </w:rPr>
        <w:t>insert as applicable:</w:t>
      </w:r>
      <w:r>
        <w:rPr>
          <w:color w:val="0000FF"/>
        </w:rPr>
        <w:t xml:space="preserve"> Sección 10 </w:t>
      </w:r>
      <w:r>
        <w:rPr>
          <w:i/>
          <w:color w:val="0000FF"/>
        </w:rPr>
        <w:t>OR</w:t>
      </w:r>
      <w:r>
        <w:rPr>
          <w:color w:val="0000FF"/>
        </w:rPr>
        <w:t xml:space="preserve"> Sección 8]</w:t>
      </w:r>
      <w:r>
        <w:t xml:space="preserve"> de este capítulo).</w:t>
      </w:r>
    </w:p>
    <w:p w14:paraId="219510AF" w14:textId="77777777" w:rsidR="002E4207" w:rsidRPr="00E81E61" w:rsidRDefault="002E4207">
      <w:pPr>
        <w:spacing w:after="120"/>
        <w:rPr>
          <w:szCs w:val="26"/>
        </w:rPr>
      </w:pPr>
      <w:r>
        <w:t xml:space="preserve">Una vez por año le enviaremos una carta con el detalle de las demás coberturas médicas </w:t>
      </w:r>
      <w:r>
        <w:rPr>
          <w:color w:val="0000FF"/>
          <w:szCs w:val="26"/>
        </w:rPr>
        <w:t>[</w:t>
      </w:r>
      <w:r>
        <w:rPr>
          <w:i/>
          <w:color w:val="0000FF"/>
          <w:szCs w:val="26"/>
        </w:rPr>
        <w:t>insert if applicable:</w:t>
      </w:r>
      <w:r>
        <w:rPr>
          <w:color w:val="0000FF"/>
          <w:szCs w:val="26"/>
        </w:rPr>
        <w:t xml:space="preserve"> y para medicamentos]</w:t>
      </w:r>
      <w:r>
        <w:rPr>
          <w:b/>
          <w:szCs w:val="26"/>
        </w:rPr>
        <w:t xml:space="preserve"> </w:t>
      </w:r>
      <w:r>
        <w:t>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6EADBCAC" w14:textId="77777777" w:rsidR="002E4207" w:rsidRPr="00E81E61" w:rsidRDefault="00273270" w:rsidP="00F130E8">
      <w:pPr>
        <w:pStyle w:val="Heading3"/>
      </w:pPr>
      <w:bookmarkStart w:id="126" w:name="_Toc190801710"/>
      <w:bookmarkStart w:id="127" w:name="_Toc377638532"/>
      <w:bookmarkStart w:id="128" w:name="_Toc47361757"/>
      <w:r>
        <w:t>SECCIÓN 9</w:t>
      </w:r>
      <w:r>
        <w:tab/>
        <w:t>Protegemos la privacidad de su información de salud personal</w:t>
      </w:r>
      <w:bookmarkEnd w:id="126"/>
      <w:bookmarkEnd w:id="127"/>
      <w:bookmarkEnd w:id="128"/>
    </w:p>
    <w:p w14:paraId="1A2C0E0B" w14:textId="77777777" w:rsidR="002E4207" w:rsidRPr="00E81E61" w:rsidRDefault="00273270" w:rsidP="00F130E8">
      <w:pPr>
        <w:pStyle w:val="Heading4"/>
      </w:pPr>
      <w:bookmarkStart w:id="129" w:name="_Toc190801711"/>
      <w:bookmarkStart w:id="130" w:name="_Toc377638533"/>
      <w:bookmarkStart w:id="131" w:name="_Toc47361758"/>
      <w:r>
        <w:t xml:space="preserve">Sección 9.1 </w:t>
      </w:r>
      <w:r>
        <w:tab/>
      </w:r>
      <w:r w:rsidRPr="0012318A">
        <w:rPr>
          <w:spacing w:val="-4"/>
        </w:rPr>
        <w:t>Nos aseguramos de que su información de salud esté protegida</w:t>
      </w:r>
      <w:bookmarkEnd w:id="129"/>
      <w:bookmarkEnd w:id="130"/>
      <w:bookmarkEnd w:id="131"/>
    </w:p>
    <w:p w14:paraId="272383B4" w14:textId="77777777" w:rsidR="00E63ED1" w:rsidRPr="00E81E61" w:rsidRDefault="00E63ED1" w:rsidP="00E63ED1">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188063B7" w14:textId="03309527" w:rsidR="00E63ED1" w:rsidRPr="00E81E61" w:rsidRDefault="00E63ED1" w:rsidP="00E63ED1">
      <w:pPr>
        <w:spacing w:after="120" w:afterAutospacing="0"/>
      </w:pPr>
      <w:r>
        <w:lastRenderedPageBreak/>
        <w:t>Para obtener más información sobre cómo protegemos la información de salud p</w:t>
      </w:r>
      <w:r w:rsidR="007914E4">
        <w:t>ersonal, consulte la Sección 1.3</w:t>
      </w:r>
      <w:r>
        <w:t xml:space="preserve">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6]</w:t>
      </w:r>
      <w:r>
        <w:t xml:space="preserve"> de este folleto.</w:t>
      </w:r>
    </w:p>
    <w:p w14:paraId="107E165C" w14:textId="77777777" w:rsidR="00F26468" w:rsidRPr="00E81E61" w:rsidRDefault="00273270" w:rsidP="00F130E8">
      <w:pPr>
        <w:pStyle w:val="Heading3"/>
      </w:pPr>
      <w:bookmarkStart w:id="132" w:name="_Toc190801712"/>
      <w:bookmarkStart w:id="133" w:name="_Toc377638534"/>
      <w:bookmarkStart w:id="134" w:name="_Toc47361759"/>
      <w:r>
        <w:t>SECCIÓN 10</w:t>
      </w:r>
      <w:r>
        <w:tab/>
        <w:t>Cómo funcionan otros seguros con nuestro plan</w:t>
      </w:r>
      <w:bookmarkEnd w:id="132"/>
      <w:bookmarkEnd w:id="133"/>
      <w:bookmarkEnd w:id="134"/>
    </w:p>
    <w:p w14:paraId="502C87B6" w14:textId="77777777" w:rsidR="00F26468" w:rsidRPr="00E81E61" w:rsidRDefault="00273270" w:rsidP="00F130E8">
      <w:pPr>
        <w:pStyle w:val="Heading4"/>
      </w:pPr>
      <w:bookmarkStart w:id="135" w:name="_Toc190801713"/>
      <w:bookmarkStart w:id="136" w:name="_Toc377638535"/>
      <w:bookmarkStart w:id="137" w:name="_Toc47361760"/>
      <w:r>
        <w:t>Sección 10.1</w:t>
      </w:r>
      <w:r>
        <w:tab/>
        <w:t>¿Qué plan paga primero cuando usted tiene otro seguro?</w:t>
      </w:r>
      <w:bookmarkEnd w:id="135"/>
      <w:bookmarkEnd w:id="136"/>
      <w:bookmarkEnd w:id="137"/>
    </w:p>
    <w:p w14:paraId="575F251C" w14:textId="77777777" w:rsidR="00F26468" w:rsidRPr="00E81E61" w:rsidRDefault="00F26468" w:rsidP="00F26468">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781F94C3" w14:textId="77777777" w:rsidR="00F26468" w:rsidRPr="00E81E61" w:rsidRDefault="00F26468" w:rsidP="00F26468">
      <w:pPr>
        <w:rPr>
          <w:rFonts w:eastAsia="MS Mincho"/>
        </w:rPr>
      </w:pPr>
      <w:r>
        <w:t>Estas normas se aplican para la cobertura del plan de salud de un sindicato o empleador:</w:t>
      </w:r>
    </w:p>
    <w:p w14:paraId="6E9AE4C3" w14:textId="77777777" w:rsidR="00F26468" w:rsidRPr="00E81E61" w:rsidRDefault="00F26468" w:rsidP="00D47209">
      <w:pPr>
        <w:pStyle w:val="ListBullet"/>
        <w:numPr>
          <w:ilvl w:val="0"/>
          <w:numId w:val="68"/>
        </w:numPr>
        <w:rPr>
          <w:rFonts w:eastAsia="MS Mincho"/>
        </w:rPr>
      </w:pPr>
      <w:r>
        <w:t>Si tiene una cobertura de jubilados, Medicare paga primero.</w:t>
      </w:r>
    </w:p>
    <w:p w14:paraId="47470AA5" w14:textId="2D59FC37" w:rsidR="00F26468" w:rsidRPr="00E81E61" w:rsidRDefault="00F26468" w:rsidP="00D47209">
      <w:pPr>
        <w:pStyle w:val="ListBullet"/>
        <w:numPr>
          <w:ilvl w:val="0"/>
          <w:numId w:val="68"/>
        </w:numPr>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12318A">
        <w:noBreakHyphen/>
      </w:r>
      <w:r>
        <w:t>Stage Renal Disease, ESRD):</w:t>
      </w:r>
    </w:p>
    <w:p w14:paraId="0B7034E3" w14:textId="77777777" w:rsidR="00F26468" w:rsidRPr="00E81E61" w:rsidRDefault="00F26468" w:rsidP="00506CE6">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AA98CE1" w14:textId="6F7C0E85" w:rsidR="00F26468" w:rsidRPr="00E81E61" w:rsidRDefault="00F26468" w:rsidP="00506CE6">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w:t>
      </w:r>
      <w:r w:rsidR="0012318A">
        <w:t> </w:t>
      </w:r>
      <w:r>
        <w:t>empleados.</w:t>
      </w:r>
    </w:p>
    <w:p w14:paraId="058E7839" w14:textId="77777777" w:rsidR="00F26468" w:rsidRPr="00E81E61" w:rsidRDefault="00F26468" w:rsidP="00D47209">
      <w:pPr>
        <w:pStyle w:val="ListBullet"/>
        <w:numPr>
          <w:ilvl w:val="0"/>
          <w:numId w:val="69"/>
        </w:numPr>
        <w:rPr>
          <w:rFonts w:eastAsia="MS Mincho"/>
        </w:rPr>
      </w:pPr>
      <w:r>
        <w:t>Si usted tiene Medicare debido a una ESRD, su plan de salud grupal pagará primero durante los primeros 30 meses luego de haber sido elegible para Medicare.</w:t>
      </w:r>
    </w:p>
    <w:p w14:paraId="45A6C613" w14:textId="77777777" w:rsidR="00F26468" w:rsidRPr="00E81E61" w:rsidRDefault="00F26468" w:rsidP="00506CE6">
      <w:pPr>
        <w:rPr>
          <w:rFonts w:eastAsia="MS Mincho"/>
        </w:rPr>
      </w:pPr>
      <w:r>
        <w:t>Estos tipos de cobertura, generalmente, pagan primero por servicios relacionados con cada tipo:</w:t>
      </w:r>
    </w:p>
    <w:p w14:paraId="2A09968E" w14:textId="77777777" w:rsidR="00F26468" w:rsidRPr="00E81E61" w:rsidRDefault="00F26468" w:rsidP="00D47209">
      <w:pPr>
        <w:pStyle w:val="ListBullet"/>
        <w:numPr>
          <w:ilvl w:val="0"/>
          <w:numId w:val="70"/>
        </w:numPr>
        <w:contextualSpacing/>
        <w:rPr>
          <w:rFonts w:eastAsia="MS Mincho"/>
        </w:rPr>
      </w:pPr>
      <w:r>
        <w:t>Seguro sin culpa (incluido el seguro automovilístico).</w:t>
      </w:r>
    </w:p>
    <w:p w14:paraId="4CE17C48" w14:textId="77777777" w:rsidR="00F26468" w:rsidRPr="00E81E61" w:rsidRDefault="00F26468" w:rsidP="00D47209">
      <w:pPr>
        <w:pStyle w:val="ListBullet"/>
        <w:numPr>
          <w:ilvl w:val="0"/>
          <w:numId w:val="70"/>
        </w:numPr>
        <w:contextualSpacing/>
        <w:rPr>
          <w:rFonts w:eastAsia="MS Mincho"/>
        </w:rPr>
      </w:pPr>
      <w:r>
        <w:t>Responsabilidad (incluido el seguro automovilístico).</w:t>
      </w:r>
    </w:p>
    <w:p w14:paraId="0169C6ED" w14:textId="77777777" w:rsidR="00F26468" w:rsidRPr="00E81E61" w:rsidRDefault="00F26468" w:rsidP="00D47209">
      <w:pPr>
        <w:pStyle w:val="ListBullet"/>
        <w:numPr>
          <w:ilvl w:val="0"/>
          <w:numId w:val="70"/>
        </w:numPr>
        <w:contextualSpacing/>
        <w:rPr>
          <w:rFonts w:eastAsia="MS Mincho"/>
        </w:rPr>
      </w:pPr>
      <w:r>
        <w:t>Beneficios por neumoconiosis.</w:t>
      </w:r>
    </w:p>
    <w:p w14:paraId="520133BC" w14:textId="77777777" w:rsidR="00F26468" w:rsidRPr="00E81E61" w:rsidRDefault="00F26468" w:rsidP="00D47209">
      <w:pPr>
        <w:pStyle w:val="ListBullet"/>
        <w:numPr>
          <w:ilvl w:val="0"/>
          <w:numId w:val="70"/>
        </w:numPr>
        <w:contextualSpacing/>
        <w:rPr>
          <w:rFonts w:eastAsia="MS Mincho"/>
        </w:rPr>
      </w:pPr>
      <w:r>
        <w:t>Compensación laboral.</w:t>
      </w:r>
    </w:p>
    <w:p w14:paraId="132A91A3" w14:textId="77777777" w:rsidR="00F26468" w:rsidRPr="00E81E61" w:rsidRDefault="00F26468" w:rsidP="00F26468">
      <w:pPr>
        <w:rPr>
          <w:rFonts w:eastAsia="MS Mincho"/>
        </w:rPr>
      </w:pPr>
      <w:r>
        <w:t>Medicaid y TRICARE nunca pagan primero por servicios cubiertos por Medicare. Solo pagan después de que Medicare, los planes de salud grupales del empleador o Medigap hayan pagado.</w:t>
      </w:r>
    </w:p>
    <w:p w14:paraId="6321CD17" w14:textId="77777777" w:rsidR="00F26468" w:rsidRPr="00E81E61" w:rsidRDefault="00F26468" w:rsidP="00486435">
      <w:r>
        <w:lastRenderedPageBreak/>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22C5D202" w14:textId="77777777" w:rsidR="00486435" w:rsidRDefault="00486435" w:rsidP="00486435">
      <w:pPr>
        <w:rPr>
          <w:szCs w:val="26"/>
        </w:rPr>
        <w:sectPr w:rsidR="00486435" w:rsidSect="004F13AC">
          <w:headerReference w:type="default" r:id="rId12"/>
          <w:footerReference w:type="first" r:id="rId13"/>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t>CAPÍTULO 2</w:t>
      </w:r>
    </w:p>
    <w:p w14:paraId="1A48B841" w14:textId="77777777" w:rsidR="00486435" w:rsidRDefault="00486435" w:rsidP="00486435">
      <w:pPr>
        <w:pStyle w:val="DivName"/>
      </w:pPr>
      <w:r>
        <w:t>Números de teléfono y</w:t>
      </w:r>
      <w:r>
        <w:br/>
        <w:t>recursos importantes</w:t>
      </w:r>
    </w:p>
    <w:p w14:paraId="72D1469D" w14:textId="77777777" w:rsidR="00486435" w:rsidRDefault="00486435" w:rsidP="00486435"/>
    <w:p w14:paraId="618EED4B" w14:textId="77777777" w:rsidR="002E4207" w:rsidRDefault="002E4207" w:rsidP="00486435">
      <w:pPr>
        <w:pStyle w:val="Heading2"/>
      </w:pPr>
      <w:bookmarkStart w:id="138" w:name="_Toc135664309"/>
      <w:bookmarkStart w:id="139" w:name="Ch2"/>
      <w:bookmarkStart w:id="140" w:name="s2"/>
      <w:bookmarkEnd w:id="8"/>
      <w:r>
        <w:lastRenderedPageBreak/>
        <w:t>Capítulo 2.</w:t>
      </w:r>
      <w:r>
        <w:tab/>
        <w:t>Números de teléfono y recursos importantes</w:t>
      </w:r>
      <w:bookmarkEnd w:id="138"/>
      <w:bookmarkEnd w:id="139"/>
    </w:p>
    <w:p w14:paraId="58E70053" w14:textId="44884455" w:rsidR="00592425" w:rsidRDefault="00F262E6">
      <w:pPr>
        <w:pStyle w:val="TOC3"/>
        <w:rPr>
          <w:rFonts w:asciiTheme="minorHAnsi" w:eastAsiaTheme="minorEastAsia" w:hAnsiTheme="minorHAnsi" w:cstheme="minorBidi"/>
          <w:b w:val="0"/>
          <w:sz w:val="22"/>
          <w:szCs w:val="22"/>
          <w:lang w:val="es-AR" w:eastAsia="es-AR"/>
        </w:rPr>
      </w:pPr>
      <w:r>
        <w:fldChar w:fldCharType="begin"/>
      </w:r>
      <w:r w:rsidRPr="0012318A">
        <w:rPr>
          <w:lang w:val="es-AR"/>
        </w:rPr>
        <w:instrText xml:space="preserve"> TOC \o "3-4" \b s2 </w:instrText>
      </w:r>
      <w:r w:rsidR="0012318A">
        <w:instrText>\h</w:instrText>
      </w:r>
      <w:r>
        <w:fldChar w:fldCharType="separate"/>
      </w:r>
      <w:hyperlink w:anchor="_Toc47361763" w:history="1">
        <w:r w:rsidR="00592425" w:rsidRPr="00EE4B24">
          <w:rPr>
            <w:rStyle w:val="Hyperlink"/>
          </w:rPr>
          <w:t>SECCIÓN 1</w:t>
        </w:r>
        <w:r w:rsidR="00592425">
          <w:rPr>
            <w:rFonts w:asciiTheme="minorHAnsi" w:eastAsiaTheme="minorEastAsia" w:hAnsiTheme="minorHAnsi" w:cstheme="minorBidi"/>
            <w:b w:val="0"/>
            <w:sz w:val="22"/>
            <w:szCs w:val="22"/>
            <w:lang w:val="es-AR" w:eastAsia="es-AR"/>
          </w:rPr>
          <w:tab/>
        </w:r>
        <w:r w:rsidR="00592425" w:rsidRPr="00EE4B24">
          <w:rPr>
            <w:rStyle w:val="Hyperlink"/>
          </w:rPr>
          <w:t xml:space="preserve">Contactos de </w:t>
        </w:r>
        <w:r w:rsidR="00592425" w:rsidRPr="00EE4B24">
          <w:rPr>
            <w:rStyle w:val="Hyperlink"/>
            <w:i/>
          </w:rPr>
          <w:t>[Insert 2021 plan name]</w:t>
        </w:r>
        <w:r w:rsidR="00592425" w:rsidRPr="00EE4B24">
          <w:rPr>
            <w:rStyle w:val="Hyperlink"/>
          </w:rPr>
          <w:t xml:space="preserve">  (cómo ponerse en contacto con nosotros, lo que incluye cómo comunicarse con Servicios para los miembros del plan)</w:t>
        </w:r>
        <w:r w:rsidR="00592425">
          <w:tab/>
        </w:r>
        <w:r w:rsidR="00592425">
          <w:fldChar w:fldCharType="begin"/>
        </w:r>
        <w:r w:rsidR="00592425">
          <w:instrText xml:space="preserve"> PAGEREF _Toc47361763 \h </w:instrText>
        </w:r>
        <w:r w:rsidR="00592425">
          <w:fldChar w:fldCharType="separate"/>
        </w:r>
        <w:r w:rsidR="00592425">
          <w:t>31</w:t>
        </w:r>
        <w:r w:rsidR="00592425">
          <w:fldChar w:fldCharType="end"/>
        </w:r>
      </w:hyperlink>
    </w:p>
    <w:p w14:paraId="3104680A" w14:textId="7FBC9012" w:rsidR="00592425" w:rsidRDefault="00B33A94">
      <w:pPr>
        <w:pStyle w:val="TOC3"/>
        <w:rPr>
          <w:rFonts w:asciiTheme="minorHAnsi" w:eastAsiaTheme="minorEastAsia" w:hAnsiTheme="minorHAnsi" w:cstheme="minorBidi"/>
          <w:b w:val="0"/>
          <w:sz w:val="22"/>
          <w:szCs w:val="22"/>
          <w:lang w:val="es-AR" w:eastAsia="es-AR"/>
        </w:rPr>
      </w:pPr>
      <w:hyperlink w:anchor="_Toc47361764" w:history="1">
        <w:r w:rsidR="00592425" w:rsidRPr="00EE4B24">
          <w:rPr>
            <w:rStyle w:val="Hyperlink"/>
          </w:rPr>
          <w:t>SECCIÓN 2</w:t>
        </w:r>
        <w:r w:rsidR="00592425">
          <w:rPr>
            <w:rFonts w:asciiTheme="minorHAnsi" w:eastAsiaTheme="minorEastAsia" w:hAnsiTheme="minorHAnsi" w:cstheme="minorBidi"/>
            <w:b w:val="0"/>
            <w:sz w:val="22"/>
            <w:szCs w:val="22"/>
            <w:lang w:val="es-AR" w:eastAsia="es-AR"/>
          </w:rPr>
          <w:tab/>
        </w:r>
        <w:r w:rsidR="00592425" w:rsidRPr="00EE4B24">
          <w:rPr>
            <w:rStyle w:val="Hyperlink"/>
          </w:rPr>
          <w:t>Medicare (cómo obtener ayuda e información directamente del programa federal Medicare)</w:t>
        </w:r>
        <w:r w:rsidR="00592425">
          <w:tab/>
        </w:r>
        <w:r w:rsidR="00592425">
          <w:fldChar w:fldCharType="begin"/>
        </w:r>
        <w:r w:rsidR="00592425">
          <w:instrText xml:space="preserve"> PAGEREF _Toc47361764 \h </w:instrText>
        </w:r>
        <w:r w:rsidR="00592425">
          <w:fldChar w:fldCharType="separate"/>
        </w:r>
        <w:r w:rsidR="00592425">
          <w:t>38</w:t>
        </w:r>
        <w:r w:rsidR="00592425">
          <w:fldChar w:fldCharType="end"/>
        </w:r>
      </w:hyperlink>
    </w:p>
    <w:p w14:paraId="11181317" w14:textId="7F30E09C" w:rsidR="00592425" w:rsidRDefault="00B33A94">
      <w:pPr>
        <w:pStyle w:val="TOC3"/>
        <w:rPr>
          <w:rFonts w:asciiTheme="minorHAnsi" w:eastAsiaTheme="minorEastAsia" w:hAnsiTheme="minorHAnsi" w:cstheme="minorBidi"/>
          <w:b w:val="0"/>
          <w:sz w:val="22"/>
          <w:szCs w:val="22"/>
          <w:lang w:val="es-AR" w:eastAsia="es-AR"/>
        </w:rPr>
      </w:pPr>
      <w:hyperlink w:anchor="_Toc47361765" w:history="1">
        <w:r w:rsidR="00592425" w:rsidRPr="00EE4B24">
          <w:rPr>
            <w:rStyle w:val="Hyperlink"/>
          </w:rPr>
          <w:t>SECCIÓN 3</w:t>
        </w:r>
        <w:r w:rsidR="00592425">
          <w:rPr>
            <w:rFonts w:asciiTheme="minorHAnsi" w:eastAsiaTheme="minorEastAsia" w:hAnsiTheme="minorHAnsi" w:cstheme="minorBidi"/>
            <w:b w:val="0"/>
            <w:sz w:val="22"/>
            <w:szCs w:val="22"/>
            <w:lang w:val="es-AR" w:eastAsia="es-AR"/>
          </w:rPr>
          <w:tab/>
        </w:r>
        <w:r w:rsidR="00592425" w:rsidRPr="00EE4B24">
          <w:rPr>
            <w:rStyle w:val="Hyperlink"/>
          </w:rPr>
          <w:t>Programa estatal de asistencia sobre seguro médico  (ayuda gratuita, información y respuestas a sus preguntas sobre Medicare)</w:t>
        </w:r>
        <w:r w:rsidR="00592425">
          <w:tab/>
        </w:r>
        <w:r w:rsidR="00592425">
          <w:fldChar w:fldCharType="begin"/>
        </w:r>
        <w:r w:rsidR="00592425">
          <w:instrText xml:space="preserve"> PAGEREF _Toc47361765 \h </w:instrText>
        </w:r>
        <w:r w:rsidR="00592425">
          <w:fldChar w:fldCharType="separate"/>
        </w:r>
        <w:r w:rsidR="00592425">
          <w:t>41</w:t>
        </w:r>
        <w:r w:rsidR="00592425">
          <w:fldChar w:fldCharType="end"/>
        </w:r>
      </w:hyperlink>
    </w:p>
    <w:p w14:paraId="63A10975" w14:textId="35BF3AE3" w:rsidR="00592425" w:rsidRDefault="00B33A94">
      <w:pPr>
        <w:pStyle w:val="TOC3"/>
        <w:rPr>
          <w:rFonts w:asciiTheme="minorHAnsi" w:eastAsiaTheme="minorEastAsia" w:hAnsiTheme="minorHAnsi" w:cstheme="minorBidi"/>
          <w:b w:val="0"/>
          <w:sz w:val="22"/>
          <w:szCs w:val="22"/>
          <w:lang w:val="es-AR" w:eastAsia="es-AR"/>
        </w:rPr>
      </w:pPr>
      <w:hyperlink w:anchor="_Toc47361766" w:history="1">
        <w:r w:rsidR="00592425" w:rsidRPr="00EE4B24">
          <w:rPr>
            <w:rStyle w:val="Hyperlink"/>
          </w:rPr>
          <w:t>SECCIÓN 4</w:t>
        </w:r>
        <w:r w:rsidR="00592425">
          <w:rPr>
            <w:rFonts w:asciiTheme="minorHAnsi" w:eastAsiaTheme="minorEastAsia" w:hAnsiTheme="minorHAnsi" w:cstheme="minorBidi"/>
            <w:b w:val="0"/>
            <w:sz w:val="22"/>
            <w:szCs w:val="22"/>
            <w:lang w:val="es-AR" w:eastAsia="es-AR"/>
          </w:rPr>
          <w:tab/>
        </w:r>
        <w:r w:rsidR="00592425" w:rsidRPr="00EE4B24">
          <w:rPr>
            <w:rStyle w:val="Hyperlink"/>
          </w:rPr>
          <w:t>Organización para la mejora de la calidad  (la paga Medicare para verificar la calidad de la atención que se brinda a las personas que tienen Medicare)</w:t>
        </w:r>
        <w:r w:rsidR="00592425">
          <w:tab/>
        </w:r>
        <w:r w:rsidR="00592425">
          <w:fldChar w:fldCharType="begin"/>
        </w:r>
        <w:r w:rsidR="00592425">
          <w:instrText xml:space="preserve"> PAGEREF _Toc47361766 \h </w:instrText>
        </w:r>
        <w:r w:rsidR="00592425">
          <w:fldChar w:fldCharType="separate"/>
        </w:r>
        <w:r w:rsidR="00592425">
          <w:t>42</w:t>
        </w:r>
        <w:r w:rsidR="00592425">
          <w:fldChar w:fldCharType="end"/>
        </w:r>
      </w:hyperlink>
    </w:p>
    <w:p w14:paraId="33F4BEDF" w14:textId="60000FE7" w:rsidR="00592425" w:rsidRDefault="00B33A94">
      <w:pPr>
        <w:pStyle w:val="TOC3"/>
        <w:rPr>
          <w:rFonts w:asciiTheme="minorHAnsi" w:eastAsiaTheme="minorEastAsia" w:hAnsiTheme="minorHAnsi" w:cstheme="minorBidi"/>
          <w:b w:val="0"/>
          <w:sz w:val="22"/>
          <w:szCs w:val="22"/>
          <w:lang w:val="es-AR" w:eastAsia="es-AR"/>
        </w:rPr>
      </w:pPr>
      <w:hyperlink w:anchor="_Toc47361767" w:history="1">
        <w:r w:rsidR="00592425" w:rsidRPr="00EE4B24">
          <w:rPr>
            <w:rStyle w:val="Hyperlink"/>
          </w:rPr>
          <w:t>SECCIÓN 5</w:t>
        </w:r>
        <w:r w:rsidR="00592425">
          <w:rPr>
            <w:rFonts w:asciiTheme="minorHAnsi" w:eastAsiaTheme="minorEastAsia" w:hAnsiTheme="minorHAnsi" w:cstheme="minorBidi"/>
            <w:b w:val="0"/>
            <w:sz w:val="22"/>
            <w:szCs w:val="22"/>
            <w:lang w:val="es-AR" w:eastAsia="es-AR"/>
          </w:rPr>
          <w:tab/>
        </w:r>
        <w:r w:rsidR="00592425" w:rsidRPr="00EE4B24">
          <w:rPr>
            <w:rStyle w:val="Hyperlink"/>
          </w:rPr>
          <w:t>Seguro Social</w:t>
        </w:r>
        <w:r w:rsidR="00592425">
          <w:tab/>
        </w:r>
        <w:r w:rsidR="00592425">
          <w:fldChar w:fldCharType="begin"/>
        </w:r>
        <w:r w:rsidR="00592425">
          <w:instrText xml:space="preserve"> PAGEREF _Toc47361767 \h </w:instrText>
        </w:r>
        <w:r w:rsidR="00592425">
          <w:fldChar w:fldCharType="separate"/>
        </w:r>
        <w:r w:rsidR="00592425">
          <w:t>43</w:t>
        </w:r>
        <w:r w:rsidR="00592425">
          <w:fldChar w:fldCharType="end"/>
        </w:r>
      </w:hyperlink>
    </w:p>
    <w:p w14:paraId="4F4B4408" w14:textId="56782A2B" w:rsidR="00592425" w:rsidRDefault="00B33A94">
      <w:pPr>
        <w:pStyle w:val="TOC3"/>
        <w:rPr>
          <w:rFonts w:asciiTheme="minorHAnsi" w:eastAsiaTheme="minorEastAsia" w:hAnsiTheme="minorHAnsi" w:cstheme="minorBidi"/>
          <w:b w:val="0"/>
          <w:sz w:val="22"/>
          <w:szCs w:val="22"/>
          <w:lang w:val="es-AR" w:eastAsia="es-AR"/>
        </w:rPr>
      </w:pPr>
      <w:hyperlink w:anchor="_Toc47361768" w:history="1">
        <w:r w:rsidR="00592425" w:rsidRPr="00EE4B24">
          <w:rPr>
            <w:rStyle w:val="Hyperlink"/>
          </w:rPr>
          <w:t>SECCIÓN 6</w:t>
        </w:r>
        <w:r w:rsidR="00592425">
          <w:rPr>
            <w:rFonts w:asciiTheme="minorHAnsi" w:eastAsiaTheme="minorEastAsia" w:hAnsiTheme="minorHAnsi" w:cstheme="minorBidi"/>
            <w:b w:val="0"/>
            <w:sz w:val="22"/>
            <w:szCs w:val="22"/>
            <w:lang w:val="es-AR" w:eastAsia="es-AR"/>
          </w:rPr>
          <w:tab/>
        </w:r>
        <w:r w:rsidR="00592425" w:rsidRPr="00EE4B24">
          <w:rPr>
            <w:rStyle w:val="Hyperlink"/>
          </w:rPr>
          <w:t>Medicaid (un programa conjunto del estado y del gobierno federal que brinda ayuda con los costos médicos a personas con ingresos y recursos limitados)</w:t>
        </w:r>
        <w:r w:rsidR="00592425">
          <w:tab/>
        </w:r>
        <w:r w:rsidR="00592425">
          <w:fldChar w:fldCharType="begin"/>
        </w:r>
        <w:r w:rsidR="00592425">
          <w:instrText xml:space="preserve"> PAGEREF _Toc47361768 \h </w:instrText>
        </w:r>
        <w:r w:rsidR="00592425">
          <w:fldChar w:fldCharType="separate"/>
        </w:r>
        <w:r w:rsidR="00592425">
          <w:t>44</w:t>
        </w:r>
        <w:r w:rsidR="00592425">
          <w:fldChar w:fldCharType="end"/>
        </w:r>
      </w:hyperlink>
    </w:p>
    <w:p w14:paraId="157DCAA4" w14:textId="66265F72" w:rsidR="00592425" w:rsidRDefault="00B33A94">
      <w:pPr>
        <w:pStyle w:val="TOC3"/>
        <w:rPr>
          <w:rFonts w:asciiTheme="minorHAnsi" w:eastAsiaTheme="minorEastAsia" w:hAnsiTheme="minorHAnsi" w:cstheme="minorBidi"/>
          <w:b w:val="0"/>
          <w:sz w:val="22"/>
          <w:szCs w:val="22"/>
          <w:lang w:val="es-AR" w:eastAsia="es-AR"/>
        </w:rPr>
      </w:pPr>
      <w:hyperlink w:anchor="_Toc47361769" w:history="1">
        <w:r w:rsidR="00592425" w:rsidRPr="00EE4B24">
          <w:rPr>
            <w:rStyle w:val="Hyperlink"/>
          </w:rPr>
          <w:t>SECCIÓN 7</w:t>
        </w:r>
        <w:r w:rsidR="00592425">
          <w:rPr>
            <w:rFonts w:asciiTheme="minorHAnsi" w:eastAsiaTheme="minorEastAsia" w:hAnsiTheme="minorHAnsi" w:cstheme="minorBidi"/>
            <w:b w:val="0"/>
            <w:sz w:val="22"/>
            <w:szCs w:val="22"/>
            <w:lang w:val="es-AR" w:eastAsia="es-AR"/>
          </w:rPr>
          <w:tab/>
        </w:r>
        <w:r w:rsidR="00592425" w:rsidRPr="00EE4B24">
          <w:rPr>
            <w:rStyle w:val="Hyperlink"/>
          </w:rPr>
          <w:t>Información sobre programas que ayudan a las personas a pagar los medicamentos con receta</w:t>
        </w:r>
        <w:r w:rsidR="00592425">
          <w:tab/>
        </w:r>
        <w:r w:rsidR="00592425">
          <w:fldChar w:fldCharType="begin"/>
        </w:r>
        <w:r w:rsidR="00592425">
          <w:instrText xml:space="preserve"> PAGEREF _Toc47361769 \h </w:instrText>
        </w:r>
        <w:r w:rsidR="00592425">
          <w:fldChar w:fldCharType="separate"/>
        </w:r>
        <w:r w:rsidR="00592425">
          <w:t>45</w:t>
        </w:r>
        <w:r w:rsidR="00592425">
          <w:fldChar w:fldCharType="end"/>
        </w:r>
      </w:hyperlink>
    </w:p>
    <w:p w14:paraId="15D39FFE" w14:textId="69BC54E0" w:rsidR="00592425" w:rsidRDefault="00B33A94">
      <w:pPr>
        <w:pStyle w:val="TOC3"/>
        <w:rPr>
          <w:rFonts w:asciiTheme="minorHAnsi" w:eastAsiaTheme="minorEastAsia" w:hAnsiTheme="minorHAnsi" w:cstheme="minorBidi"/>
          <w:b w:val="0"/>
          <w:sz w:val="22"/>
          <w:szCs w:val="22"/>
          <w:lang w:val="es-AR" w:eastAsia="es-AR"/>
        </w:rPr>
      </w:pPr>
      <w:hyperlink w:anchor="_Toc47361770" w:history="1">
        <w:r w:rsidR="00592425" w:rsidRPr="00EE4B24">
          <w:rPr>
            <w:rStyle w:val="Hyperlink"/>
          </w:rPr>
          <w:t>SECCIÓN 8</w:t>
        </w:r>
        <w:r w:rsidR="00592425">
          <w:rPr>
            <w:rFonts w:asciiTheme="minorHAnsi" w:eastAsiaTheme="minorEastAsia" w:hAnsiTheme="minorHAnsi" w:cstheme="minorBidi"/>
            <w:b w:val="0"/>
            <w:sz w:val="22"/>
            <w:szCs w:val="22"/>
            <w:lang w:val="es-AR" w:eastAsia="es-AR"/>
          </w:rPr>
          <w:tab/>
        </w:r>
        <w:r w:rsidR="00592425" w:rsidRPr="00EE4B24">
          <w:rPr>
            <w:rStyle w:val="Hyperlink"/>
          </w:rPr>
          <w:t>Cómo puede ponerse en contacto con la Junta de jubilación para ferroviarios</w:t>
        </w:r>
        <w:r w:rsidR="00592425">
          <w:tab/>
        </w:r>
        <w:r w:rsidR="00592425">
          <w:fldChar w:fldCharType="begin"/>
        </w:r>
        <w:r w:rsidR="00592425">
          <w:instrText xml:space="preserve"> PAGEREF _Toc47361770 \h </w:instrText>
        </w:r>
        <w:r w:rsidR="00592425">
          <w:fldChar w:fldCharType="separate"/>
        </w:r>
        <w:r w:rsidR="00592425">
          <w:t>50</w:t>
        </w:r>
        <w:r w:rsidR="00592425">
          <w:fldChar w:fldCharType="end"/>
        </w:r>
      </w:hyperlink>
    </w:p>
    <w:p w14:paraId="72AD7F67" w14:textId="32F9A41D" w:rsidR="00592425" w:rsidRDefault="00B33A94">
      <w:pPr>
        <w:pStyle w:val="TOC3"/>
        <w:rPr>
          <w:rFonts w:asciiTheme="minorHAnsi" w:eastAsiaTheme="minorEastAsia" w:hAnsiTheme="minorHAnsi" w:cstheme="minorBidi"/>
          <w:b w:val="0"/>
          <w:sz w:val="22"/>
          <w:szCs w:val="22"/>
          <w:lang w:val="es-AR" w:eastAsia="es-AR"/>
        </w:rPr>
      </w:pPr>
      <w:hyperlink w:anchor="_Toc47361771" w:history="1">
        <w:r w:rsidR="00592425" w:rsidRPr="00EE4B24">
          <w:rPr>
            <w:rStyle w:val="Hyperlink"/>
          </w:rPr>
          <w:t>SECCIÓN 9</w:t>
        </w:r>
        <w:r w:rsidR="00592425">
          <w:rPr>
            <w:rFonts w:asciiTheme="minorHAnsi" w:eastAsiaTheme="minorEastAsia" w:hAnsiTheme="minorHAnsi" w:cstheme="minorBidi"/>
            <w:b w:val="0"/>
            <w:sz w:val="22"/>
            <w:szCs w:val="22"/>
            <w:lang w:val="es-AR" w:eastAsia="es-AR"/>
          </w:rPr>
          <w:tab/>
        </w:r>
        <w:r w:rsidR="00592425" w:rsidRPr="00EE4B24">
          <w:rPr>
            <w:rStyle w:val="Hyperlink"/>
          </w:rPr>
          <w:t>¿Tiene un “seguro grupal” u otro seguro médico de un empleador?</w:t>
        </w:r>
        <w:r w:rsidR="00592425">
          <w:tab/>
        </w:r>
        <w:r w:rsidR="00592425">
          <w:fldChar w:fldCharType="begin"/>
        </w:r>
        <w:r w:rsidR="00592425">
          <w:instrText xml:space="preserve"> PAGEREF _Toc47361771 \h </w:instrText>
        </w:r>
        <w:r w:rsidR="00592425">
          <w:fldChar w:fldCharType="separate"/>
        </w:r>
        <w:r w:rsidR="00592425">
          <w:t>51</w:t>
        </w:r>
        <w:r w:rsidR="00592425">
          <w:fldChar w:fldCharType="end"/>
        </w:r>
      </w:hyperlink>
    </w:p>
    <w:p w14:paraId="765ABCBD" w14:textId="3F9F3250" w:rsidR="00A57D04" w:rsidRPr="0012318A" w:rsidRDefault="00F262E6" w:rsidP="00A57D04">
      <w:pPr>
        <w:rPr>
          <w:lang w:val="es-AR"/>
        </w:rPr>
      </w:pPr>
      <w:r>
        <w:rPr>
          <w:rFonts w:ascii="Arial" w:hAnsi="Arial"/>
          <w:b/>
          <w:szCs w:val="20"/>
        </w:rPr>
        <w:fldChar w:fldCharType="end"/>
      </w:r>
      <w:bookmarkStart w:id="141" w:name="_Toc377638932"/>
    </w:p>
    <w:p w14:paraId="120796A0" w14:textId="354FB79A" w:rsidR="002E4207" w:rsidRDefault="002E4207" w:rsidP="00F130E8">
      <w:pPr>
        <w:pStyle w:val="Heading3"/>
        <w:pageBreakBefore/>
      </w:pPr>
      <w:bookmarkStart w:id="142" w:name="_Toc47361763"/>
      <w:r>
        <w:lastRenderedPageBreak/>
        <w:t>SECCIÓN 1</w:t>
      </w:r>
      <w:r>
        <w:tab/>
        <w:t xml:space="preserve">Contactos de </w:t>
      </w:r>
      <w:r>
        <w:rPr>
          <w:i/>
          <w:color w:val="0000FF"/>
        </w:rPr>
        <w:t>[Insert 2021 plan name]</w:t>
      </w:r>
      <w:r>
        <w:rPr>
          <w:color w:val="0070C0"/>
        </w:rPr>
        <w:t xml:space="preserve"> </w:t>
      </w:r>
      <w:r>
        <w:br/>
      </w:r>
      <w:r>
        <w:rPr>
          <w:b w:val="0"/>
        </w:rPr>
        <w:t>(cómo ponerse en contacto con nosotros, lo que incluye cómo comunicarse con Servicios para los miembros del</w:t>
      </w:r>
      <w:r w:rsidR="008F222C">
        <w:rPr>
          <w:b w:val="0"/>
        </w:rPr>
        <w:t> </w:t>
      </w:r>
      <w:r>
        <w:rPr>
          <w:b w:val="0"/>
        </w:rPr>
        <w:t>plan)</w:t>
      </w:r>
      <w:bookmarkEnd w:id="141"/>
      <w:bookmarkEnd w:id="142"/>
    </w:p>
    <w:p w14:paraId="482A2442" w14:textId="7C487B17" w:rsidR="002E4207" w:rsidRPr="0012318A" w:rsidRDefault="002E4207" w:rsidP="0012318A">
      <w:pPr>
        <w:rPr>
          <w:rFonts w:ascii="Arial" w:hAnsi="Arial" w:cs="Arial"/>
          <w:b/>
        </w:rPr>
      </w:pPr>
      <w:bookmarkStart w:id="143" w:name="_Toc513713799"/>
      <w:r w:rsidRPr="0012318A">
        <w:rPr>
          <w:rFonts w:ascii="Arial" w:hAnsi="Arial" w:cs="Arial"/>
          <w:b/>
        </w:rPr>
        <w:t>Cómo puede ponerse en contacto con Servicios para los miembros del plan</w:t>
      </w:r>
      <w:bookmarkEnd w:id="143"/>
    </w:p>
    <w:p w14:paraId="13BDD14B" w14:textId="182AD490" w:rsidR="00F24C67" w:rsidRDefault="00AE6160" w:rsidP="00F24C67">
      <w:r>
        <w:t xml:space="preserve">Para obtener ayuda con las reclamaciones o la facturación, o si tiene alguna pregunta sobre la tarjeta de miembro, llame o escriba a Servicios para los miembros de </w:t>
      </w:r>
      <w:r>
        <w:rPr>
          <w:i/>
          <w:color w:val="0000FF"/>
        </w:rPr>
        <w:t>[insert 2021 plan name]</w:t>
      </w:r>
      <w: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t>Método</w:t>
            </w:r>
          </w:p>
        </w:tc>
        <w:tc>
          <w:tcPr>
            <w:tcW w:w="7482" w:type="dxa"/>
            <w:shd w:val="clear" w:color="auto" w:fill="D9D9D9"/>
          </w:tcPr>
          <w:p w14:paraId="15C7B1BD" w14:textId="77777777" w:rsidR="00F24C67" w:rsidRPr="00F130E8" w:rsidRDefault="00F24C67" w:rsidP="00F130E8">
            <w:pPr>
              <w:pStyle w:val="MethodChartHeading"/>
            </w:pPr>
            <w:r>
              <w:t>Servicios para los miembros: información de contacto</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Pr>
                <w:b/>
              </w:rPr>
              <w:t>LLAME AL</w:t>
            </w:r>
          </w:p>
        </w:tc>
        <w:tc>
          <w:tcPr>
            <w:tcW w:w="7482" w:type="dxa"/>
          </w:tcPr>
          <w:p w14:paraId="18FBAEEF" w14:textId="77777777" w:rsidR="00F24C67" w:rsidRDefault="00F24C67" w:rsidP="00315060">
            <w:pPr>
              <w:spacing w:before="80" w:beforeAutospacing="0" w:after="80" w:afterAutospacing="0"/>
              <w:rPr>
                <w:i/>
                <w:snapToGrid w:val="0"/>
                <w:color w:val="0000FF"/>
              </w:rPr>
            </w:pPr>
            <w:r>
              <w:rPr>
                <w:i/>
                <w:snapToGrid w:val="0"/>
                <w:color w:val="0000FF"/>
              </w:rPr>
              <w:t>[Insert phone number(s)]</w:t>
            </w:r>
          </w:p>
          <w:p w14:paraId="0A72B4FC" w14:textId="77777777" w:rsidR="00F24C67" w:rsidRPr="0012318A"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including information on the use of alternative technologies.]</w:t>
            </w:r>
          </w:p>
          <w:p w14:paraId="6D95D6D3" w14:textId="77777777" w:rsidR="00F24C67" w:rsidRPr="00F5400E" w:rsidRDefault="00F24C67" w:rsidP="0031506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F24C67" w:rsidRPr="00592425"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Pr>
                <w:i/>
                <w:snapToGrid w:val="0"/>
                <w:color w:val="0000FF"/>
              </w:rPr>
              <w:t>[Insert number]</w:t>
            </w:r>
          </w:p>
          <w:p w14:paraId="3FE93FDD" w14:textId="77777777" w:rsidR="00F24C67" w:rsidRPr="00F30208"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7243DEF1" w14:textId="4A762851" w:rsidR="00F24C67" w:rsidRPr="0012318A"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Pr>
                <w:i/>
                <w:snapToGrid w:val="0"/>
                <w:color w:val="0000FF"/>
              </w:rPr>
              <w:t>[Optional: insert fax number]</w:t>
            </w:r>
          </w:p>
        </w:tc>
      </w:tr>
      <w:tr w:rsidR="00F24C67" w:rsidRPr="00592425"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Pr>
                <w:b/>
              </w:rPr>
              <w:t>ESCRIBA A</w:t>
            </w:r>
          </w:p>
        </w:tc>
        <w:tc>
          <w:tcPr>
            <w:tcW w:w="7482" w:type="dxa"/>
          </w:tcPr>
          <w:p w14:paraId="59E08DC4" w14:textId="77777777" w:rsidR="00F24C67" w:rsidRPr="0012318A" w:rsidRDefault="00F24C67" w:rsidP="00315060">
            <w:pPr>
              <w:spacing w:before="80" w:beforeAutospacing="0" w:after="80" w:afterAutospacing="0"/>
              <w:rPr>
                <w:snapToGrid w:val="0"/>
                <w:color w:val="0000FF"/>
                <w:lang w:val="en-US"/>
              </w:rPr>
            </w:pPr>
            <w:r w:rsidRPr="0012318A">
              <w:rPr>
                <w:i/>
                <w:snapToGrid w:val="0"/>
                <w:color w:val="0000FF"/>
                <w:lang w:val="en-US"/>
              </w:rPr>
              <w:t>[Insert address]</w:t>
            </w:r>
          </w:p>
          <w:p w14:paraId="16AB7CD6" w14:textId="77777777" w:rsidR="00F24C67" w:rsidRPr="0012318A" w:rsidRDefault="00F24C67" w:rsidP="00315060">
            <w:pPr>
              <w:spacing w:before="80" w:beforeAutospacing="0" w:after="80" w:afterAutospacing="0"/>
              <w:rPr>
                <w:i/>
                <w:snapToGrid w:val="0"/>
                <w:color w:val="0000FF"/>
                <w:lang w:val="en-US"/>
              </w:rPr>
            </w:pPr>
            <w:r w:rsidRPr="0012318A">
              <w:rPr>
                <w:i/>
                <w:snapToGrid w:val="0"/>
                <w:color w:val="0000FF"/>
                <w:lang w:val="en-US"/>
              </w:rPr>
              <w:t>[Note: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SITIO WEB</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Pr>
                <w:i/>
                <w:snapToGrid w:val="0"/>
                <w:color w:val="0000FF"/>
              </w:rPr>
              <w:t>[Insert URL]</w:t>
            </w:r>
          </w:p>
        </w:tc>
      </w:tr>
    </w:tbl>
    <w:p w14:paraId="49D43FB7" w14:textId="77777777" w:rsidR="00AE6160" w:rsidRPr="0012318A" w:rsidRDefault="00AE6160" w:rsidP="00AE6160">
      <w:pPr>
        <w:rPr>
          <w:rFonts w:ascii="Arial" w:hAnsi="Arial" w:cs="Arial"/>
          <w:b/>
          <w:color w:val="0000FF"/>
          <w:szCs w:val="20"/>
          <w:lang w:val="en-US"/>
        </w:rPr>
      </w:pPr>
      <w:r w:rsidRPr="0012318A">
        <w:rPr>
          <w:i/>
          <w:color w:val="0000FF"/>
          <w:szCs w:val="20"/>
          <w:lang w:val="en-US"/>
        </w:rPr>
        <w:t>[Note: If your plan uses the same contact information for the Part C and Part D issues indicated below, you may combine the appropriate sections and revise the section titles and paragraphs as needed.]</w:t>
      </w:r>
    </w:p>
    <w:p w14:paraId="6E9D318F" w14:textId="09325C8B" w:rsidR="00F24C67" w:rsidRPr="0012318A" w:rsidRDefault="00F24C67" w:rsidP="0012318A">
      <w:pPr>
        <w:rPr>
          <w:rFonts w:ascii="Arial" w:hAnsi="Arial" w:cs="Arial"/>
          <w:b/>
        </w:rPr>
      </w:pPr>
      <w:bookmarkStart w:id="144" w:name="_Toc513713800"/>
      <w:r w:rsidRPr="0012318A">
        <w:rPr>
          <w:rFonts w:ascii="Arial" w:hAnsi="Arial" w:cs="Arial"/>
          <w:b/>
        </w:rPr>
        <w:t>Cómo comunicarse con nosotros cuando está solicitando una decisión de cobertura sobre atención médica</w:t>
      </w:r>
      <w:bookmarkEnd w:id="144"/>
    </w:p>
    <w:p w14:paraId="1F83323D" w14:textId="77777777" w:rsidR="00F24C67" w:rsidRPr="00E70263" w:rsidRDefault="00AF7452" w:rsidP="00F24C67">
      <w:pPr>
        <w:ind w:right="360"/>
      </w:pPr>
      <w:r>
        <w:t xml:space="preserve">Una decisión de cobertura es una decisión que tomamos con respecto a sus beneficios y la cobertura o con relación al monto que pagaremos por sus servicios médicos. Para obtener más información sobre cómo solicitar decisiones de cobertura sobre su atención médica, </w:t>
      </w:r>
      <w:r>
        <w:lastRenderedPageBreak/>
        <w:t xml:space="preserve">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p w14:paraId="072B083C" w14:textId="77777777" w:rsidR="00F24C67" w:rsidRDefault="00F24C67" w:rsidP="00F24C67">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Método</w:t>
            </w:r>
          </w:p>
        </w:tc>
        <w:tc>
          <w:tcPr>
            <w:tcW w:w="7482" w:type="dxa"/>
            <w:shd w:val="clear" w:color="auto" w:fill="D9D9D9"/>
          </w:tcPr>
          <w:p w14:paraId="069F933D" w14:textId="77777777" w:rsidR="00F24C67" w:rsidRPr="002B0312" w:rsidRDefault="00F24C67" w:rsidP="00F130E8">
            <w:pPr>
              <w:pStyle w:val="MethodChartHeading"/>
              <w:rPr>
                <w:i/>
                <w:color w:val="0000FF"/>
              </w:rPr>
            </w:pPr>
            <w:r>
              <w:t>Decisiones de cobertura sobre atención médica: información de contacto</w:t>
            </w:r>
          </w:p>
        </w:tc>
      </w:tr>
      <w:tr w:rsidR="00AF7452" w:rsidRPr="00592425"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Pr>
                <w:b/>
              </w:rPr>
              <w:t>LLAME AL</w:t>
            </w:r>
          </w:p>
        </w:tc>
        <w:tc>
          <w:tcPr>
            <w:tcW w:w="7482" w:type="dxa"/>
          </w:tcPr>
          <w:p w14:paraId="78512CA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5D2BAEC1" w14:textId="50D3FDC9" w:rsidR="00AF7452" w:rsidRPr="0012318A"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You may also include reference to 24</w:t>
            </w:r>
            <w:r w:rsidR="0012318A">
              <w:rPr>
                <w:i/>
                <w:snapToGrid w:val="0"/>
                <w:color w:val="0000FF"/>
                <w:lang w:val="en-US"/>
              </w:rPr>
              <w:noBreakHyphen/>
            </w:r>
            <w:r w:rsidRPr="0012318A">
              <w:rPr>
                <w:i/>
                <w:snapToGrid w:val="0"/>
                <w:color w:val="0000FF"/>
                <w:lang w:val="en-US"/>
              </w:rPr>
              <w:t>hour lines here.] [Note: If you have a different number for accepting expedited organization determinations, also include that number here.]</w:t>
            </w:r>
          </w:p>
        </w:tc>
      </w:tr>
      <w:tr w:rsidR="00AF7452" w:rsidRPr="00592425"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1A8F987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1D7C433" w14:textId="7F8F2DC2"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If you have a different TTY number for accepting expedited organization determinations, also include that number here.]</w:t>
            </w:r>
          </w:p>
        </w:tc>
      </w:tr>
      <w:tr w:rsidR="00AF7452" w:rsidRPr="00592425"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Pr>
                <w:b/>
              </w:rPr>
              <w:t>FAX</w:t>
            </w:r>
          </w:p>
        </w:tc>
        <w:tc>
          <w:tcPr>
            <w:tcW w:w="7482" w:type="dxa"/>
          </w:tcPr>
          <w:p w14:paraId="6C8D9BCF" w14:textId="1BB3FD27" w:rsidR="00AF7452" w:rsidRPr="0012318A" w:rsidRDefault="009C3F68" w:rsidP="004964CE">
            <w:pPr>
              <w:spacing w:before="80" w:beforeAutospacing="0" w:after="80" w:afterAutospacing="0"/>
              <w:rPr>
                <w:snapToGrid w:val="0"/>
                <w:color w:val="0000FF"/>
                <w:lang w:val="en-US"/>
              </w:rPr>
            </w:pPr>
            <w:r w:rsidRPr="0012318A">
              <w:rPr>
                <w:i/>
                <w:snapToGrid w:val="0"/>
                <w:color w:val="0000FF"/>
                <w:lang w:val="en-US"/>
              </w:rPr>
              <w:t>[Optional: insert fax number] [Note: If you have a different fax number for accepting expedited organization determinations, also include that number here.]</w:t>
            </w:r>
          </w:p>
        </w:tc>
      </w:tr>
      <w:tr w:rsidR="00AF7452" w:rsidRPr="00592425"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Pr>
                <w:b/>
              </w:rPr>
              <w:t>ESCRIBA A</w:t>
            </w:r>
          </w:p>
        </w:tc>
        <w:tc>
          <w:tcPr>
            <w:tcW w:w="7482" w:type="dxa"/>
          </w:tcPr>
          <w:p w14:paraId="7B144EE2" w14:textId="3DE223B4" w:rsidR="00AF7452"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[Insert address] [Note: If you have a different address for accepting expedited organization determinations, also include that address here.]</w:t>
            </w:r>
          </w:p>
          <w:p w14:paraId="21734146" w14:textId="64DDB052" w:rsidR="00BC4043" w:rsidRPr="0012318A" w:rsidRDefault="00BC4043" w:rsidP="004964CE">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Pr>
                <w:b/>
              </w:rPr>
              <w:t>SITIO WEB</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3A270B6A" w14:textId="0EE1A765" w:rsidR="00F24C67" w:rsidRPr="0012318A" w:rsidRDefault="00F24C67" w:rsidP="0012318A">
      <w:pPr>
        <w:spacing w:after="0" w:afterAutospacing="0"/>
        <w:rPr>
          <w:rFonts w:ascii="Arial" w:hAnsi="Arial" w:cs="Arial"/>
          <w:b/>
        </w:rPr>
      </w:pPr>
      <w:bookmarkStart w:id="145" w:name="_Toc513713801"/>
      <w:r w:rsidRPr="0012318A">
        <w:rPr>
          <w:rFonts w:ascii="Arial" w:hAnsi="Arial" w:cs="Arial"/>
          <w:b/>
        </w:rPr>
        <w:t>Cómo comunicarse con nosotros para presentar una apelación sobre su atención médica</w:t>
      </w:r>
      <w:bookmarkEnd w:id="145"/>
    </w:p>
    <w:p w14:paraId="06EDADCA" w14:textId="77777777" w:rsidR="00F24C67" w:rsidRDefault="00AF7452" w:rsidP="00F24C67">
      <w:pPr>
        <w:ind w:right="360"/>
      </w:pPr>
      <w:r>
        <w:t xml:space="preserve">Una apelación es una manera formal de pedirnos revisar y modificar una decisión de cobertura que hayamos tomado. Para obtener más información sobre cómo presentar una apelación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lastRenderedPageBreak/>
              <w:t>Método</w:t>
            </w:r>
          </w:p>
        </w:tc>
        <w:tc>
          <w:tcPr>
            <w:tcW w:w="7392" w:type="dxa"/>
            <w:shd w:val="clear" w:color="auto" w:fill="D9D9D9"/>
          </w:tcPr>
          <w:p w14:paraId="566B7C8B" w14:textId="77777777" w:rsidR="00F24C67" w:rsidRPr="002B0312" w:rsidRDefault="00F24C67" w:rsidP="00F130E8">
            <w:pPr>
              <w:pStyle w:val="MethodChartHeading"/>
            </w:pPr>
            <w:r>
              <w:t>Apelaciones sobre la atención médica: información de contacto</w:t>
            </w:r>
          </w:p>
        </w:tc>
      </w:tr>
      <w:tr w:rsidR="00AF7452" w:rsidRPr="00592425"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Pr>
                <w:b/>
              </w:rPr>
              <w:t>LLAME AL</w:t>
            </w:r>
          </w:p>
        </w:tc>
        <w:tc>
          <w:tcPr>
            <w:tcW w:w="7392" w:type="dxa"/>
          </w:tcPr>
          <w:p w14:paraId="1C38747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3CD987B9" w14:textId="188F072C" w:rsidR="00AF7452" w:rsidRPr="0012318A"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[Insert</w:t>
            </w:r>
            <w:r w:rsidRPr="0012318A">
              <w:rPr>
                <w:i/>
                <w:color w:val="0000FF"/>
                <w:lang w:val="en-US"/>
              </w:rPr>
              <w:t xml:space="preserve"> days and</w:t>
            </w:r>
            <w:r w:rsidRPr="0012318A">
              <w:rPr>
                <w:i/>
                <w:snapToGrid w:val="0"/>
                <w:color w:val="0000FF"/>
                <w:lang w:val="en-US"/>
              </w:rPr>
              <w:t xml:space="preserve"> hours of operation] [Note: You may also include reference to 24</w:t>
            </w:r>
            <w:r w:rsidR="0012318A">
              <w:rPr>
                <w:i/>
                <w:snapToGrid w:val="0"/>
                <w:color w:val="0000FF"/>
                <w:lang w:val="en-US"/>
              </w:rPr>
              <w:noBreakHyphen/>
            </w:r>
            <w:r w:rsidRPr="0012318A">
              <w:rPr>
                <w:i/>
                <w:snapToGrid w:val="0"/>
                <w:color w:val="0000FF"/>
                <w:lang w:val="en-US"/>
              </w:rPr>
              <w:t>hour lines here.] [Note: If you have a different number for accepting expedited appeals, also include that number here.]</w:t>
            </w:r>
          </w:p>
        </w:tc>
      </w:tr>
      <w:tr w:rsidR="00AF7452" w:rsidRPr="00592425"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293E351" w14:textId="101DEC47"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If you have a different TTY number for accepting expedited appeals, also include that number here.]</w:t>
            </w:r>
          </w:p>
        </w:tc>
      </w:tr>
      <w:tr w:rsidR="00AF7452" w:rsidRPr="00592425"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Pr>
                <w:b/>
              </w:rPr>
              <w:t>FAX</w:t>
            </w:r>
          </w:p>
        </w:tc>
        <w:tc>
          <w:tcPr>
            <w:tcW w:w="7392" w:type="dxa"/>
          </w:tcPr>
          <w:p w14:paraId="7E75525D" w14:textId="5DB4DDD0" w:rsidR="00AF7452" w:rsidRPr="0012318A" w:rsidRDefault="009C3F68" w:rsidP="004964CE">
            <w:pPr>
              <w:spacing w:before="80" w:beforeAutospacing="0" w:after="80" w:afterAutospacing="0"/>
              <w:rPr>
                <w:snapToGrid w:val="0"/>
                <w:color w:val="0000FF"/>
                <w:lang w:val="en-US"/>
              </w:rPr>
            </w:pPr>
            <w:r w:rsidRPr="0012318A">
              <w:rPr>
                <w:i/>
                <w:snapToGrid w:val="0"/>
                <w:color w:val="0000FF"/>
                <w:lang w:val="en-US"/>
              </w:rPr>
              <w:t>[Optional: insert fax number] [Note: If you have a different fax number for accepting expedited appeals, also include that number here.]</w:t>
            </w:r>
          </w:p>
        </w:tc>
      </w:tr>
      <w:tr w:rsidR="00AF7452" w:rsidRPr="00592425"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Pr>
                <w:b/>
              </w:rPr>
              <w:t>ESCRIBA A</w:t>
            </w:r>
          </w:p>
        </w:tc>
        <w:tc>
          <w:tcPr>
            <w:tcW w:w="7392" w:type="dxa"/>
          </w:tcPr>
          <w:p w14:paraId="3621226F" w14:textId="735467A3" w:rsidR="00AF7452"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[Insert address] [Note: If you have a different address for accepting expedited appeals, also include that address here.]</w:t>
            </w:r>
          </w:p>
          <w:p w14:paraId="564ED8BF" w14:textId="079CCFCD" w:rsidR="00BC4043" w:rsidRPr="0012318A" w:rsidRDefault="00BC4043" w:rsidP="004964CE">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SITIO WEB</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4CC4910F" w14:textId="31A2DC43" w:rsidR="00F24C67" w:rsidRPr="0012318A" w:rsidRDefault="00F24C67" w:rsidP="0012318A">
      <w:pPr>
        <w:spacing w:after="0" w:afterAutospacing="0"/>
        <w:rPr>
          <w:rFonts w:ascii="Arial" w:hAnsi="Arial" w:cs="Arial"/>
          <w:b/>
        </w:rPr>
      </w:pPr>
      <w:bookmarkStart w:id="146" w:name="_Toc513713802"/>
      <w:r w:rsidRPr="0012318A">
        <w:rPr>
          <w:rFonts w:ascii="Arial" w:hAnsi="Arial" w:cs="Arial"/>
          <w:b/>
        </w:rPr>
        <w:t>Cómo puede comunicarse con nosotros para presentar una queja sobre su atención médica</w:t>
      </w:r>
      <w:bookmarkEnd w:id="146"/>
    </w:p>
    <w:p w14:paraId="2BFDD6ED" w14:textId="77777777" w:rsidR="00F24C67" w:rsidRDefault="00AF7452" w:rsidP="00F24C67">
      <w:pPr>
        <w:ind w:right="360"/>
      </w:pPr>
      <w: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Método</w:t>
            </w:r>
          </w:p>
        </w:tc>
        <w:tc>
          <w:tcPr>
            <w:tcW w:w="7392" w:type="dxa"/>
            <w:shd w:val="clear" w:color="auto" w:fill="D9D9D9"/>
          </w:tcPr>
          <w:p w14:paraId="3FBFB2B4" w14:textId="77777777" w:rsidR="00F24C67" w:rsidRPr="002B0312" w:rsidRDefault="00F24C67" w:rsidP="00F130E8">
            <w:pPr>
              <w:pStyle w:val="MethodChartHeading"/>
            </w:pPr>
            <w:r>
              <w:t>Quejas sobre la atención médica: información de contacto</w:t>
            </w:r>
          </w:p>
        </w:tc>
      </w:tr>
      <w:tr w:rsidR="00F24C67" w:rsidRPr="00592425"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Pr>
                <w:b/>
              </w:rPr>
              <w:t>LLAME AL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Pr>
                <w:i/>
                <w:snapToGrid w:val="0"/>
                <w:color w:val="0000FF"/>
              </w:rPr>
              <w:t>[Insert phone number]</w:t>
            </w:r>
          </w:p>
          <w:p w14:paraId="612827C3" w14:textId="6713860A" w:rsidR="00F24C67" w:rsidRPr="0012318A" w:rsidRDefault="00F24C67" w:rsidP="0031506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You may also include reference to 24</w:t>
            </w:r>
            <w:r w:rsidR="0012318A">
              <w:rPr>
                <w:i/>
                <w:snapToGrid w:val="0"/>
                <w:color w:val="0000FF"/>
                <w:lang w:val="en-US"/>
              </w:rPr>
              <w:noBreakHyphen/>
            </w:r>
            <w:r w:rsidRPr="0012318A">
              <w:rPr>
                <w:i/>
                <w:snapToGrid w:val="0"/>
                <w:color w:val="0000FF"/>
                <w:lang w:val="en-US"/>
              </w:rPr>
              <w:t>hour lines here.] [Note: If you have a different number for accepting expedited grievances, also include that number here.]</w:t>
            </w:r>
          </w:p>
        </w:tc>
      </w:tr>
      <w:tr w:rsidR="00F24C67" w:rsidRPr="00592425"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Pr>
                <w:b/>
              </w:rPr>
              <w:lastRenderedPageBreak/>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135E7B" w14:textId="4DDFBC8C" w:rsidR="00F24C67" w:rsidRPr="0012318A"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If you have a different TTY number for accepting expedited grievances, also include that number here.]</w:t>
            </w:r>
          </w:p>
        </w:tc>
      </w:tr>
      <w:tr w:rsidR="00F24C67" w:rsidRPr="00592425"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Pr>
                <w:b/>
              </w:rPr>
              <w:t>FAX</w:t>
            </w:r>
          </w:p>
        </w:tc>
        <w:tc>
          <w:tcPr>
            <w:tcW w:w="7392" w:type="dxa"/>
          </w:tcPr>
          <w:p w14:paraId="2FD246C5" w14:textId="6657853B" w:rsidR="00F24C67" w:rsidRPr="0012318A" w:rsidRDefault="00F24C67" w:rsidP="00315060">
            <w:pPr>
              <w:spacing w:before="80" w:beforeAutospacing="0" w:after="80" w:afterAutospacing="0"/>
              <w:rPr>
                <w:snapToGrid w:val="0"/>
                <w:color w:val="0000FF"/>
                <w:lang w:val="en-US"/>
              </w:rPr>
            </w:pPr>
            <w:r w:rsidRPr="0012318A">
              <w:rPr>
                <w:i/>
                <w:snapToGrid w:val="0"/>
                <w:color w:val="0000FF"/>
                <w:lang w:val="en-US"/>
              </w:rPr>
              <w:t>[Optional: insert fax number] [Note: If you have a different fax number for accepting expedited grievances, also include that number here.]</w:t>
            </w:r>
          </w:p>
        </w:tc>
      </w:tr>
      <w:tr w:rsidR="00F24C67" w:rsidRPr="00592425"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Pr>
                <w:b/>
              </w:rPr>
              <w:t>ESCRIBA A</w:t>
            </w:r>
          </w:p>
        </w:tc>
        <w:tc>
          <w:tcPr>
            <w:tcW w:w="7392" w:type="dxa"/>
          </w:tcPr>
          <w:p w14:paraId="54D1FD99" w14:textId="2196C232" w:rsidR="00F24C67" w:rsidRPr="0012318A" w:rsidRDefault="00F24C67" w:rsidP="00315060">
            <w:pPr>
              <w:spacing w:before="80" w:beforeAutospacing="0" w:after="80" w:afterAutospacing="0"/>
              <w:rPr>
                <w:i/>
                <w:snapToGrid w:val="0"/>
                <w:color w:val="0000FF"/>
                <w:lang w:val="en-US"/>
              </w:rPr>
            </w:pPr>
            <w:r w:rsidRPr="0012318A">
              <w:rPr>
                <w:i/>
                <w:snapToGrid w:val="0"/>
                <w:color w:val="0000FF"/>
                <w:lang w:val="en-US"/>
              </w:rPr>
              <w:t>[Insert address] [Note: If you have a different address for accepting expedited grievances, also include that address here.]</w:t>
            </w:r>
          </w:p>
          <w:p w14:paraId="01965DEB" w14:textId="1A924CA6" w:rsidR="00BC4043" w:rsidRPr="0012318A" w:rsidRDefault="00BC4043" w:rsidP="00315060">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SITIO WEB DE MEDICARE</w:t>
            </w:r>
          </w:p>
        </w:tc>
        <w:tc>
          <w:tcPr>
            <w:tcW w:w="7392" w:type="dxa"/>
          </w:tcPr>
          <w:p w14:paraId="33AB41A6" w14:textId="2A179A6E" w:rsidR="00F24C67" w:rsidRPr="00AF7452" w:rsidRDefault="00F24C67" w:rsidP="005E693C">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4" w:history="1">
              <w:r>
                <w:rPr>
                  <w:rStyle w:val="Hyperlink"/>
                </w:rPr>
                <w:t>www.medicare.gov/MedicareComplaintForm/home.aspx</w:t>
              </w:r>
            </w:hyperlink>
            <w:r>
              <w:t>.</w:t>
            </w:r>
          </w:p>
        </w:tc>
      </w:tr>
    </w:tbl>
    <w:p w14:paraId="1148F2F2" w14:textId="47284967" w:rsidR="00AF7452" w:rsidRPr="0012318A" w:rsidRDefault="00AF7452" w:rsidP="0012318A">
      <w:pPr>
        <w:spacing w:after="0" w:afterAutospacing="0"/>
        <w:rPr>
          <w:rFonts w:ascii="Arial" w:hAnsi="Arial" w:cs="Arial"/>
          <w:b/>
        </w:rPr>
      </w:pPr>
      <w:bookmarkStart w:id="147" w:name="_Toc513713803"/>
      <w:r w:rsidRPr="0012318A">
        <w:rPr>
          <w:rFonts w:ascii="Arial" w:hAnsi="Arial" w:cs="Arial"/>
          <w:b/>
        </w:rPr>
        <w:t>Cómo puede comunicarse con nosotros para solicitar una decisión de cobertura de los medicamentos con receta de la Parte D</w:t>
      </w:r>
      <w:bookmarkEnd w:id="147"/>
    </w:p>
    <w:p w14:paraId="369CD58D" w14:textId="640F7024" w:rsidR="00AF7452" w:rsidRPr="0012318A" w:rsidRDefault="00AF7452" w:rsidP="00AF7452">
      <w:pPr>
        <w:ind w:right="1170"/>
        <w:rPr>
          <w:rFonts w:cs="Arial"/>
          <w:i/>
          <w:color w:val="0000FF"/>
          <w:szCs w:val="20"/>
          <w:lang w:val="en-US"/>
        </w:rPr>
      </w:pPr>
      <w:r w:rsidRPr="0012318A">
        <w:rPr>
          <w:i/>
          <w:color w:val="0000FF"/>
          <w:szCs w:val="20"/>
          <w:lang w:val="en-US"/>
        </w:rPr>
        <w:t xml:space="preserve">[Note: </w:t>
      </w:r>
      <w:r w:rsidRPr="0012318A">
        <w:rPr>
          <w:i/>
          <w:color w:val="0000FF"/>
          <w:lang w:val="en-US"/>
        </w:rPr>
        <w:t>MA</w:t>
      </w:r>
      <w:r w:rsidR="0012318A">
        <w:rPr>
          <w:i/>
          <w:color w:val="0000FF"/>
          <w:lang w:val="en-US"/>
        </w:rPr>
        <w:noBreakHyphen/>
      </w:r>
      <w:r w:rsidRPr="0012318A">
        <w:rPr>
          <w:i/>
          <w:color w:val="0000FF"/>
          <w:lang w:val="en-US"/>
        </w:rPr>
        <w:t xml:space="preserve">only plans </w:t>
      </w:r>
      <w:r w:rsidRPr="0012318A">
        <w:rPr>
          <w:i/>
          <w:color w:val="0000FF"/>
          <w:szCs w:val="20"/>
          <w:lang w:val="en-US"/>
        </w:rPr>
        <w:t>may delete this section.]</w:t>
      </w:r>
    </w:p>
    <w:p w14:paraId="39B95F6F" w14:textId="62FCA31B" w:rsidR="00AF7452" w:rsidRPr="00E81E61" w:rsidRDefault="00AF7452" w:rsidP="00AF7452">
      <w:pPr>
        <w:ind w:right="360"/>
      </w:pPr>
      <w:r>
        <w:t>Una decisión de cobertura es una decisión que tomamos sobre sus beneficios y cobertura o</w:t>
      </w:r>
      <w:r w:rsidR="008F222C">
        <w:t> </w:t>
      </w:r>
      <w:r>
        <w:t>sobre el monto que pagaremos por sus medicamentos con receta según el beneficio de la Parte D de su plan. Para obtener más información sobre cómo solicitar decisiones de cobertura para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Método</w:t>
            </w:r>
          </w:p>
        </w:tc>
        <w:tc>
          <w:tcPr>
            <w:tcW w:w="7392" w:type="dxa"/>
            <w:shd w:val="clear" w:color="auto" w:fill="D9D9D9"/>
          </w:tcPr>
          <w:p w14:paraId="63A64284" w14:textId="77777777" w:rsidR="00AF7452" w:rsidRPr="002B0312" w:rsidRDefault="00AF7452" w:rsidP="004964CE">
            <w:pPr>
              <w:pStyle w:val="MethodChartHeading"/>
            </w:pPr>
            <w:r>
              <w:t>Decisiones de cobertura sobre los medicamentos con receta de la Parte D: información de contacto</w:t>
            </w:r>
          </w:p>
        </w:tc>
      </w:tr>
      <w:tr w:rsidR="00AF7452" w:rsidRPr="00592425"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Pr>
                <w:b/>
              </w:rPr>
              <w:t>LLAME AL</w:t>
            </w:r>
          </w:p>
        </w:tc>
        <w:tc>
          <w:tcPr>
            <w:tcW w:w="7392" w:type="dxa"/>
          </w:tcPr>
          <w:p w14:paraId="4A6BB29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0AFCCC3" w14:textId="3159BF6A" w:rsidR="00AF7452" w:rsidRPr="0012318A" w:rsidRDefault="00AF7452" w:rsidP="004964CE">
            <w:pPr>
              <w:spacing w:before="80" w:beforeAutospacing="0" w:after="80" w:afterAutospacing="0"/>
              <w:rPr>
                <w:rFonts w:ascii="Arial" w:hAnsi="Arial"/>
                <w:b/>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[Insert</w:t>
            </w:r>
            <w:r w:rsidRPr="0012318A">
              <w:rPr>
                <w:i/>
                <w:color w:val="0000FF"/>
                <w:lang w:val="en-US"/>
              </w:rPr>
              <w:t xml:space="preserve"> days and</w:t>
            </w:r>
            <w:r w:rsidRPr="0012318A">
              <w:rPr>
                <w:i/>
                <w:snapToGrid w:val="0"/>
                <w:color w:val="0000FF"/>
                <w:lang w:val="en-US"/>
              </w:rPr>
              <w:t xml:space="preserve"> hours of operation] [Note: You may also include reference to 24</w:t>
            </w:r>
            <w:r w:rsidR="0012318A">
              <w:rPr>
                <w:i/>
                <w:snapToGrid w:val="0"/>
                <w:color w:val="0000FF"/>
                <w:lang w:val="en-US"/>
              </w:rPr>
              <w:noBreakHyphen/>
            </w:r>
            <w:r w:rsidRPr="0012318A">
              <w:rPr>
                <w:i/>
                <w:snapToGrid w:val="0"/>
                <w:color w:val="0000FF"/>
                <w:lang w:val="en-US"/>
              </w:rPr>
              <w:t>hour lines here.] [Note: If you have different numbers for accepting standard and expedited coverage determinations, include both numbers here.]</w:t>
            </w:r>
          </w:p>
        </w:tc>
      </w:tr>
      <w:tr w:rsidR="00AF7452" w:rsidRPr="00592425"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Pr>
                <w:b/>
              </w:rPr>
              <w:lastRenderedPageBreak/>
              <w:t>TTY</w:t>
            </w:r>
          </w:p>
        </w:tc>
        <w:tc>
          <w:tcPr>
            <w:tcW w:w="7392" w:type="dxa"/>
          </w:tcPr>
          <w:p w14:paraId="4A9CB9E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7993E2A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96BDCF1" w14:textId="4BBFF3F9"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If you have different TTY numbers for accepting standard and expedited coverage determinations, include both numbers here.]</w:t>
            </w:r>
          </w:p>
        </w:tc>
      </w:tr>
      <w:tr w:rsidR="00AF7452" w:rsidRPr="00592425"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Pr>
                <w:b/>
              </w:rPr>
              <w:t>FAX</w:t>
            </w:r>
          </w:p>
        </w:tc>
        <w:tc>
          <w:tcPr>
            <w:tcW w:w="7392" w:type="dxa"/>
          </w:tcPr>
          <w:p w14:paraId="7740DEC9" w14:textId="0F3AF72F" w:rsidR="00AF7452" w:rsidRPr="0012318A" w:rsidRDefault="00AF7452" w:rsidP="004964CE">
            <w:pPr>
              <w:spacing w:before="80" w:beforeAutospacing="0" w:after="80" w:afterAutospacing="0"/>
              <w:rPr>
                <w:snapToGrid w:val="0"/>
                <w:color w:val="0000FF"/>
                <w:lang w:val="en-US"/>
              </w:rPr>
            </w:pPr>
            <w:r w:rsidRPr="0012318A">
              <w:rPr>
                <w:i/>
                <w:snapToGrid w:val="0"/>
                <w:color w:val="0000FF"/>
                <w:lang w:val="en-US"/>
              </w:rPr>
              <w:t>[Insert fax number] [Note: If you have different fax numbers for accepting standard and expedited coverage determinations, include both numbers here.]</w:t>
            </w:r>
          </w:p>
        </w:tc>
      </w:tr>
      <w:tr w:rsidR="00AF7452" w:rsidRPr="00592425"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Pr>
                <w:b/>
              </w:rPr>
              <w:t>ESCRIBA A</w:t>
            </w:r>
          </w:p>
        </w:tc>
        <w:tc>
          <w:tcPr>
            <w:tcW w:w="7392" w:type="dxa"/>
          </w:tcPr>
          <w:p w14:paraId="0C4ACA40" w14:textId="31755654" w:rsidR="00AF7452"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[Insert address] [Note: If you have different addresses for accepting standard and expedited coverage determinations, include both addresses here.]</w:t>
            </w:r>
          </w:p>
          <w:p w14:paraId="27B9745C" w14:textId="355F9ED2" w:rsidR="00BC4043" w:rsidRPr="0012318A" w:rsidRDefault="00BC4043" w:rsidP="004964CE">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SITIO WEB</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642AD43D" w14:textId="51DEFA4C" w:rsidR="00AF7452" w:rsidRPr="0012318A" w:rsidRDefault="00AF7452" w:rsidP="0012318A">
      <w:pPr>
        <w:spacing w:after="0" w:afterAutospacing="0"/>
        <w:rPr>
          <w:rFonts w:ascii="Arial" w:hAnsi="Arial" w:cs="Arial"/>
          <w:b/>
        </w:rPr>
      </w:pPr>
      <w:bookmarkStart w:id="148" w:name="_Toc513713804"/>
      <w:r w:rsidRPr="0012318A">
        <w:rPr>
          <w:rFonts w:ascii="Arial" w:hAnsi="Arial" w:cs="Arial"/>
          <w:b/>
        </w:rPr>
        <w:t>Cómo puede comunicarse con nuestro plan para presentar una apelación sobre los medicamentos con receta de la Parte D</w:t>
      </w:r>
      <w:bookmarkEnd w:id="148"/>
    </w:p>
    <w:p w14:paraId="5A1D110F" w14:textId="3BB5A1F4" w:rsidR="00AF7452" w:rsidRPr="0012318A" w:rsidRDefault="00AF7452" w:rsidP="00AF7452">
      <w:pPr>
        <w:ind w:right="1170"/>
        <w:rPr>
          <w:rFonts w:cs="Arial"/>
          <w:i/>
          <w:color w:val="0000FF"/>
          <w:szCs w:val="20"/>
          <w:lang w:val="en-US"/>
        </w:rPr>
      </w:pPr>
      <w:r w:rsidRPr="0012318A">
        <w:rPr>
          <w:i/>
          <w:color w:val="0000FF"/>
          <w:szCs w:val="20"/>
          <w:lang w:val="en-US"/>
        </w:rPr>
        <w:t xml:space="preserve">[Note: </w:t>
      </w:r>
      <w:r w:rsidRPr="0012318A">
        <w:rPr>
          <w:i/>
          <w:color w:val="0000FF"/>
          <w:lang w:val="en-US"/>
        </w:rPr>
        <w:t>MA</w:t>
      </w:r>
      <w:r w:rsidR="0012318A">
        <w:rPr>
          <w:i/>
          <w:color w:val="0000FF"/>
          <w:lang w:val="en-US"/>
        </w:rPr>
        <w:noBreakHyphen/>
      </w:r>
      <w:r w:rsidRPr="0012318A">
        <w:rPr>
          <w:i/>
          <w:color w:val="0000FF"/>
          <w:lang w:val="en-US"/>
        </w:rPr>
        <w:t xml:space="preserve">only plans </w:t>
      </w:r>
      <w:r w:rsidRPr="0012318A">
        <w:rPr>
          <w:i/>
          <w:color w:val="0000FF"/>
          <w:szCs w:val="20"/>
          <w:lang w:val="en-US"/>
        </w:rPr>
        <w:t>may delete this section.]</w:t>
      </w:r>
    </w:p>
    <w:p w14:paraId="282451AE" w14:textId="77777777" w:rsidR="00AF7452" w:rsidRPr="00E81E61" w:rsidRDefault="00AF7452" w:rsidP="00AF7452">
      <w:pPr>
        <w:ind w:right="360"/>
        <w:rPr>
          <w:rFonts w:ascii="Arial" w:hAnsi="Arial" w:cs="Arial"/>
          <w:b/>
          <w:szCs w:val="20"/>
        </w:rPr>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Método</w:t>
            </w:r>
          </w:p>
        </w:tc>
        <w:tc>
          <w:tcPr>
            <w:tcW w:w="7482" w:type="dxa"/>
            <w:shd w:val="clear" w:color="auto" w:fill="D9D9D9"/>
          </w:tcPr>
          <w:p w14:paraId="7F393E5A" w14:textId="77777777" w:rsidR="00AF7452" w:rsidRPr="002B0312" w:rsidRDefault="00AF7452" w:rsidP="004964CE">
            <w:pPr>
              <w:pStyle w:val="MethodChartHeading"/>
            </w:pPr>
            <w:r>
              <w:t>Apelaciones sobre los medicamentos con receta de la Parte D: información de contacto</w:t>
            </w:r>
          </w:p>
        </w:tc>
      </w:tr>
      <w:tr w:rsidR="00AF7452" w:rsidRPr="0059242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Pr>
                <w:b/>
              </w:rPr>
              <w:t>LLAME AL</w:t>
            </w:r>
          </w:p>
        </w:tc>
        <w:tc>
          <w:tcPr>
            <w:tcW w:w="7482" w:type="dxa"/>
          </w:tcPr>
          <w:p w14:paraId="3793194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13E1CF4" w14:textId="67394E88" w:rsidR="00AF7452" w:rsidRPr="0012318A"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You may also include reference to 24</w:t>
            </w:r>
            <w:r w:rsidR="0012318A">
              <w:rPr>
                <w:i/>
                <w:snapToGrid w:val="0"/>
                <w:color w:val="0000FF"/>
                <w:lang w:val="en-US"/>
              </w:rPr>
              <w:noBreakHyphen/>
            </w:r>
            <w:r w:rsidRPr="0012318A">
              <w:rPr>
                <w:i/>
                <w:snapToGrid w:val="0"/>
                <w:color w:val="0000FF"/>
                <w:lang w:val="en-US"/>
              </w:rPr>
              <w:t>hour lines here.] [Note: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592425"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Pr>
                <w:b/>
              </w:rPr>
              <w:lastRenderedPageBreak/>
              <w:t>TTY</w:t>
            </w:r>
          </w:p>
        </w:tc>
        <w:tc>
          <w:tcPr>
            <w:tcW w:w="7482" w:type="dxa"/>
          </w:tcPr>
          <w:p w14:paraId="52BFFF1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AA9362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8E2246" w14:textId="1409459A"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592425"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Pr>
                <w:b/>
              </w:rPr>
              <w:t>FAX</w:t>
            </w:r>
          </w:p>
        </w:tc>
        <w:tc>
          <w:tcPr>
            <w:tcW w:w="7482" w:type="dxa"/>
          </w:tcPr>
          <w:p w14:paraId="0FAFBB1A" w14:textId="52A5E01D" w:rsidR="00AF7452" w:rsidRPr="0012318A" w:rsidRDefault="00353704" w:rsidP="004964CE">
            <w:pPr>
              <w:spacing w:before="80" w:beforeAutospacing="0" w:after="80" w:afterAutospacing="0"/>
              <w:rPr>
                <w:snapToGrid w:val="0"/>
                <w:color w:val="0000FF"/>
                <w:lang w:val="en-US"/>
              </w:rPr>
            </w:pPr>
            <w:r w:rsidRPr="0012318A">
              <w:rPr>
                <w:i/>
                <w:snapToGrid w:val="0"/>
                <w:color w:val="0000FF"/>
                <w:lang w:val="en-US"/>
              </w:rPr>
              <w:t>[Insert fax number] [Note: If you have different fax numbers for accepting standard and expedited appeals, include both numbers here.]</w:t>
            </w:r>
          </w:p>
        </w:tc>
      </w:tr>
      <w:tr w:rsidR="00AF7452" w:rsidRPr="00592425"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Pr>
                <w:b/>
              </w:rPr>
              <w:t>ESCRIBA A</w:t>
            </w:r>
          </w:p>
        </w:tc>
        <w:tc>
          <w:tcPr>
            <w:tcW w:w="7482" w:type="dxa"/>
          </w:tcPr>
          <w:p w14:paraId="440FFD03" w14:textId="235D9DE7" w:rsidR="00AF7452"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[Insert address] [Note: If you have different addresses for accepting standard and expedited appeals, include both addresses here.]</w:t>
            </w:r>
          </w:p>
          <w:p w14:paraId="2C72CA72" w14:textId="73E6A46C" w:rsidR="00BC4043" w:rsidRPr="0012318A" w:rsidRDefault="00BC4043" w:rsidP="004964CE">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036A2FBE" w14:textId="013EEDF1" w:rsidR="00AF7452" w:rsidRPr="0012318A" w:rsidRDefault="00AF7452" w:rsidP="0012318A">
      <w:pPr>
        <w:spacing w:after="0" w:afterAutospacing="0"/>
        <w:rPr>
          <w:rFonts w:ascii="Arial" w:hAnsi="Arial" w:cs="Arial"/>
          <w:b/>
        </w:rPr>
      </w:pPr>
      <w:bookmarkStart w:id="149" w:name="_Toc513713805"/>
      <w:r w:rsidRPr="0012318A">
        <w:rPr>
          <w:rFonts w:ascii="Arial" w:hAnsi="Arial" w:cs="Arial"/>
          <w:b/>
        </w:rPr>
        <w:t>Cómo puede comunicarse con nosotros para presentar una queja sobre los medicamentos con receta de la Parte D</w:t>
      </w:r>
      <w:bookmarkEnd w:id="149"/>
    </w:p>
    <w:p w14:paraId="1BB63CBB" w14:textId="72AFA1D9" w:rsidR="00AF7452" w:rsidRPr="0012318A" w:rsidRDefault="00AF7452" w:rsidP="00AF7452">
      <w:pPr>
        <w:ind w:right="1170"/>
        <w:rPr>
          <w:rFonts w:cs="Arial"/>
          <w:i/>
          <w:color w:val="0000FF"/>
          <w:szCs w:val="20"/>
          <w:lang w:val="en-US"/>
        </w:rPr>
      </w:pPr>
      <w:bookmarkStart w:id="150" w:name="_Hlk29474178"/>
      <w:r w:rsidRPr="0012318A">
        <w:rPr>
          <w:i/>
          <w:color w:val="0000FF"/>
          <w:szCs w:val="20"/>
          <w:lang w:val="en-US"/>
        </w:rPr>
        <w:t xml:space="preserve">[Note: </w:t>
      </w:r>
      <w:r w:rsidRPr="0012318A">
        <w:rPr>
          <w:i/>
          <w:color w:val="0000FF"/>
          <w:lang w:val="en-US"/>
        </w:rPr>
        <w:t>MA</w:t>
      </w:r>
      <w:r w:rsidR="0012318A">
        <w:rPr>
          <w:i/>
          <w:color w:val="0000FF"/>
          <w:lang w:val="en-US"/>
        </w:rPr>
        <w:noBreakHyphen/>
      </w:r>
      <w:r w:rsidRPr="0012318A">
        <w:rPr>
          <w:i/>
          <w:color w:val="0000FF"/>
          <w:lang w:val="en-US"/>
        </w:rPr>
        <w:t xml:space="preserve">only plans </w:t>
      </w:r>
      <w:r w:rsidRPr="0012318A">
        <w:rPr>
          <w:i/>
          <w:color w:val="0000FF"/>
          <w:szCs w:val="20"/>
          <w:lang w:val="en-US"/>
        </w:rPr>
        <w:t>may delete section.]</w:t>
      </w:r>
    </w:p>
    <w:bookmarkEnd w:id="150"/>
    <w:p w14:paraId="394487F5" w14:textId="3DE66630" w:rsidR="00AF7452" w:rsidRPr="00E81E61" w:rsidRDefault="00AF7452" w:rsidP="00AF7452">
      <w:pPr>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w:t>
      </w:r>
      <w:r w:rsidR="008F222C">
        <w:t> </w:t>
      </w:r>
      <w:r>
        <w:t>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Método</w:t>
            </w:r>
          </w:p>
        </w:tc>
        <w:tc>
          <w:tcPr>
            <w:tcW w:w="7430" w:type="dxa"/>
            <w:shd w:val="clear" w:color="auto" w:fill="D9D9D9"/>
          </w:tcPr>
          <w:p w14:paraId="1ED0E19A" w14:textId="77777777" w:rsidR="00AF7452" w:rsidRPr="002B0312" w:rsidRDefault="00AF7452" w:rsidP="004964CE">
            <w:pPr>
              <w:pStyle w:val="MethodChartHeading"/>
            </w:pPr>
            <w:r>
              <w:t>Presentar una queja sobre los medicamentos con receta de la Parte D: información de contacto</w:t>
            </w:r>
          </w:p>
        </w:tc>
      </w:tr>
      <w:tr w:rsidR="00AF7452" w:rsidRPr="00592425"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Pr>
                <w:b/>
              </w:rPr>
              <w:t>LLAME AL</w:t>
            </w:r>
          </w:p>
        </w:tc>
        <w:tc>
          <w:tcPr>
            <w:tcW w:w="7430" w:type="dxa"/>
          </w:tcPr>
          <w:p w14:paraId="27B77608"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4437E4C0" w14:textId="0ECD7F67" w:rsidR="00AF7452" w:rsidRPr="0012318A"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2318A">
              <w:rPr>
                <w:i/>
                <w:snapToGrid w:val="0"/>
                <w:color w:val="0000FF"/>
                <w:lang w:val="en-US"/>
              </w:rPr>
              <w:t>[Insert</w:t>
            </w:r>
            <w:r w:rsidRPr="0012318A">
              <w:rPr>
                <w:i/>
                <w:color w:val="0000FF"/>
                <w:lang w:val="en-US"/>
              </w:rPr>
              <w:t xml:space="preserve"> days and</w:t>
            </w:r>
            <w:r w:rsidRPr="0012318A">
              <w:rPr>
                <w:i/>
                <w:snapToGrid w:val="0"/>
                <w:color w:val="0000FF"/>
                <w:lang w:val="en-US"/>
              </w:rPr>
              <w:t xml:space="preserve"> hours of operation] [Note: You may also include reference to 24</w:t>
            </w:r>
            <w:r w:rsidR="0012318A">
              <w:rPr>
                <w:i/>
                <w:snapToGrid w:val="0"/>
                <w:color w:val="0000FF"/>
                <w:lang w:val="en-US"/>
              </w:rPr>
              <w:noBreakHyphen/>
            </w:r>
            <w:r w:rsidRPr="0012318A">
              <w:rPr>
                <w:i/>
                <w:snapToGrid w:val="0"/>
                <w:color w:val="0000FF"/>
                <w:lang w:val="en-US"/>
              </w:rPr>
              <w:t>hour lines here.] [Note: If you have different numbers for accepting standard and expedited grievances, include both numbers here.]</w:t>
            </w:r>
          </w:p>
        </w:tc>
      </w:tr>
      <w:tr w:rsidR="00AF7452" w:rsidRPr="00592425"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Pr>
                <w:b/>
              </w:rPr>
              <w:lastRenderedPageBreak/>
              <w:t>TTY</w:t>
            </w:r>
          </w:p>
        </w:tc>
        <w:tc>
          <w:tcPr>
            <w:tcW w:w="7430" w:type="dxa"/>
          </w:tcPr>
          <w:p w14:paraId="423DF91C"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5E8A801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261A351" w14:textId="6499AC52"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[Note: If you have different TTY numbers for accepting standard and expedited grievances, include both numbers here.]</w:t>
            </w:r>
          </w:p>
        </w:tc>
      </w:tr>
      <w:tr w:rsidR="00AF7452" w:rsidRPr="00592425"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Pr>
                <w:b/>
              </w:rPr>
              <w:t>FAX</w:t>
            </w:r>
          </w:p>
        </w:tc>
        <w:tc>
          <w:tcPr>
            <w:tcW w:w="7430" w:type="dxa"/>
          </w:tcPr>
          <w:p w14:paraId="23A5D5CD" w14:textId="49DD1DBD" w:rsidR="00AF7452" w:rsidRPr="0012318A" w:rsidRDefault="00D54C45" w:rsidP="004964CE">
            <w:pPr>
              <w:spacing w:before="80" w:beforeAutospacing="0" w:after="80" w:afterAutospacing="0"/>
              <w:rPr>
                <w:snapToGrid w:val="0"/>
                <w:color w:val="0000FF"/>
                <w:lang w:val="en-US"/>
              </w:rPr>
            </w:pPr>
            <w:r w:rsidRPr="0012318A">
              <w:rPr>
                <w:i/>
                <w:snapToGrid w:val="0"/>
                <w:color w:val="0000FF"/>
                <w:lang w:val="en-US"/>
              </w:rPr>
              <w:t>[Optional: insert fax number] [Note: If you have different fax numbers for accepting standard and expedited grievances, include both numbers here.]</w:t>
            </w:r>
          </w:p>
        </w:tc>
      </w:tr>
      <w:tr w:rsidR="00AF7452" w:rsidRPr="00592425"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Pr>
                <w:b/>
              </w:rPr>
              <w:t>ESCRIBA A</w:t>
            </w:r>
          </w:p>
        </w:tc>
        <w:tc>
          <w:tcPr>
            <w:tcW w:w="7430" w:type="dxa"/>
          </w:tcPr>
          <w:p w14:paraId="2A31E7A5" w14:textId="76C46427" w:rsidR="00AF7452"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[Insert address] [Note: If you have different addresses for accepting standard and expedited grievances, include both addresses here.]</w:t>
            </w:r>
          </w:p>
          <w:p w14:paraId="48B11307" w14:textId="0F96C1A1" w:rsidR="00BC4043" w:rsidRPr="0012318A" w:rsidRDefault="00BC4043" w:rsidP="004964CE">
            <w:pPr>
              <w:spacing w:before="80" w:beforeAutospacing="0" w:after="80" w:afterAutospacing="0"/>
              <w:rPr>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SITIO WEB DE MEDICARE</w:t>
            </w:r>
          </w:p>
        </w:tc>
        <w:tc>
          <w:tcPr>
            <w:tcW w:w="7430" w:type="dxa"/>
          </w:tcPr>
          <w:p w14:paraId="193F1192" w14:textId="668C2927" w:rsidR="00AF7452" w:rsidRPr="00E81E61" w:rsidRDefault="00AF7452" w:rsidP="00E924EC">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5" w:history="1">
              <w:r>
                <w:rPr>
                  <w:rStyle w:val="Hyperlink"/>
                </w:rPr>
                <w:t>www.medicare.gov/MedicareComplaintForm/home.aspx</w:t>
              </w:r>
            </w:hyperlink>
            <w:r>
              <w:t>.</w:t>
            </w:r>
          </w:p>
        </w:tc>
      </w:tr>
    </w:tbl>
    <w:p w14:paraId="7FB2AA53" w14:textId="5BB19363" w:rsidR="006F58B6" w:rsidRPr="00D53B87" w:rsidRDefault="006F58B6" w:rsidP="00435626">
      <w:pPr>
        <w:spacing w:after="0" w:afterAutospacing="0"/>
        <w:rPr>
          <w:rFonts w:ascii="Arial" w:hAnsi="Arial" w:cs="Arial"/>
          <w:b/>
          <w:bCs/>
        </w:rPr>
      </w:pPr>
      <w:bookmarkStart w:id="151" w:name="_Toc513713806"/>
      <w:r w:rsidRPr="00D53B87">
        <w:rPr>
          <w:rFonts w:ascii="Arial" w:hAnsi="Arial" w:cs="Arial"/>
          <w:b/>
          <w:bCs/>
        </w:rPr>
        <w:t xml:space="preserve">Dónde puede enviar una solicitud en la que se nos pide que paguemos la parte que nos corresponde del costo de la atención médica </w:t>
      </w:r>
      <w:r w:rsidRPr="00D53B87">
        <w:rPr>
          <w:rFonts w:ascii="Arial" w:hAnsi="Arial" w:cs="Arial"/>
          <w:b/>
          <w:bCs/>
          <w:color w:val="0000FF"/>
        </w:rPr>
        <w:t>[</w:t>
      </w:r>
      <w:r w:rsidRPr="00D53B87">
        <w:rPr>
          <w:rFonts w:ascii="Arial" w:hAnsi="Arial" w:cs="Arial"/>
          <w:i/>
          <w:color w:val="0000FF"/>
        </w:rPr>
        <w:t>insert if applicable</w:t>
      </w:r>
      <w:r w:rsidRPr="00D53B87">
        <w:rPr>
          <w:rFonts w:ascii="Arial" w:hAnsi="Arial" w:cs="Arial"/>
          <w:b/>
          <w:bCs/>
          <w:i/>
          <w:color w:val="0000FF"/>
        </w:rPr>
        <w:t>:</w:t>
      </w:r>
      <w:r w:rsidRPr="00D53B87">
        <w:rPr>
          <w:rFonts w:ascii="Arial" w:hAnsi="Arial" w:cs="Arial"/>
          <w:b/>
          <w:bCs/>
          <w:color w:val="0000FF"/>
        </w:rPr>
        <w:t xml:space="preserve"> o de un medicamento]</w:t>
      </w:r>
      <w:r w:rsidRPr="00D53B87">
        <w:rPr>
          <w:rFonts w:ascii="Arial" w:hAnsi="Arial" w:cs="Arial"/>
          <w:b/>
          <w:bCs/>
        </w:rPr>
        <w:t xml:space="preserve"> que</w:t>
      </w:r>
      <w:r w:rsidR="008F222C" w:rsidRPr="00D53B87">
        <w:rPr>
          <w:rFonts w:ascii="Arial" w:hAnsi="Arial" w:cs="Arial"/>
          <w:b/>
          <w:bCs/>
        </w:rPr>
        <w:t> </w:t>
      </w:r>
      <w:r w:rsidRPr="00D53B87">
        <w:rPr>
          <w:rFonts w:ascii="Arial" w:hAnsi="Arial" w:cs="Arial"/>
          <w:b/>
          <w:bCs/>
        </w:rPr>
        <w:t>recibió</w:t>
      </w:r>
      <w:bookmarkEnd w:id="151"/>
    </w:p>
    <w:p w14:paraId="3D12921B" w14:textId="77777777" w:rsidR="00AF7452" w:rsidRPr="00E81E61" w:rsidRDefault="00AF7452" w:rsidP="00AF7452">
      <w:pPr>
        <w:ind w:right="360"/>
      </w:pPr>
      <w:r>
        <w:t xml:space="preserve">Para obtener más información sobre las situaciones en las que puede que necesite solicitar un reembolso o pagar una factura que haya recibido de un proveedor,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color w:val="0000FF"/>
          <w:szCs w:val="26"/>
        </w:rPr>
        <w:t>[</w:t>
      </w:r>
      <w:r>
        <w:rPr>
          <w:bCs/>
          <w:i/>
          <w:color w:val="0000FF"/>
          <w:szCs w:val="26"/>
        </w:rPr>
        <w:t>insert if applicable: o medicamentos</w:t>
      </w:r>
      <w:r>
        <w:rPr>
          <w:bCs/>
          <w:color w:val="0000FF"/>
          <w:szCs w:val="26"/>
        </w:rPr>
        <w:t>]</w:t>
      </w:r>
      <w:r>
        <w:rPr>
          <w:bCs/>
          <w:szCs w:val="26"/>
        </w:rPr>
        <w:t xml:space="preserve"> cubiertos</w:t>
      </w:r>
      <w:r>
        <w:t>).</w:t>
      </w:r>
    </w:p>
    <w:p w14:paraId="0C7BFAAA" w14:textId="77777777" w:rsidR="00AF7452" w:rsidRPr="00E81E61" w:rsidRDefault="00AF7452" w:rsidP="00AF7452">
      <w:pPr>
        <w:ind w:right="360"/>
      </w:pPr>
      <w:r>
        <w:rPr>
          <w:b/>
        </w:rPr>
        <w:t xml:space="preserve">Tenga en cuenta lo siguiente: </w:t>
      </w:r>
      <w:r>
        <w:t xml:space="preserve">si nos envía una solicitud de pago y le denegamos alguna parte de su solicitud, puede apelar nuestra decisión. Para obtener más información,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bCs/>
          <w:i/>
          <w:szCs w:val="26"/>
        </w:rPr>
        <w:t>Qué debe hacer si tiene un problema o una queja [decisiones de cobertura, apelaciones, quejas]</w:t>
      </w:r>
      <w:r>
        <w:t>).</w:t>
      </w:r>
    </w:p>
    <w:p w14:paraId="0B4C11F8" w14:textId="77777777" w:rsidR="00AF7452" w:rsidRPr="0012318A" w:rsidRDefault="00AF7452" w:rsidP="00AF7452">
      <w:pPr>
        <w:ind w:right="360"/>
        <w:rPr>
          <w:i/>
          <w:color w:val="0000FF"/>
          <w:lang w:val="en-US"/>
        </w:rPr>
      </w:pPr>
      <w:r w:rsidRPr="0012318A">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lastRenderedPageBreak/>
              <w:t>Método</w:t>
            </w:r>
          </w:p>
        </w:tc>
        <w:tc>
          <w:tcPr>
            <w:tcW w:w="7482" w:type="dxa"/>
            <w:shd w:val="clear" w:color="auto" w:fill="D9D9D9"/>
          </w:tcPr>
          <w:p w14:paraId="1A76A7A7" w14:textId="77777777" w:rsidR="00AF7452" w:rsidRPr="002B0312" w:rsidRDefault="00AF7452" w:rsidP="004964CE">
            <w:pPr>
              <w:pStyle w:val="MethodChartHeading"/>
            </w:pPr>
            <w:r>
              <w:t>Información de contacto para solicitudes de pago</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Pr>
                <w:b/>
              </w:rPr>
              <w:t>LLAME AL</w:t>
            </w:r>
          </w:p>
        </w:tc>
        <w:tc>
          <w:tcPr>
            <w:tcW w:w="7482" w:type="dxa"/>
          </w:tcPr>
          <w:p w14:paraId="0EF3D563" w14:textId="77777777" w:rsidR="005D4DFE"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 xml:space="preserve">[Optional: Insert phone number and </w:t>
            </w:r>
            <w:r w:rsidRPr="0012318A">
              <w:rPr>
                <w:i/>
                <w:color w:val="0000FF"/>
                <w:lang w:val="en-US"/>
              </w:rPr>
              <w:t xml:space="preserve">days and </w:t>
            </w:r>
            <w:r w:rsidRPr="0012318A">
              <w:rPr>
                <w:i/>
                <w:snapToGrid w:val="0"/>
                <w:color w:val="0000FF"/>
                <w:lang w:val="en-US"/>
              </w:rPr>
              <w:t>hours of operation] [Note: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p>
        </w:tc>
      </w:tr>
      <w:tr w:rsidR="00AF7452" w:rsidRPr="00592425"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Pr>
                <w:b/>
              </w:rPr>
              <w:t>TTY</w:t>
            </w:r>
          </w:p>
        </w:tc>
        <w:tc>
          <w:tcPr>
            <w:tcW w:w="7482" w:type="dxa"/>
          </w:tcPr>
          <w:p w14:paraId="534016FA" w14:textId="77777777" w:rsidR="005D4DFE" w:rsidRPr="0012318A" w:rsidRDefault="00AF7452" w:rsidP="004964CE">
            <w:pPr>
              <w:spacing w:before="80" w:beforeAutospacing="0" w:after="80" w:afterAutospacing="0"/>
              <w:rPr>
                <w:i/>
                <w:snapToGrid w:val="0"/>
                <w:color w:val="0000FF"/>
                <w:lang w:val="en-US"/>
              </w:rPr>
            </w:pPr>
            <w:r w:rsidRPr="0012318A">
              <w:rPr>
                <w:i/>
                <w:snapToGrid w:val="0"/>
                <w:color w:val="0000FF"/>
                <w:lang w:val="en-US"/>
              </w:rPr>
              <w:t>[Optional: Insert number] [Note: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D4F4A63" w14:textId="613CDB2E" w:rsidR="00AF7452" w:rsidRPr="0012318A"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w:t>
            </w:r>
          </w:p>
        </w:tc>
      </w:tr>
      <w:tr w:rsidR="00AF7452" w:rsidRPr="00592425"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Pr>
                <w:b/>
              </w:rPr>
              <w:t>FAX</w:t>
            </w:r>
          </w:p>
        </w:tc>
        <w:tc>
          <w:tcPr>
            <w:tcW w:w="7482" w:type="dxa"/>
          </w:tcPr>
          <w:p w14:paraId="42050C45" w14:textId="3B74BD54" w:rsidR="00AF7452" w:rsidRPr="0012318A" w:rsidRDefault="00AF7452" w:rsidP="004964CE">
            <w:pPr>
              <w:spacing w:before="80" w:beforeAutospacing="0" w:after="80" w:afterAutospacing="0"/>
              <w:rPr>
                <w:snapToGrid w:val="0"/>
                <w:color w:val="0000FF"/>
                <w:lang w:val="en-US"/>
              </w:rPr>
            </w:pPr>
            <w:r w:rsidRPr="0012318A">
              <w:rPr>
                <w:i/>
                <w:snapToGrid w:val="0"/>
                <w:color w:val="0000FF"/>
                <w:lang w:val="en-US"/>
              </w:rPr>
              <w:t>[Optional: Insert fax number]</w:t>
            </w:r>
            <w:r w:rsidRPr="0012318A">
              <w:rPr>
                <w:snapToGrid w:val="0"/>
                <w:color w:val="0000FF"/>
                <w:lang w:val="en-US"/>
              </w:rPr>
              <w:t xml:space="preserve"> </w:t>
            </w:r>
            <w:r w:rsidRPr="0012318A">
              <w:rPr>
                <w:i/>
                <w:snapToGrid w:val="0"/>
                <w:color w:val="0000FF"/>
                <w:lang w:val="en-US"/>
              </w:rPr>
              <w:t xml:space="preserve">[Note: You are required to accept payment requests in writing, and may choose to also accept payment requests by fax.] </w:t>
            </w:r>
          </w:p>
        </w:tc>
      </w:tr>
      <w:tr w:rsidR="00AF7452" w:rsidRPr="00592425"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Pr>
                <w:b/>
              </w:rPr>
              <w:t>ESCRIBA A</w:t>
            </w:r>
          </w:p>
        </w:tc>
        <w:tc>
          <w:tcPr>
            <w:tcW w:w="7482" w:type="dxa"/>
          </w:tcPr>
          <w:p w14:paraId="6D9E37F6" w14:textId="77777777" w:rsidR="00AF7452" w:rsidRPr="0012318A" w:rsidRDefault="00AF7452" w:rsidP="004964CE">
            <w:pPr>
              <w:spacing w:before="80" w:beforeAutospacing="0" w:after="80" w:afterAutospacing="0"/>
              <w:ind w:left="12"/>
              <w:rPr>
                <w:i/>
                <w:snapToGrid w:val="0"/>
                <w:color w:val="0000FF"/>
                <w:lang w:val="en-US"/>
              </w:rPr>
            </w:pPr>
            <w:r w:rsidRPr="0012318A">
              <w:rPr>
                <w:i/>
                <w:snapToGrid w:val="0"/>
                <w:color w:val="0000FF"/>
                <w:lang w:val="en-US"/>
              </w:rPr>
              <w:t>[Insert address]</w:t>
            </w:r>
          </w:p>
          <w:p w14:paraId="6838EB59" w14:textId="11CCC76E" w:rsidR="00BC4043" w:rsidRPr="0012318A" w:rsidRDefault="00BC4043" w:rsidP="004964CE">
            <w:pPr>
              <w:spacing w:before="80" w:beforeAutospacing="0" w:after="80" w:afterAutospacing="0"/>
              <w:ind w:left="12"/>
              <w:rPr>
                <w:i/>
                <w:snapToGrid w:val="0"/>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1140EA99" w14:textId="1C8A2643" w:rsidR="00F24C67" w:rsidRPr="00E70263" w:rsidRDefault="00F24C67" w:rsidP="002D6346">
      <w:pPr>
        <w:pStyle w:val="Heading3"/>
      </w:pPr>
      <w:bookmarkStart w:id="152" w:name="_Toc109315055"/>
      <w:bookmarkStart w:id="153" w:name="_Toc228560743"/>
      <w:bookmarkStart w:id="154" w:name="_Toc47361764"/>
      <w:r>
        <w:t>SECCIÓN 2</w:t>
      </w:r>
      <w:r>
        <w:tab/>
        <w:t>Medicare</w:t>
      </w:r>
      <w:r>
        <w:br/>
      </w:r>
      <w:r>
        <w:rPr>
          <w:b w:val="0"/>
        </w:rPr>
        <w:t>(cómo obtener ayuda e información directamente del programa federal Medicare)</w:t>
      </w:r>
      <w:bookmarkEnd w:id="152"/>
      <w:bookmarkEnd w:id="153"/>
      <w:bookmarkEnd w:id="154"/>
    </w:p>
    <w:p w14:paraId="0274B5F2" w14:textId="77777777" w:rsidR="00AF7452" w:rsidRPr="00E81E61" w:rsidRDefault="00AF7452" w:rsidP="004964CE">
      <w: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5274A788" w14:textId="37DB4F7D" w:rsidR="00AF7452" w:rsidRPr="00E81E61" w:rsidRDefault="00AF7452" w:rsidP="00AF7452">
      <w:r>
        <w:t>La agencia federal a cargo de Medicare son los Centros de Servicios de Medicare y Medicaid (a</w:t>
      </w:r>
      <w:r w:rsidR="008F222C">
        <w:t> </w:t>
      </w:r>
      <w: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1"/>
        <w:gridCol w:w="7443"/>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Método</w:t>
            </w:r>
          </w:p>
        </w:tc>
        <w:tc>
          <w:tcPr>
            <w:tcW w:w="7482" w:type="dxa"/>
            <w:shd w:val="clear" w:color="auto" w:fill="D9D9D9"/>
          </w:tcPr>
          <w:p w14:paraId="5A542CFE" w14:textId="77777777" w:rsidR="00F24C67" w:rsidRPr="002B0312" w:rsidRDefault="00F24C67" w:rsidP="00F130E8">
            <w:pPr>
              <w:pStyle w:val="MethodChartHeading"/>
            </w:pPr>
            <w:r>
              <w:t>Medicare: información de contacto</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Pr>
                <w:b/>
              </w:rPr>
              <w:t>LLAME AL</w:t>
            </w:r>
          </w:p>
        </w:tc>
        <w:tc>
          <w:tcPr>
            <w:tcW w:w="7482" w:type="dxa"/>
          </w:tcPr>
          <w:p w14:paraId="756F79E1" w14:textId="22FB72DC" w:rsidR="00AF7452" w:rsidRPr="00E81E61" w:rsidRDefault="00AF7452" w:rsidP="004964CE">
            <w:pPr>
              <w:spacing w:before="80" w:beforeAutospacing="0" w:after="80" w:afterAutospacing="0"/>
              <w:rPr>
                <w:snapToGrid w:val="0"/>
              </w:rPr>
            </w:pPr>
            <w:r>
              <w:rPr>
                <w:snapToGrid w:val="0"/>
              </w:rPr>
              <w:t>1</w:t>
            </w:r>
            <w:r w:rsidR="0012318A">
              <w:rPr>
                <w:snapToGrid w:val="0"/>
              </w:rPr>
              <w:noBreakHyphen/>
            </w:r>
            <w:r>
              <w:rPr>
                <w:snapToGrid w:val="0"/>
              </w:rPr>
              <w:t>800</w:t>
            </w:r>
            <w:r w:rsidR="0012318A">
              <w:rPr>
                <w:snapToGrid w:val="0"/>
              </w:rPr>
              <w:noBreakHyphen/>
            </w:r>
            <w:r>
              <w:rPr>
                <w:snapToGrid w:val="0"/>
              </w:rPr>
              <w:t>MEDICARE o 1</w:t>
            </w:r>
            <w:r w:rsidR="0012318A">
              <w:rPr>
                <w:snapToGrid w:val="0"/>
              </w:rPr>
              <w:noBreakHyphen/>
            </w:r>
            <w:r>
              <w:rPr>
                <w:snapToGrid w:val="0"/>
              </w:rPr>
              <w:t>800</w:t>
            </w:r>
            <w:r w:rsidR="0012318A">
              <w:rPr>
                <w:snapToGrid w:val="0"/>
              </w:rPr>
              <w:noBreakHyphen/>
            </w:r>
            <w:r>
              <w:rPr>
                <w:snapToGrid w:val="0"/>
              </w:rPr>
              <w:t>633</w:t>
            </w:r>
            <w:r w:rsidR="0012318A">
              <w:rPr>
                <w:snapToGrid w:val="0"/>
              </w:rPr>
              <w:noBreakHyphen/>
            </w:r>
            <w:r>
              <w:rPr>
                <w:snapToGrid w:val="0"/>
              </w:rPr>
              <w:t>4227</w:t>
            </w:r>
          </w:p>
          <w:p w14:paraId="50A3AD8A" w14:textId="77777777" w:rsidR="00AF7452" w:rsidRPr="00E81E61" w:rsidRDefault="00AF7452" w:rsidP="004964CE">
            <w:pPr>
              <w:spacing w:before="80" w:beforeAutospacing="0" w:after="80" w:afterAutospacing="0"/>
              <w:rPr>
                <w:snapToGrid w:val="0"/>
              </w:rPr>
            </w:pPr>
            <w:r>
              <w:rPr>
                <w:snapToGrid w:val="0"/>
              </w:rPr>
              <w:t>Las llamadas a este número son gratuitas.</w:t>
            </w:r>
          </w:p>
          <w:p w14:paraId="32456A44" w14:textId="77777777" w:rsidR="00AF7452" w:rsidRPr="00E81E61" w:rsidRDefault="00AF7452" w:rsidP="004964CE">
            <w:pPr>
              <w:spacing w:before="80" w:beforeAutospacing="0" w:after="80" w:afterAutospacing="0"/>
              <w:rPr>
                <w:rFonts w:ascii="Arial" w:hAnsi="Arial"/>
                <w:snapToGrid w:val="0"/>
              </w:rPr>
            </w:pPr>
            <w:r>
              <w:rPr>
                <w:snapToGrid w:val="0"/>
              </w:rPr>
              <w:t>Durante las 24 horas, los 7 días de la semana.</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Pr>
                <w:b/>
              </w:rPr>
              <w:lastRenderedPageBreak/>
              <w:t>TTY</w:t>
            </w:r>
          </w:p>
        </w:tc>
        <w:tc>
          <w:tcPr>
            <w:tcW w:w="7482" w:type="dxa"/>
          </w:tcPr>
          <w:p w14:paraId="377C819B" w14:textId="078449D4" w:rsidR="00AF7452" w:rsidRPr="00E81E61" w:rsidRDefault="00AF7452" w:rsidP="004964CE">
            <w:pPr>
              <w:spacing w:before="80" w:beforeAutospacing="0" w:after="80" w:afterAutospacing="0"/>
              <w:rPr>
                <w:snapToGrid w:val="0"/>
              </w:rPr>
            </w:pPr>
            <w:r>
              <w:rPr>
                <w:snapToGrid w:val="0"/>
              </w:rPr>
              <w:t>1</w:t>
            </w:r>
            <w:r w:rsidR="0012318A">
              <w:rPr>
                <w:snapToGrid w:val="0"/>
              </w:rPr>
              <w:noBreakHyphen/>
            </w:r>
            <w:r>
              <w:rPr>
                <w:snapToGrid w:val="0"/>
              </w:rPr>
              <w:t>877</w:t>
            </w:r>
            <w:r w:rsidR="0012318A">
              <w:rPr>
                <w:snapToGrid w:val="0"/>
              </w:rPr>
              <w:noBreakHyphen/>
            </w:r>
            <w:r>
              <w:rPr>
                <w:snapToGrid w:val="0"/>
              </w:rPr>
              <w:t>486</w:t>
            </w:r>
            <w:r w:rsidR="0012318A">
              <w:rPr>
                <w:snapToGrid w:val="0"/>
              </w:rPr>
              <w:noBreakHyphen/>
            </w:r>
            <w:r>
              <w:rPr>
                <w:snapToGrid w:val="0"/>
              </w:rPr>
              <w:t>2048</w:t>
            </w:r>
          </w:p>
          <w:p w14:paraId="3E84FABD" w14:textId="77777777" w:rsidR="00AF7452" w:rsidRPr="00E81E61" w:rsidRDefault="00AF7452" w:rsidP="004964CE">
            <w:pPr>
              <w:spacing w:before="80" w:beforeAutospacing="0" w:after="80" w:afterAutospacing="0"/>
            </w:pPr>
            <w:r>
              <w:t xml:space="preserve">Este número necesita un equipo telefónico especial y es solo para personas que tienen dificultades auditivas o del habla. </w:t>
            </w:r>
          </w:p>
          <w:p w14:paraId="0E93FFED" w14:textId="77777777" w:rsidR="00AF7452" w:rsidRPr="00E81E61" w:rsidRDefault="00AF7452" w:rsidP="004964CE">
            <w:pPr>
              <w:spacing w:before="80" w:beforeAutospacing="0" w:after="80" w:afterAutospacing="0"/>
              <w:rPr>
                <w:snapToGrid w:val="0"/>
              </w:rPr>
            </w:pPr>
            <w:r>
              <w:t>Las llamadas a este número son gratuitas.</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t>SITIO WEB</w:t>
            </w:r>
          </w:p>
        </w:tc>
        <w:tc>
          <w:tcPr>
            <w:tcW w:w="7482" w:type="dxa"/>
          </w:tcPr>
          <w:p w14:paraId="400F27F4" w14:textId="2A13AA0A" w:rsidR="004E293F" w:rsidRPr="00E81E61" w:rsidRDefault="00B33A94" w:rsidP="004E293F">
            <w:pPr>
              <w:spacing w:before="80" w:beforeAutospacing="0" w:after="80" w:afterAutospacing="0"/>
              <w:rPr>
                <w:snapToGrid w:val="0"/>
              </w:rPr>
            </w:pPr>
            <w:hyperlink r:id="rId16" w:history="1">
              <w:r w:rsidR="00D279C3">
                <w:rPr>
                  <w:rStyle w:val="Hyperlink"/>
                </w:rPr>
                <w:t>www.medicare.gov</w:t>
              </w:r>
            </w:hyperlink>
            <w:r w:rsidR="00D279C3">
              <w:rPr>
                <w:snapToGrid w:val="0"/>
              </w:rPr>
              <w:t xml:space="preserve"> </w:t>
            </w:r>
          </w:p>
          <w:p w14:paraId="207C9136" w14:textId="77777777" w:rsidR="004E293F" w:rsidRDefault="004E293F" w:rsidP="004E293F">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65DB88BA" w14:textId="77777777" w:rsidR="004E293F" w:rsidRPr="00E81E61" w:rsidRDefault="004E293F" w:rsidP="004E293F">
            <w:pPr>
              <w:spacing w:before="80" w:beforeAutospacing="0" w:after="80" w:afterAutospacing="0"/>
            </w:pPr>
            <w:r>
              <w:rPr>
                <w:color w:val="000000"/>
                <w:szCs w:val="23"/>
              </w:rPr>
              <w:t>El sitio de Medicare también tiene información detallada sobre las opciones de elegibilidad e inscripción con las siguientes herramientas:</w:t>
            </w:r>
          </w:p>
          <w:p w14:paraId="321925AE" w14:textId="5189ECF8" w:rsidR="00D257A5" w:rsidRPr="00D257A5" w:rsidRDefault="00D257A5" w:rsidP="00C51848">
            <w:pPr>
              <w:numPr>
                <w:ilvl w:val="0"/>
                <w:numId w:val="38"/>
              </w:numPr>
              <w:spacing w:before="80" w:beforeAutospacing="0" w:after="80" w:afterAutospacing="0"/>
            </w:pPr>
            <w:r>
              <w:rPr>
                <w:rStyle w:val="Strong"/>
              </w:rPr>
              <w:t>Medicare Eligibility Tool (Herramienta de elegibilidad de Medicare):</w:t>
            </w:r>
            <w:r>
              <w:t xml:space="preserve"> brinda información sobre el estado de elegibilidad de</w:t>
            </w:r>
            <w:r w:rsidR="008F222C">
              <w:t> </w:t>
            </w:r>
            <w:r>
              <w:t>Medicare.</w:t>
            </w:r>
          </w:p>
          <w:p w14:paraId="09C76373" w14:textId="6893ECCF" w:rsidR="004E293F" w:rsidRPr="00E81E61" w:rsidRDefault="004E293F" w:rsidP="00C51848">
            <w:pPr>
              <w:numPr>
                <w:ilvl w:val="0"/>
                <w:numId w:val="38"/>
              </w:numPr>
              <w:spacing w:before="80" w:beforeAutospacing="0" w:after="80" w:afterAutospacing="0"/>
            </w:pPr>
            <w:r>
              <w:rPr>
                <w:rStyle w:val="Strong"/>
              </w:rPr>
              <w:t>Medicare Plan Finder (Buscador de planes de Medicare):</w:t>
            </w:r>
            <w:r>
              <w:rPr>
                <w:b/>
                <w:bCs/>
                <w:color w:val="000000"/>
                <w:szCs w:val="23"/>
              </w:rPr>
              <w:t xml:space="preserv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Estas herramientas brindan un</w:t>
            </w:r>
            <w:r w:rsidR="008F222C">
              <w:t> </w:t>
            </w:r>
            <w:r>
              <w:rPr>
                <w:i/>
              </w:rPr>
              <w:t>valor estimativo</w:t>
            </w:r>
            <w:r>
              <w:t xml:space="preserve"> de los costos que podría pagar de su bolsillo en</w:t>
            </w:r>
            <w:r w:rsidR="008F222C">
              <w:t> </w:t>
            </w:r>
            <w:r>
              <w:t>diferentes planes de Medicare.</w:t>
            </w:r>
          </w:p>
          <w:p w14:paraId="413EE115" w14:textId="0ED76225" w:rsidR="004E293F" w:rsidRPr="00E81E61" w:rsidRDefault="004E293F" w:rsidP="004E293F">
            <w:pPr>
              <w:spacing w:before="80" w:beforeAutospacing="0" w:after="80" w:afterAutospacing="0"/>
            </w:pPr>
            <w:r>
              <w:t xml:space="preserve">También puede utilizar el sitio web para informar a Medicare sobre cualquier queja que tenga de </w:t>
            </w:r>
            <w:r>
              <w:rPr>
                <w:i/>
                <w:color w:val="0000FF"/>
              </w:rPr>
              <w:t>[insert 2021 plan name]</w:t>
            </w:r>
            <w:r>
              <w:t>:</w:t>
            </w:r>
          </w:p>
          <w:p w14:paraId="244DC636" w14:textId="2D3E0DC6" w:rsidR="004E293F" w:rsidRPr="00E81E61" w:rsidRDefault="004E293F" w:rsidP="00C51848">
            <w:pPr>
              <w:numPr>
                <w:ilvl w:val="0"/>
                <w:numId w:val="38"/>
              </w:numPr>
              <w:spacing w:before="80" w:beforeAutospacing="0" w:after="80" w:afterAutospacing="0"/>
            </w:pPr>
            <w:r>
              <w:rPr>
                <w:b/>
                <w:bCs/>
                <w:color w:val="000000"/>
                <w:szCs w:val="23"/>
              </w:rPr>
              <w:t xml:space="preserve">Informe a Medicare sobre su queja: </w:t>
            </w:r>
            <w:r w:rsidR="001373A5">
              <w:t>p</w:t>
            </w:r>
            <w:r>
              <w:t xml:space="preserve">uede presentar una queja sobre </w:t>
            </w:r>
            <w:r>
              <w:rPr>
                <w:i/>
                <w:color w:val="0000FF"/>
              </w:rPr>
              <w:t>[insert 2021 plan name]</w:t>
            </w:r>
            <w:r>
              <w:t xml:space="preserve"> directamente ante Medicare. Para presentar una queja ante Medicare ingrese en </w:t>
            </w:r>
            <w:hyperlink r:id="rId17" w:history="1">
              <w:r>
                <w:rPr>
                  <w:rStyle w:val="Hyperlink"/>
                </w:rPr>
                <w:t>www.medicare.gov/MedicareComplaintForm/home.aspx</w:t>
              </w:r>
            </w:hyperlink>
            <w:r>
              <w:t>. Medicare toma sus quejas de manera seria y utilizará esta información para mejorar la calidad del programa de Medicare.</w:t>
            </w:r>
          </w:p>
          <w:p w14:paraId="56B9C874" w14:textId="624124CE" w:rsidR="004749B8" w:rsidRPr="00E70263" w:rsidRDefault="004E293F" w:rsidP="00DE174F">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12318A">
              <w:noBreakHyphen/>
            </w:r>
            <w:r>
              <w:t>800</w:t>
            </w:r>
            <w:r w:rsidR="0012318A">
              <w:noBreakHyphen/>
            </w:r>
            <w:r>
              <w:t xml:space="preserve">MEDICARE </w:t>
            </w:r>
            <w:r>
              <w:rPr>
                <w:snapToGrid w:val="0"/>
              </w:rPr>
              <w:t>[1</w:t>
            </w:r>
            <w:r w:rsidR="0012318A">
              <w:rPr>
                <w:snapToGrid w:val="0"/>
              </w:rPr>
              <w:noBreakHyphen/>
            </w:r>
            <w:r>
              <w:rPr>
                <w:snapToGrid w:val="0"/>
              </w:rPr>
              <w:t>800</w:t>
            </w:r>
            <w:r w:rsidR="0012318A">
              <w:rPr>
                <w:snapToGrid w:val="0"/>
              </w:rPr>
              <w:noBreakHyphen/>
            </w:r>
            <w:r>
              <w:rPr>
                <w:snapToGrid w:val="0"/>
              </w:rPr>
              <w:t>633</w:t>
            </w:r>
            <w:r w:rsidR="0012318A">
              <w:rPr>
                <w:snapToGrid w:val="0"/>
              </w:rPr>
              <w:noBreakHyphen/>
            </w:r>
            <w:r>
              <w:rPr>
                <w:snapToGrid w:val="0"/>
              </w:rPr>
              <w:t>4227], durante las 24 horas, los 7 días de</w:t>
            </w:r>
            <w:r w:rsidR="008F222C">
              <w:t> </w:t>
            </w:r>
            <w:r>
              <w:rPr>
                <w:snapToGrid w:val="0"/>
              </w:rPr>
              <w:t>la semana. Los usuarios de TTY deben llamar al 1</w:t>
            </w:r>
            <w:r w:rsidR="0012318A">
              <w:rPr>
                <w:snapToGrid w:val="0"/>
              </w:rPr>
              <w:noBreakHyphen/>
            </w:r>
            <w:r>
              <w:rPr>
                <w:snapToGrid w:val="0"/>
              </w:rPr>
              <w:t>877</w:t>
            </w:r>
            <w:r w:rsidR="0012318A">
              <w:rPr>
                <w:snapToGrid w:val="0"/>
              </w:rPr>
              <w:noBreakHyphen/>
            </w:r>
            <w:r>
              <w:rPr>
                <w:snapToGrid w:val="0"/>
              </w:rPr>
              <w:t>486</w:t>
            </w:r>
            <w:r w:rsidR="0012318A">
              <w:rPr>
                <w:snapToGrid w:val="0"/>
              </w:rPr>
              <w:noBreakHyphen/>
            </w:r>
            <w:r>
              <w:rPr>
                <w:snapToGrid w:val="0"/>
              </w:rPr>
              <w:t>2048).</w:t>
            </w:r>
          </w:p>
        </w:tc>
      </w:tr>
    </w:tbl>
    <w:p w14:paraId="6A98644D" w14:textId="2A36A914" w:rsidR="002E4207" w:rsidRPr="00E81E61" w:rsidRDefault="002E4207" w:rsidP="002D6346">
      <w:pPr>
        <w:pStyle w:val="Heading3"/>
      </w:pPr>
      <w:bookmarkStart w:id="155" w:name="_Toc110602897"/>
      <w:bookmarkStart w:id="156" w:name="_Toc377638934"/>
      <w:bookmarkStart w:id="157" w:name="_Toc47361765"/>
      <w:r>
        <w:lastRenderedPageBreak/>
        <w:t>SECCIÓN 3</w:t>
      </w:r>
      <w:r>
        <w:tab/>
        <w:t xml:space="preserve">Programa estatal de asistencia sobre seguro médico </w:t>
      </w:r>
      <w:r>
        <w:br/>
      </w:r>
      <w:r>
        <w:rPr>
          <w:b w:val="0"/>
        </w:rPr>
        <w:t>(ayuda gratuita, información y respuestas a sus preguntas sobre Medicare)</w:t>
      </w:r>
      <w:bookmarkEnd w:id="155"/>
      <w:bookmarkEnd w:id="156"/>
      <w:bookmarkEnd w:id="157"/>
    </w:p>
    <w:p w14:paraId="734CD2A2" w14:textId="77777777" w:rsidR="002E4207" w:rsidRPr="0012318A" w:rsidRDefault="002E4207" w:rsidP="00EA5ED5">
      <w:pPr>
        <w:pStyle w:val="15paragraphafter15ptheading"/>
        <w:keepLines/>
        <w:ind w:right="274"/>
        <w:rPr>
          <w:i/>
          <w:color w:val="0000FF"/>
          <w:sz w:val="24"/>
          <w:szCs w:val="24"/>
          <w:lang w:val="en-US"/>
        </w:rPr>
      </w:pPr>
      <w:r w:rsidRPr="0012318A">
        <w:rPr>
          <w:i/>
          <w:color w:val="0000FF"/>
          <w:sz w:val="24"/>
          <w:lang w:val="en-US"/>
        </w:rPr>
        <w:t>[Organizations offering plans in multiple states:</w:t>
      </w:r>
      <w:r w:rsidRPr="0012318A">
        <w:rPr>
          <w:i/>
          <w:color w:val="0000FF"/>
          <w:sz w:val="24"/>
          <w:szCs w:val="24"/>
          <w:lang w:val="en-US"/>
        </w:rPr>
        <w:t xml:space="preserve">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653989EF" w14:textId="755CFBDA" w:rsidR="002E4207" w:rsidRPr="0012318A" w:rsidRDefault="002E4207" w:rsidP="002E4207">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12318A">
        <w:rPr>
          <w:i/>
          <w:color w:val="0000FF"/>
          <w:sz w:val="24"/>
          <w:lang w:val="en-US"/>
        </w:rPr>
        <w:t>[Multiple</w:t>
      </w:r>
      <w:r w:rsidR="0012318A">
        <w:rPr>
          <w:i/>
          <w:color w:val="0000FF"/>
          <w:sz w:val="24"/>
          <w:lang w:val="en-US"/>
        </w:rPr>
        <w:noBreakHyphen/>
      </w:r>
      <w:r w:rsidRPr="0012318A">
        <w:rPr>
          <w:i/>
          <w:color w:val="0000FF"/>
          <w:sz w:val="24"/>
          <w:lang w:val="en-US"/>
        </w:rPr>
        <w:t xml:space="preserve">state plans inserting information in an exhibit, replace rest of this paragraph with a sentence referencing the exhibit where members will find SHIP information.] </w:t>
      </w:r>
      <w:r w:rsidRPr="0012318A">
        <w:rPr>
          <w:color w:val="0000FF"/>
          <w:sz w:val="24"/>
          <w:lang w:val="en-US"/>
        </w:rPr>
        <w:t>[</w:t>
      </w:r>
      <w:r w:rsidRPr="0012318A">
        <w:rPr>
          <w:i/>
          <w:color w:val="0000FF"/>
          <w:sz w:val="24"/>
          <w:lang w:val="en-US"/>
        </w:rPr>
        <w:t>Multiple</w:t>
      </w:r>
      <w:r w:rsidR="0012318A">
        <w:rPr>
          <w:i/>
          <w:color w:val="0000FF"/>
          <w:sz w:val="24"/>
          <w:lang w:val="en-US"/>
        </w:rPr>
        <w:noBreakHyphen/>
      </w:r>
      <w:r w:rsidRPr="0012318A">
        <w:rPr>
          <w:i/>
          <w:color w:val="0000FF"/>
          <w:sz w:val="24"/>
          <w:lang w:val="en-US"/>
        </w:rPr>
        <w:t>state plans inserting information in the EOC add:</w:t>
      </w:r>
      <w:r w:rsidRPr="0012318A">
        <w:rPr>
          <w:color w:val="0000FF"/>
          <w:sz w:val="24"/>
          <w:lang w:val="en-US"/>
        </w:rPr>
        <w:t xml:space="preserve"> A continuación, encontrará una lista de los Programas estatales de asistencia sobre seguro médico en cada estado en el que atendemos:]</w:t>
      </w:r>
      <w:r w:rsidRPr="0012318A">
        <w:rPr>
          <w:sz w:val="24"/>
          <w:lang w:val="en-US"/>
        </w:rPr>
        <w:t xml:space="preserve"> </w:t>
      </w:r>
      <w:r w:rsidRPr="0012318A">
        <w:rPr>
          <w:i/>
          <w:color w:val="0000FF"/>
          <w:sz w:val="24"/>
          <w:lang w:val="en-US"/>
        </w:rPr>
        <w:t>[Multiple</w:t>
      </w:r>
      <w:r w:rsidR="0012318A">
        <w:rPr>
          <w:i/>
          <w:color w:val="0000FF"/>
          <w:sz w:val="24"/>
          <w:lang w:val="en-US"/>
        </w:rPr>
        <w:noBreakHyphen/>
      </w:r>
      <w:r w:rsidRPr="0012318A">
        <w:rPr>
          <w:i/>
          <w:color w:val="0000FF"/>
          <w:sz w:val="24"/>
          <w:lang w:val="en-US"/>
        </w:rPr>
        <w:t xml:space="preserve">state plans inserting information in the EOC use bullets for the following sentence, inserting separate bullets for each state.] </w:t>
      </w:r>
      <w:r w:rsidRPr="0012318A">
        <w:rPr>
          <w:sz w:val="24"/>
          <w:lang w:val="en-US"/>
        </w:rPr>
        <w:t xml:space="preserve">En </w:t>
      </w:r>
      <w:r w:rsidRPr="0012318A">
        <w:rPr>
          <w:i/>
          <w:color w:val="0000FF"/>
          <w:sz w:val="24"/>
          <w:lang w:val="en-US"/>
        </w:rPr>
        <w:t>[insert state]</w:t>
      </w:r>
      <w:r w:rsidRPr="0012318A">
        <w:rPr>
          <w:sz w:val="24"/>
          <w:lang w:val="en-US"/>
        </w:rPr>
        <w:t xml:space="preserve">, el SHIP se llama </w:t>
      </w:r>
      <w:r w:rsidRPr="0012318A">
        <w:rPr>
          <w:i/>
          <w:color w:val="0000FF"/>
          <w:sz w:val="24"/>
          <w:lang w:val="en-US"/>
        </w:rPr>
        <w:t>[insert state</w:t>
      </w:r>
      <w:r w:rsidR="0012318A">
        <w:rPr>
          <w:i/>
          <w:color w:val="0000FF"/>
          <w:sz w:val="24"/>
          <w:lang w:val="en-US"/>
        </w:rPr>
        <w:noBreakHyphen/>
      </w:r>
      <w:r w:rsidRPr="0012318A">
        <w:rPr>
          <w:i/>
          <w:color w:val="0000FF"/>
          <w:sz w:val="24"/>
          <w:lang w:val="en-US"/>
        </w:rPr>
        <w:t>specific SHIP name]</w:t>
      </w:r>
      <w:r w:rsidRPr="0012318A">
        <w:rPr>
          <w:sz w:val="24"/>
          <w:lang w:val="en-US"/>
        </w:rPr>
        <w:t xml:space="preserve">. </w:t>
      </w:r>
    </w:p>
    <w:p w14:paraId="6B6D840B" w14:textId="4F856DE9" w:rsidR="002E4207" w:rsidRPr="00E81E61" w:rsidRDefault="002E4207" w:rsidP="002E4207">
      <w:pPr>
        <w:pStyle w:val="15paragraphafter15ptheading"/>
        <w:ind w:right="270"/>
        <w:rPr>
          <w:sz w:val="24"/>
        </w:rPr>
      </w:pPr>
      <w:r>
        <w:rPr>
          <w:i/>
          <w:color w:val="0000FF"/>
          <w:sz w:val="24"/>
        </w:rPr>
        <w:t>[Insert state</w:t>
      </w:r>
      <w:r w:rsidR="0012318A">
        <w:rPr>
          <w:i/>
          <w:color w:val="0000FF"/>
          <w:sz w:val="24"/>
        </w:rPr>
        <w:noBreakHyphen/>
      </w:r>
      <w:r>
        <w:rPr>
          <w:i/>
          <w:color w:val="0000FF"/>
          <w:sz w:val="24"/>
        </w:rPr>
        <w:t>specific SHIP name]</w:t>
      </w:r>
      <w:r>
        <w:rPr>
          <w:i/>
          <w:sz w:val="24"/>
        </w:rPr>
        <w:t xml:space="preserv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636F7B40" w14:textId="7F38FCC0" w:rsidR="002E4207" w:rsidRDefault="002E4207" w:rsidP="002E4207">
      <w:pPr>
        <w:pStyle w:val="15paragraphafter15ptheading"/>
        <w:ind w:right="270"/>
        <w:rPr>
          <w:sz w:val="24"/>
        </w:rPr>
      </w:pPr>
      <w:r>
        <w:rPr>
          <w:sz w:val="24"/>
        </w:rPr>
        <w:t xml:space="preserve">Los asesores del </w:t>
      </w:r>
      <w:r>
        <w:rPr>
          <w:i/>
          <w:color w:val="0000FF"/>
          <w:sz w:val="24"/>
        </w:rPr>
        <w:t>[Insert state</w:t>
      </w:r>
      <w:r w:rsidR="0012318A">
        <w:rPr>
          <w:i/>
          <w:color w:val="0000FF"/>
          <w:sz w:val="24"/>
        </w:rPr>
        <w:noBreakHyphen/>
      </w:r>
      <w:r>
        <w:rPr>
          <w:i/>
          <w:color w:val="0000FF"/>
          <w:sz w:val="24"/>
        </w:rPr>
        <w:t>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w:t>
      </w:r>
      <w:r w:rsidR="0012318A">
        <w:rPr>
          <w:i/>
          <w:color w:val="0000FF"/>
          <w:sz w:val="24"/>
        </w:rPr>
        <w:noBreakHyphen/>
      </w:r>
      <w:r>
        <w:rPr>
          <w:i/>
          <w:color w:val="0000FF"/>
          <w:sz w:val="24"/>
        </w:rPr>
        <w:t>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592425"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t>Método</w:t>
            </w:r>
          </w:p>
        </w:tc>
        <w:tc>
          <w:tcPr>
            <w:tcW w:w="7320" w:type="dxa"/>
            <w:shd w:val="clear" w:color="auto" w:fill="D9D9D9"/>
          </w:tcPr>
          <w:p w14:paraId="70C630D0" w14:textId="273D65C4" w:rsidR="004E293F" w:rsidRPr="0012318A" w:rsidRDefault="004E293F" w:rsidP="004E293F">
            <w:pPr>
              <w:pStyle w:val="MethodChartHeading"/>
              <w:rPr>
                <w:lang w:val="en-US"/>
              </w:rPr>
            </w:pPr>
            <w:r w:rsidRPr="0012318A">
              <w:rPr>
                <w:color w:val="0000FF"/>
                <w:lang w:val="en-US"/>
              </w:rPr>
              <w:t>[</w:t>
            </w:r>
            <w:r w:rsidRPr="0012318A">
              <w:rPr>
                <w:i/>
                <w:color w:val="0000FF"/>
                <w:lang w:val="en-US"/>
              </w:rPr>
              <w:t>Insert state</w:t>
            </w:r>
            <w:r w:rsidR="0012318A">
              <w:rPr>
                <w:i/>
                <w:color w:val="0000FF"/>
                <w:lang w:val="en-US"/>
              </w:rPr>
              <w:noBreakHyphen/>
            </w:r>
            <w:r w:rsidRPr="0012318A">
              <w:rPr>
                <w:i/>
                <w:color w:val="0000FF"/>
                <w:lang w:val="en-US"/>
              </w:rPr>
              <w:t xml:space="preserve">specific SHIP name] </w:t>
            </w:r>
            <w:r w:rsidRPr="0012318A">
              <w:rPr>
                <w:b w:val="0"/>
                <w:i/>
                <w:color w:val="0000FF"/>
                <w:lang w:val="en-US"/>
              </w:rPr>
              <w:t>[If the SHIP’s name does not include the name of the state, add:</w:t>
            </w:r>
            <w:r w:rsidRPr="0012318A">
              <w:rPr>
                <w:i/>
                <w:color w:val="0000FF"/>
                <w:lang w:val="en-US"/>
              </w:rPr>
              <w:t xml:space="preserve"> </w:t>
            </w:r>
            <w:r w:rsidRPr="0012318A">
              <w:rPr>
                <w:lang w:val="en-US"/>
              </w:rPr>
              <w:t xml:space="preserve">(SHIP de </w:t>
            </w:r>
            <w:r w:rsidRPr="0012318A">
              <w:rPr>
                <w:color w:val="0000FF"/>
                <w:lang w:val="en-US"/>
              </w:rPr>
              <w:t>(</w:t>
            </w:r>
            <w:r w:rsidRPr="0012318A">
              <w:rPr>
                <w:i/>
                <w:color w:val="0000FF"/>
                <w:lang w:val="en-US"/>
              </w:rPr>
              <w:t xml:space="preserve">[insert state name] </w:t>
            </w:r>
            <w:r w:rsidRPr="0012318A">
              <w:rPr>
                <w:color w:val="0000FF"/>
                <w:lang w:val="en-US"/>
              </w:rPr>
              <w:t>SHIP)</w:t>
            </w:r>
            <w:r w:rsidRPr="0012318A">
              <w:rPr>
                <w:b w:val="0"/>
                <w:color w:val="0000FF"/>
                <w:lang w:val="en-US"/>
              </w:rPr>
              <w:t>]</w:t>
            </w:r>
            <w:r w:rsidRPr="0012318A">
              <w:rPr>
                <w:lang w:val="en-US"/>
              </w:rPr>
              <w:t>: información de contacto</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Pr>
                <w:b/>
              </w:rPr>
              <w:t>LLAME AL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Pr>
                <w:b/>
              </w:rPr>
              <w:t>TTY</w:t>
            </w:r>
          </w:p>
        </w:tc>
        <w:tc>
          <w:tcPr>
            <w:tcW w:w="7320" w:type="dxa"/>
          </w:tcPr>
          <w:p w14:paraId="3C3E8D6A"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number, if available. Or delete this row.]</w:t>
            </w:r>
          </w:p>
          <w:p w14:paraId="46C3ED1B" w14:textId="77777777" w:rsidR="004E293F" w:rsidRPr="00E81E61" w:rsidRDefault="004E293F" w:rsidP="004964CE">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592425"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Pr>
                <w:b/>
              </w:rPr>
              <w:lastRenderedPageBreak/>
              <w:t>ESCRIBA A</w:t>
            </w:r>
          </w:p>
        </w:tc>
        <w:tc>
          <w:tcPr>
            <w:tcW w:w="7320" w:type="dxa"/>
          </w:tcPr>
          <w:p w14:paraId="50C26609"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address]</w:t>
            </w:r>
          </w:p>
          <w:p w14:paraId="493F1809" w14:textId="239F6F44" w:rsidR="00BC4043" w:rsidRPr="0012318A" w:rsidRDefault="00BC4043" w:rsidP="004964CE">
            <w:pPr>
              <w:spacing w:before="80" w:beforeAutospacing="0" w:after="80" w:afterAutospacing="0"/>
              <w:rPr>
                <w:i/>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SITIO WEB</w:t>
            </w:r>
          </w:p>
        </w:tc>
        <w:tc>
          <w:tcPr>
            <w:tcW w:w="7320" w:type="dxa"/>
          </w:tcPr>
          <w:p w14:paraId="292D90BB" w14:textId="77777777" w:rsidR="004E293F" w:rsidRPr="000F35AB" w:rsidRDefault="004E293F" w:rsidP="004964CE">
            <w:pPr>
              <w:spacing w:before="80" w:beforeAutospacing="0" w:after="80" w:afterAutospacing="0"/>
              <w:rPr>
                <w:i/>
                <w:color w:val="0000FF"/>
              </w:rPr>
            </w:pPr>
            <w:r>
              <w:rPr>
                <w:i/>
                <w:color w:val="0000FF"/>
              </w:rPr>
              <w:t>[Insert URL]</w:t>
            </w:r>
          </w:p>
        </w:tc>
      </w:tr>
    </w:tbl>
    <w:p w14:paraId="6E931A5F" w14:textId="0F922A89" w:rsidR="002E4207" w:rsidRPr="00E81E61" w:rsidRDefault="002E4207" w:rsidP="00674513">
      <w:pPr>
        <w:pStyle w:val="Heading3"/>
      </w:pPr>
      <w:bookmarkStart w:id="158" w:name="_Toc110602898"/>
      <w:bookmarkStart w:id="159" w:name="_Toc377638935"/>
      <w:bookmarkStart w:id="160" w:name="_Toc47361766"/>
      <w:r>
        <w:t>SECCIÓN 4</w:t>
      </w:r>
      <w:r>
        <w:tab/>
        <w:t xml:space="preserve">Organización para la mejora de la calidad </w:t>
      </w:r>
      <w:r>
        <w:br/>
      </w:r>
      <w:r>
        <w:rPr>
          <w:b w:val="0"/>
        </w:rPr>
        <w:t>(la paga Medicare para verificar la calidad de la atención que se brinda a las personas que tienen Medicare)</w:t>
      </w:r>
      <w:bookmarkEnd w:id="158"/>
      <w:bookmarkEnd w:id="159"/>
      <w:bookmarkEnd w:id="160"/>
    </w:p>
    <w:p w14:paraId="1C67A2A7" w14:textId="77777777" w:rsidR="002E4207" w:rsidRPr="0012318A" w:rsidRDefault="002E4207" w:rsidP="002E4207">
      <w:pPr>
        <w:pStyle w:val="15paragraphafter15ptheading"/>
        <w:ind w:right="270"/>
        <w:rPr>
          <w:i/>
          <w:color w:val="0000FF"/>
          <w:sz w:val="24"/>
          <w:lang w:val="en-US"/>
        </w:rPr>
      </w:pPr>
      <w:r w:rsidRPr="0012318A">
        <w:rPr>
          <w:i/>
          <w:color w:val="0000FF"/>
          <w:sz w:val="24"/>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4ED7A920" w14:textId="6BA12EF9" w:rsidR="002E4207" w:rsidRPr="00E81E61" w:rsidRDefault="00E82854" w:rsidP="002E4207">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sz w:val="24"/>
        </w:rPr>
        <w:t xml:space="preserve"> </w:t>
      </w:r>
      <w:r w:rsidRPr="0012318A">
        <w:rPr>
          <w:i/>
          <w:color w:val="0000FF"/>
          <w:sz w:val="24"/>
          <w:lang w:val="en-US"/>
        </w:rPr>
        <w:t>[Multi</w:t>
      </w:r>
      <w:r w:rsidR="0012318A">
        <w:rPr>
          <w:i/>
          <w:color w:val="0000FF"/>
          <w:sz w:val="24"/>
          <w:lang w:val="en-US"/>
        </w:rPr>
        <w:noBreakHyphen/>
      </w:r>
      <w:r w:rsidRPr="0012318A">
        <w:rPr>
          <w:i/>
          <w:color w:val="0000FF"/>
          <w:sz w:val="24"/>
          <w:lang w:val="en-US"/>
        </w:rPr>
        <w:t xml:space="preserve">state plans inserting information in an exhibit, replace rest of this paragraph with a sentence referencing the exhibit where members will find QIO information.] </w:t>
      </w:r>
      <w:r w:rsidRPr="0012318A">
        <w:rPr>
          <w:color w:val="0000FF"/>
          <w:sz w:val="24"/>
          <w:lang w:val="en-US"/>
        </w:rPr>
        <w:t>[</w:t>
      </w:r>
      <w:r w:rsidRPr="0012318A">
        <w:rPr>
          <w:i/>
          <w:color w:val="0000FF"/>
          <w:sz w:val="24"/>
          <w:lang w:val="en-US"/>
        </w:rPr>
        <w:t>Multiple</w:t>
      </w:r>
      <w:r w:rsidR="0012318A">
        <w:rPr>
          <w:i/>
          <w:color w:val="0000FF"/>
          <w:sz w:val="24"/>
          <w:lang w:val="en-US"/>
        </w:rPr>
        <w:noBreakHyphen/>
      </w:r>
      <w:r w:rsidRPr="0012318A">
        <w:rPr>
          <w:i/>
          <w:color w:val="0000FF"/>
          <w:sz w:val="24"/>
          <w:lang w:val="en-US"/>
        </w:rPr>
        <w:t>state plans inserting information in the EOC add:</w:t>
      </w:r>
      <w:r w:rsidRPr="0012318A">
        <w:rPr>
          <w:color w:val="0000FF"/>
          <w:sz w:val="24"/>
          <w:lang w:val="en-US"/>
        </w:rPr>
        <w:t xml:space="preserve"> A continuación, encontrará una lista de las Organizaciones para la mejora de la calidad en cada estado en el que atendemos:] </w:t>
      </w:r>
      <w:r w:rsidRPr="0012318A">
        <w:rPr>
          <w:i/>
          <w:color w:val="0000FF"/>
          <w:sz w:val="24"/>
          <w:lang w:val="en-US"/>
        </w:rPr>
        <w:t>[Multi</w:t>
      </w:r>
      <w:r w:rsidR="0012318A">
        <w:rPr>
          <w:i/>
          <w:color w:val="0000FF"/>
          <w:sz w:val="24"/>
          <w:lang w:val="en-US"/>
        </w:rPr>
        <w:noBreakHyphen/>
      </w:r>
      <w:r w:rsidRPr="0012318A">
        <w:rPr>
          <w:i/>
          <w:color w:val="0000FF"/>
          <w:sz w:val="24"/>
          <w:lang w:val="en-US"/>
        </w:rPr>
        <w:t>state plans inserting information in the EOC use bullets for the following sentence, inserting separate bullets for each state.]</w:t>
      </w:r>
      <w:r w:rsidRPr="0012318A">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w:t>
      </w:r>
      <w:r w:rsidR="0012318A">
        <w:rPr>
          <w:i/>
          <w:color w:val="0000FF"/>
          <w:sz w:val="24"/>
        </w:rPr>
        <w:noBreakHyphen/>
      </w:r>
      <w:r>
        <w:rPr>
          <w:i/>
          <w:color w:val="0000FF"/>
          <w:sz w:val="24"/>
        </w:rPr>
        <w:t>specific QIO name]</w:t>
      </w:r>
      <w:r>
        <w:rPr>
          <w:sz w:val="24"/>
        </w:rPr>
        <w:t xml:space="preserve">. </w:t>
      </w:r>
    </w:p>
    <w:p w14:paraId="427FFCE7" w14:textId="2A9A12C6" w:rsidR="002E4207" w:rsidRPr="00E81E61" w:rsidRDefault="002E4207" w:rsidP="002E4207">
      <w:pPr>
        <w:pStyle w:val="15paragraphafter15ptheading"/>
        <w:ind w:right="270"/>
        <w:rPr>
          <w:sz w:val="24"/>
        </w:rPr>
      </w:pPr>
      <w:r>
        <w:rPr>
          <w:i/>
          <w:color w:val="0000FF"/>
          <w:sz w:val="24"/>
        </w:rPr>
        <w:t>[Insert state</w:t>
      </w:r>
      <w:r w:rsidR="0012318A">
        <w:rPr>
          <w:i/>
          <w:color w:val="0000FF"/>
          <w:sz w:val="24"/>
        </w:rPr>
        <w:noBreakHyphen/>
      </w:r>
      <w:r>
        <w:rPr>
          <w:i/>
          <w:color w:val="0000FF"/>
          <w:sz w:val="24"/>
        </w:rPr>
        <w:t>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[Insert state</w:t>
      </w:r>
      <w:r w:rsidR="0012318A">
        <w:rPr>
          <w:i/>
          <w:color w:val="0000FF"/>
          <w:sz w:val="24"/>
        </w:rPr>
        <w:noBreakHyphen/>
      </w:r>
      <w:r>
        <w:rPr>
          <w:i/>
          <w:color w:val="0000FF"/>
          <w:sz w:val="24"/>
        </w:rPr>
        <w:t>specific QIO name]</w:t>
      </w:r>
      <w:r>
        <w:rPr>
          <w:color w:val="0000FF"/>
          <w:sz w:val="24"/>
        </w:rPr>
        <w:t xml:space="preserve"> </w:t>
      </w:r>
      <w:r>
        <w:rPr>
          <w:sz w:val="24"/>
        </w:rPr>
        <w:t xml:space="preserve">es una organización independiente. No tiene ninguna relación con nuestro plan. </w:t>
      </w:r>
    </w:p>
    <w:p w14:paraId="4316004F" w14:textId="688BB686" w:rsidR="002E4207" w:rsidRPr="00E81E61" w:rsidRDefault="002E4207" w:rsidP="002E4207">
      <w:pPr>
        <w:pStyle w:val="15paragraphafter15ptheading"/>
        <w:spacing w:before="0" w:after="0"/>
        <w:ind w:right="274"/>
        <w:rPr>
          <w:sz w:val="24"/>
        </w:rPr>
      </w:pPr>
      <w:r>
        <w:rPr>
          <w:sz w:val="24"/>
        </w:rPr>
        <w:t xml:space="preserve">Si se presenta alguna de las siguientes situaciones, debe comunicarse con la </w:t>
      </w:r>
      <w:r>
        <w:rPr>
          <w:i/>
          <w:color w:val="0000FF"/>
          <w:sz w:val="24"/>
        </w:rPr>
        <w:t>[insert state</w:t>
      </w:r>
      <w:r w:rsidR="0012318A">
        <w:rPr>
          <w:i/>
          <w:color w:val="0000FF"/>
          <w:sz w:val="24"/>
        </w:rPr>
        <w:noBreakHyphen/>
      </w:r>
      <w:r>
        <w:rPr>
          <w:i/>
          <w:color w:val="0000FF"/>
          <w:sz w:val="24"/>
        </w:rPr>
        <w:t>specific QIO name]</w:t>
      </w:r>
      <w:r>
        <w:rPr>
          <w:sz w:val="24"/>
        </w:rPr>
        <w:t>:</w:t>
      </w:r>
    </w:p>
    <w:p w14:paraId="3E16C119" w14:textId="77777777" w:rsidR="002E4207" w:rsidRPr="00E81E61" w:rsidRDefault="002E4207" w:rsidP="00D47209">
      <w:pPr>
        <w:pStyle w:val="ListBullet"/>
        <w:numPr>
          <w:ilvl w:val="0"/>
          <w:numId w:val="71"/>
        </w:numPr>
      </w:pPr>
      <w:r>
        <w:t>Si tiene una queja sobre la calidad de la atención que recibió.</w:t>
      </w:r>
    </w:p>
    <w:p w14:paraId="09FAB33A" w14:textId="77777777" w:rsidR="002E4207" w:rsidRPr="00E81E61" w:rsidRDefault="002E4207" w:rsidP="00D47209">
      <w:pPr>
        <w:pStyle w:val="ListBullet"/>
        <w:numPr>
          <w:ilvl w:val="0"/>
          <w:numId w:val="71"/>
        </w:numPr>
      </w:pPr>
      <w:r>
        <w:t xml:space="preserve">Si cree que la cobertura para su hospitalización finaliza demasiado pronto. </w:t>
      </w:r>
    </w:p>
    <w:p w14:paraId="71BA750F" w14:textId="77777777" w:rsidR="002E4207" w:rsidRPr="00E81E61" w:rsidRDefault="002E4207" w:rsidP="00D47209">
      <w:pPr>
        <w:pStyle w:val="ListBullet"/>
        <w:numPr>
          <w:ilvl w:val="0"/>
          <w:numId w:val="71"/>
        </w:numPr>
        <w:spacing w:after="280"/>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592425"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lastRenderedPageBreak/>
              <w:t>Método</w:t>
            </w:r>
          </w:p>
        </w:tc>
        <w:tc>
          <w:tcPr>
            <w:tcW w:w="6960" w:type="dxa"/>
            <w:shd w:val="clear" w:color="auto" w:fill="D9D9D9"/>
          </w:tcPr>
          <w:p w14:paraId="70FBE1FB" w14:textId="5F9A8F0E" w:rsidR="004E293F" w:rsidRPr="0012318A" w:rsidRDefault="004E293F" w:rsidP="004E293F">
            <w:pPr>
              <w:pStyle w:val="MethodChartHeading"/>
              <w:rPr>
                <w:lang w:val="en-US"/>
              </w:rPr>
            </w:pPr>
            <w:r w:rsidRPr="0012318A">
              <w:rPr>
                <w:i/>
                <w:color w:val="0000FF"/>
                <w:lang w:val="en-US"/>
              </w:rPr>
              <w:t>[Insert state</w:t>
            </w:r>
            <w:r w:rsidR="0012318A">
              <w:rPr>
                <w:i/>
                <w:color w:val="0000FF"/>
                <w:lang w:val="en-US"/>
              </w:rPr>
              <w:noBreakHyphen/>
            </w:r>
            <w:r w:rsidRPr="0012318A">
              <w:rPr>
                <w:i/>
                <w:color w:val="0000FF"/>
                <w:lang w:val="en-US"/>
              </w:rPr>
              <w:t>specific QIO name]</w:t>
            </w:r>
            <w:r w:rsidRPr="0012318A">
              <w:rPr>
                <w:color w:val="0000FF"/>
                <w:lang w:val="en-US"/>
              </w:rPr>
              <w:t xml:space="preserve"> </w:t>
            </w:r>
            <w:r w:rsidRPr="0012318A">
              <w:rPr>
                <w:b w:val="0"/>
                <w:color w:val="0000FF"/>
                <w:lang w:val="en-US"/>
              </w:rPr>
              <w:t>[</w:t>
            </w:r>
            <w:r w:rsidRPr="0012318A">
              <w:rPr>
                <w:b w:val="0"/>
                <w:i/>
                <w:color w:val="0000FF"/>
                <w:lang w:val="en-US"/>
              </w:rPr>
              <w:t>If the QIO’s name does not include the name of the state, add:</w:t>
            </w:r>
            <w:r w:rsidRPr="0012318A">
              <w:rPr>
                <w:i/>
                <w:color w:val="0000FF"/>
                <w:lang w:val="en-US"/>
              </w:rPr>
              <w:t xml:space="preserve"> </w:t>
            </w:r>
            <w:r w:rsidRPr="0012318A">
              <w:rPr>
                <w:color w:val="0000FF"/>
                <w:lang w:val="en-US"/>
              </w:rPr>
              <w:t xml:space="preserve">(Organización para la mejora de la calidad de </w:t>
            </w:r>
            <w:r w:rsidRPr="0012318A">
              <w:rPr>
                <w:i/>
                <w:color w:val="0000FF"/>
                <w:lang w:val="en-US"/>
              </w:rPr>
              <w:t>[insert state name]</w:t>
            </w:r>
            <w:r w:rsidRPr="0012318A">
              <w:rPr>
                <w:color w:val="0000FF"/>
                <w:lang w:val="en-US"/>
              </w:rPr>
              <w:t>)</w:t>
            </w:r>
            <w:r w:rsidRPr="0012318A">
              <w:rPr>
                <w:b w:val="0"/>
                <w:color w:val="0000FF"/>
                <w:lang w:val="en-US"/>
              </w:rPr>
              <w:t>]</w:t>
            </w:r>
            <w:r w:rsidRPr="0012318A">
              <w:rPr>
                <w:lang w:val="en-US"/>
              </w:rPr>
              <w:t>: información de contacto</w:t>
            </w:r>
          </w:p>
        </w:tc>
      </w:tr>
      <w:tr w:rsidR="004E293F" w:rsidRPr="00592425"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Pr>
                <w:b/>
              </w:rPr>
              <w:t>LLAME AL</w:t>
            </w:r>
          </w:p>
        </w:tc>
        <w:tc>
          <w:tcPr>
            <w:tcW w:w="6960" w:type="dxa"/>
          </w:tcPr>
          <w:p w14:paraId="211BD6F0" w14:textId="77777777" w:rsidR="004E293F" w:rsidRPr="0012318A" w:rsidRDefault="004E293F" w:rsidP="004964CE">
            <w:pPr>
              <w:spacing w:before="80" w:beforeAutospacing="0" w:after="80" w:afterAutospacing="0"/>
              <w:rPr>
                <w:rFonts w:ascii="Arial" w:hAnsi="Arial"/>
                <w:i/>
                <w:snapToGrid w:val="0"/>
                <w:color w:val="0000FF"/>
                <w:lang w:val="en-US"/>
              </w:rPr>
            </w:pPr>
            <w:r w:rsidRPr="0012318A">
              <w:rPr>
                <w:i/>
                <w:snapToGrid w:val="0"/>
                <w:color w:val="0000FF"/>
                <w:lang w:val="en-US"/>
              </w:rPr>
              <w:t>[Insert phone number(s) and days and hours of operation]</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Pr>
                <w:b/>
              </w:rPr>
              <w:t>TTY</w:t>
            </w:r>
          </w:p>
        </w:tc>
        <w:tc>
          <w:tcPr>
            <w:tcW w:w="6960" w:type="dxa"/>
          </w:tcPr>
          <w:p w14:paraId="27DD47F4"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number, if available. Or delete this row.]</w:t>
            </w:r>
          </w:p>
          <w:p w14:paraId="6F1E1568"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592425"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Pr>
                <w:b/>
              </w:rPr>
              <w:t>ESCRIBA A</w:t>
            </w:r>
          </w:p>
        </w:tc>
        <w:tc>
          <w:tcPr>
            <w:tcW w:w="6960" w:type="dxa"/>
          </w:tcPr>
          <w:p w14:paraId="6E922267"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address]</w:t>
            </w:r>
          </w:p>
          <w:p w14:paraId="705D0808" w14:textId="25FAD868" w:rsidR="00BC4043" w:rsidRPr="0012318A" w:rsidRDefault="00BC4043" w:rsidP="004964CE">
            <w:pPr>
              <w:spacing w:before="80" w:beforeAutospacing="0" w:after="80" w:afterAutospacing="0"/>
              <w:rPr>
                <w:i/>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SITIO WEB</w:t>
            </w:r>
          </w:p>
        </w:tc>
        <w:tc>
          <w:tcPr>
            <w:tcW w:w="6960" w:type="dxa"/>
          </w:tcPr>
          <w:p w14:paraId="2803ADD5" w14:textId="77777777" w:rsidR="004E293F" w:rsidRPr="000F35AB" w:rsidRDefault="004E293F" w:rsidP="004964CE">
            <w:pPr>
              <w:spacing w:before="80" w:beforeAutospacing="0" w:after="80" w:afterAutospacing="0"/>
              <w:rPr>
                <w:i/>
                <w:color w:val="0000FF"/>
              </w:rPr>
            </w:pPr>
            <w:r>
              <w:rPr>
                <w:i/>
                <w:color w:val="0000FF"/>
              </w:rPr>
              <w:t>[Insert URL]</w:t>
            </w:r>
          </w:p>
        </w:tc>
      </w:tr>
    </w:tbl>
    <w:p w14:paraId="53C560EE" w14:textId="5F72549D" w:rsidR="002E4207" w:rsidRPr="00E81E61" w:rsidRDefault="002E4207" w:rsidP="00674513">
      <w:pPr>
        <w:pStyle w:val="Heading3"/>
      </w:pPr>
      <w:bookmarkStart w:id="161" w:name="_Toc110602899"/>
      <w:bookmarkStart w:id="162" w:name="_Toc377638936"/>
      <w:bookmarkStart w:id="163" w:name="_Toc47361767"/>
      <w:r>
        <w:t>SECCIÓN 5</w:t>
      </w:r>
      <w:r>
        <w:tab/>
        <w:t>Seguro Social</w:t>
      </w:r>
      <w:bookmarkEnd w:id="161"/>
      <w:bookmarkEnd w:id="162"/>
      <w:bookmarkEnd w:id="163"/>
    </w:p>
    <w:p w14:paraId="562466FF" w14:textId="3D46D898" w:rsidR="002E4207" w:rsidRPr="00E81E61" w:rsidRDefault="002E4207" w:rsidP="002E4207">
      <w:pPr>
        <w:pStyle w:val="15paragraphafter15ptheading"/>
        <w:ind w:right="270"/>
        <w:rPr>
          <w:sz w:val="24"/>
        </w:rPr>
      </w:pPr>
      <w:r>
        <w:rPr>
          <w:sz w:val="24"/>
        </w:rPr>
        <w:t>El Seguro Social es responsable de determinar la elegibilidad y manejar las inscripciones en Medicare. Los ciudadanos estadounidenses y los residentes legales permanentes de 65 años o</w:t>
      </w:r>
      <w:r w:rsidR="0020499F">
        <w:rPr>
          <w:sz w:val="24"/>
        </w:rPr>
        <w:t> </w:t>
      </w:r>
      <w:r>
        <w:rPr>
          <w:sz w:val="24"/>
        </w:rPr>
        <w:t>más, o que tienen una discapacidad o padecen enfermedad renal terminal y cumplen con determinadas condiciones son elegibles para recibir Medicare. Si ya está recibiendo cheques del Seguro Social, la inscripción en Medicare es automática. Si no está recibiendo cheques del</w:t>
      </w:r>
      <w:r w:rsidR="0020499F">
        <w:rPr>
          <w:sz w:val="24"/>
        </w:rPr>
        <w:t> </w:t>
      </w:r>
      <w:r>
        <w:rPr>
          <w:sz w:val="24"/>
        </w:rPr>
        <w:t>Seguro Social, debe inscribirse en Medicare. El Seguro Social maneja el proceso de inscripción en Medicare. Para solicitar la cobertura de Medicare, puede llamar al Seguro Social o dirigirse a su oficina local.</w:t>
      </w:r>
    </w:p>
    <w:p w14:paraId="4D902AFD" w14:textId="05E1B67A" w:rsidR="00B44213" w:rsidRPr="00E81E61" w:rsidRDefault="00B44213" w:rsidP="002E4207">
      <w:pPr>
        <w:pStyle w:val="15paragraphafter15ptheading"/>
        <w:ind w:right="270"/>
        <w:rPr>
          <w:sz w:val="24"/>
        </w:rPr>
      </w:pPr>
      <w:r>
        <w:rPr>
          <w:i/>
          <w:color w:val="0000FF"/>
          <w:sz w:val="24"/>
          <w:szCs w:val="24"/>
        </w:rPr>
        <w:t>[MA</w:t>
      </w:r>
      <w:r w:rsidR="0012318A">
        <w:rPr>
          <w:i/>
          <w:color w:val="0000FF"/>
          <w:sz w:val="24"/>
          <w:szCs w:val="24"/>
        </w:rPr>
        <w:noBreakHyphen/>
      </w:r>
      <w:r>
        <w:rPr>
          <w:i/>
          <w:color w:val="0000FF"/>
          <w:sz w:val="24"/>
          <w:szCs w:val="24"/>
        </w:rPr>
        <w:t>only plans, omit]</w:t>
      </w:r>
      <w:r>
        <w:rPr>
          <w:sz w:val="24"/>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2ECE0A65" w14:textId="77777777" w:rsidR="006D3007" w:rsidRDefault="00B9479B" w:rsidP="006D3007">
      <w:pPr>
        <w:spacing w:after="120"/>
      </w:pPr>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lastRenderedPageBreak/>
              <w:t>Método</w:t>
            </w:r>
          </w:p>
        </w:tc>
        <w:tc>
          <w:tcPr>
            <w:tcW w:w="6960" w:type="dxa"/>
            <w:shd w:val="clear" w:color="auto" w:fill="D9D9D9"/>
          </w:tcPr>
          <w:p w14:paraId="6F2375D8" w14:textId="77777777" w:rsidR="004E293F" w:rsidRPr="002B0312" w:rsidRDefault="004E293F" w:rsidP="004964CE">
            <w:pPr>
              <w:pStyle w:val="MethodChartHeading"/>
            </w:pPr>
            <w:r>
              <w:t>Seguro Social: información de contacto</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Pr>
                <w:b/>
              </w:rPr>
              <w:t>LLAME AL</w:t>
            </w:r>
          </w:p>
        </w:tc>
        <w:tc>
          <w:tcPr>
            <w:tcW w:w="6960" w:type="dxa"/>
          </w:tcPr>
          <w:p w14:paraId="2F9A3BB2" w14:textId="4C344928" w:rsidR="004E293F" w:rsidRPr="00E81E61" w:rsidRDefault="004E293F" w:rsidP="004964CE">
            <w:pPr>
              <w:spacing w:before="80" w:beforeAutospacing="0" w:after="80" w:afterAutospacing="0"/>
            </w:pPr>
            <w:r>
              <w:rPr>
                <w:snapToGrid w:val="0"/>
              </w:rPr>
              <w:t>1</w:t>
            </w:r>
            <w:r w:rsidR="0012318A">
              <w:rPr>
                <w:snapToGrid w:val="0"/>
              </w:rPr>
              <w:noBreakHyphen/>
            </w:r>
            <w:r>
              <w:rPr>
                <w:snapToGrid w:val="0"/>
              </w:rPr>
              <w:t>800</w:t>
            </w:r>
            <w:r w:rsidR="0012318A">
              <w:rPr>
                <w:snapToGrid w:val="0"/>
              </w:rPr>
              <w:noBreakHyphen/>
            </w:r>
            <w:r>
              <w:rPr>
                <w:snapToGrid w:val="0"/>
              </w:rPr>
              <w:t>772</w:t>
            </w:r>
            <w:r w:rsidR="0012318A">
              <w:rPr>
                <w:snapToGrid w:val="0"/>
              </w:rPr>
              <w:noBreakHyphen/>
            </w:r>
            <w:r>
              <w:rPr>
                <w:snapToGrid w:val="0"/>
              </w:rPr>
              <w:t>1213</w:t>
            </w:r>
          </w:p>
          <w:p w14:paraId="4AF0F581"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1907278A"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p w14:paraId="42848C29" w14:textId="77777777" w:rsidR="004E293F" w:rsidRPr="00E81E61" w:rsidRDefault="004E293F" w:rsidP="004964CE">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Pr>
                <w:b/>
              </w:rPr>
              <w:t>TTY</w:t>
            </w:r>
          </w:p>
        </w:tc>
        <w:tc>
          <w:tcPr>
            <w:tcW w:w="6960" w:type="dxa"/>
          </w:tcPr>
          <w:p w14:paraId="5167F981" w14:textId="6659A370" w:rsidR="004E293F" w:rsidRDefault="004E293F" w:rsidP="004964CE">
            <w:pPr>
              <w:spacing w:before="80" w:beforeAutospacing="0" w:after="80" w:afterAutospacing="0"/>
            </w:pPr>
            <w:r>
              <w:t>1</w:t>
            </w:r>
            <w:r w:rsidR="0012318A">
              <w:noBreakHyphen/>
            </w:r>
            <w:r>
              <w:t>800</w:t>
            </w:r>
            <w:r w:rsidR="0012318A">
              <w:noBreakHyphen/>
            </w:r>
            <w:r>
              <w:t>325</w:t>
            </w:r>
            <w:r w:rsidR="0012318A">
              <w:noBreakHyphen/>
            </w:r>
            <w:r>
              <w:t>0778</w:t>
            </w:r>
          </w:p>
          <w:p w14:paraId="1CDBB1B7"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333D89E1" w14:textId="77777777" w:rsidR="004E293F" w:rsidRPr="00E81E61" w:rsidRDefault="004E293F" w:rsidP="004964CE">
            <w:pPr>
              <w:spacing w:before="80" w:beforeAutospacing="0" w:after="80" w:afterAutospacing="0"/>
            </w:pPr>
            <w:r>
              <w:t>Las llamadas a este número son gratuitas.</w:t>
            </w:r>
          </w:p>
          <w:p w14:paraId="5ADF52C1"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SITIO WEB</w:t>
            </w:r>
          </w:p>
        </w:tc>
        <w:tc>
          <w:tcPr>
            <w:tcW w:w="6960" w:type="dxa"/>
          </w:tcPr>
          <w:p w14:paraId="3BF59226" w14:textId="740DA7AB" w:rsidR="004E293F" w:rsidRPr="00E81E61" w:rsidRDefault="00B33A94" w:rsidP="00BC1293">
            <w:pPr>
              <w:spacing w:before="80" w:beforeAutospacing="0" w:after="80" w:afterAutospacing="0"/>
              <w:rPr>
                <w:snapToGrid w:val="0"/>
              </w:rPr>
            </w:pPr>
            <w:hyperlink r:id="rId18" w:history="1">
              <w:r w:rsidR="00D279C3">
                <w:rPr>
                  <w:rStyle w:val="Hyperlink"/>
                  <w:snapToGrid w:val="0"/>
                </w:rPr>
                <w:t>www.ssa.gov</w:t>
              </w:r>
            </w:hyperlink>
            <w:r w:rsidR="00D279C3">
              <w:rPr>
                <w:snapToGrid w:val="0"/>
              </w:rPr>
              <w:t xml:space="preserve"> </w:t>
            </w:r>
          </w:p>
        </w:tc>
      </w:tr>
    </w:tbl>
    <w:p w14:paraId="01EC77CC" w14:textId="311BB918" w:rsidR="002E4207" w:rsidRPr="00E81E61" w:rsidRDefault="002E4207" w:rsidP="00674513">
      <w:pPr>
        <w:pStyle w:val="Heading3"/>
      </w:pPr>
      <w:bookmarkStart w:id="164" w:name="_Toc110602900"/>
      <w:bookmarkStart w:id="165" w:name="_Toc377638937"/>
      <w:bookmarkStart w:id="166" w:name="_Toc47361768"/>
      <w:r>
        <w:t>SECCIÓN 6</w:t>
      </w:r>
      <w:r>
        <w:tab/>
        <w:t>Medicaid</w:t>
      </w:r>
      <w:r>
        <w:br/>
      </w:r>
      <w:r>
        <w:rPr>
          <w:b w:val="0"/>
        </w:rPr>
        <w:t>(un programa conjunto del estado y del gobierno federal que brinda ayuda con los costos médicos a personas con</w:t>
      </w:r>
      <w:r w:rsidR="008F222C">
        <w:t> </w:t>
      </w:r>
      <w:r>
        <w:rPr>
          <w:b w:val="0"/>
        </w:rPr>
        <w:t>ingresos y recursos limitados)</w:t>
      </w:r>
      <w:bookmarkEnd w:id="164"/>
      <w:bookmarkEnd w:id="165"/>
      <w:bookmarkEnd w:id="166"/>
    </w:p>
    <w:p w14:paraId="67BC74D2" w14:textId="77777777" w:rsidR="002E4207" w:rsidRPr="0012318A" w:rsidRDefault="002E4207" w:rsidP="002E4207">
      <w:pPr>
        <w:pStyle w:val="15paragraphafter15ptheading"/>
        <w:ind w:right="270"/>
        <w:rPr>
          <w:i/>
          <w:color w:val="0000FF"/>
          <w:sz w:val="24"/>
          <w:lang w:val="en-US"/>
        </w:rPr>
      </w:pPr>
      <w:r w:rsidRPr="0012318A">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3DA8078" w14:textId="77777777" w:rsidR="002E4207" w:rsidRPr="0012318A" w:rsidRDefault="002E4207" w:rsidP="002E4207">
      <w:pPr>
        <w:pStyle w:val="15paragraphafter15ptheading"/>
        <w:ind w:right="270"/>
        <w:rPr>
          <w:i/>
          <w:color w:val="0000FF"/>
          <w:sz w:val="24"/>
          <w:lang w:val="en-US"/>
        </w:rPr>
      </w:pPr>
      <w:r w:rsidRPr="0012318A">
        <w:rPr>
          <w:i/>
          <w:color w:val="0000FF"/>
          <w:sz w:val="24"/>
          <w:lang w:val="en-US"/>
        </w:rPr>
        <w:t>[Plans may adapt this generic discussion of Medicaid to reflect the name or features of the Medicaid program in the plan’s state or states.]</w:t>
      </w:r>
    </w:p>
    <w:p w14:paraId="307F66D1" w14:textId="77777777" w:rsidR="00387219" w:rsidRPr="00E81E61" w:rsidRDefault="002E4207" w:rsidP="002E4207">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229836FF" w14:textId="77777777" w:rsidR="00387219" w:rsidRPr="00E81E61" w:rsidRDefault="00387219" w:rsidP="00387219">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44828AA9" w14:textId="563ACFF2" w:rsidR="00387219" w:rsidRPr="00E81E61" w:rsidRDefault="00387219" w:rsidP="00D47209">
      <w:pPr>
        <w:pStyle w:val="ListBullet"/>
        <w:numPr>
          <w:ilvl w:val="0"/>
          <w:numId w:val="72"/>
        </w:numPr>
      </w:pPr>
      <w:r>
        <w:rPr>
          <w:rStyle w:val="Strong"/>
        </w:rPr>
        <w:t>Beneficiario calificado de Medicare (Qualified Medicare Beneficiary, QMB):</w:t>
      </w:r>
      <w:r>
        <w:t xml:space="preserve"> ayuda a</w:t>
      </w:r>
      <w:r w:rsidR="0020499F">
        <w:t> </w:t>
      </w:r>
      <w:r>
        <w:t xml:space="preserve">pagar las primas de la Parte A y la Parte B de Medicare, y otros costos compartidos </w:t>
      </w:r>
      <w:r>
        <w:lastRenderedPageBreak/>
        <w:t>(como deducibles, coseguro y copagos). (Algunos beneficiarios de QMB también son elegibles para ser beneficiarios totales de Medicaid [QMB+]).</w:t>
      </w:r>
    </w:p>
    <w:p w14:paraId="5F0E4DCF" w14:textId="0746210E" w:rsidR="00387219" w:rsidRPr="00E81E61" w:rsidRDefault="00387219" w:rsidP="00D47209">
      <w:pPr>
        <w:pStyle w:val="ListBullet"/>
        <w:numPr>
          <w:ilvl w:val="0"/>
          <w:numId w:val="72"/>
        </w:numPr>
      </w:pPr>
      <w:r>
        <w:rPr>
          <w:rStyle w:val="Strong"/>
        </w:rPr>
        <w:t>Beneficiario de Medicare con ingresos bajos específicos (Specified Low</w:t>
      </w:r>
      <w:r w:rsidR="0012318A">
        <w:rPr>
          <w:rStyle w:val="Strong"/>
        </w:rPr>
        <w:noBreakHyphen/>
      </w:r>
      <w:r>
        <w:rPr>
          <w:rStyle w:val="Strong"/>
        </w:rPr>
        <w:t>Income Medicare Beneficiary, SLMB):</w:t>
      </w:r>
      <w:r>
        <w:t xml:space="preserve"> ayuda a pagar las primas de la Parte B. (Algunos beneficiarios de SLMB también son elegibles para ser beneficiarios totales de Medicaid [SLMB+]).</w:t>
      </w:r>
    </w:p>
    <w:p w14:paraId="42CBE4ED" w14:textId="77777777" w:rsidR="00F91C5A" w:rsidRPr="00E81E61" w:rsidRDefault="00F91C5A" w:rsidP="00D47209">
      <w:pPr>
        <w:pStyle w:val="ListBullet"/>
        <w:numPr>
          <w:ilvl w:val="0"/>
          <w:numId w:val="72"/>
        </w:numPr>
      </w:pPr>
      <w:r>
        <w:rPr>
          <w:rStyle w:val="Strong"/>
        </w:rPr>
        <w:t>Persona que reúne los requisitos (Qualified Individual, QI):</w:t>
      </w:r>
      <w:r>
        <w:t xml:space="preserve"> ayuda a pagar las primas de la Parte B. </w:t>
      </w:r>
    </w:p>
    <w:p w14:paraId="231A3310" w14:textId="77777777" w:rsidR="00387219" w:rsidRPr="00E81E61" w:rsidRDefault="00387219" w:rsidP="00D47209">
      <w:pPr>
        <w:pStyle w:val="ListBullet"/>
        <w:numPr>
          <w:ilvl w:val="0"/>
          <w:numId w:val="72"/>
        </w:numPr>
      </w:pPr>
      <w:r>
        <w:rPr>
          <w:rStyle w:val="Strong"/>
        </w:rPr>
        <w:t>Trabajador discapacitado calificado (Qualified Disabled &amp; Working Individual, QDWI):</w:t>
      </w:r>
      <w:r>
        <w:t xml:space="preserve"> ayuda a pagar las primas de la Parte A. </w:t>
      </w:r>
    </w:p>
    <w:p w14:paraId="3F25B3EB" w14:textId="3ECF989F" w:rsidR="002E4207" w:rsidRDefault="002E4207" w:rsidP="002E4207">
      <w:pPr>
        <w:pStyle w:val="15paragraphafter15ptheading"/>
        <w:ind w:right="270"/>
        <w:rPr>
          <w:sz w:val="24"/>
        </w:rPr>
      </w:pPr>
      <w:r>
        <w:rPr>
          <w:sz w:val="24"/>
        </w:rPr>
        <w:t xml:space="preserve">Para obtener más información sobre Medicaid y sus programas, comuníquese con </w:t>
      </w:r>
      <w:r>
        <w:rPr>
          <w:i/>
          <w:color w:val="0000FF"/>
          <w:sz w:val="24"/>
        </w:rPr>
        <w:t>[insert state</w:t>
      </w:r>
      <w:r w:rsidR="0012318A">
        <w:rPr>
          <w:i/>
          <w:color w:val="0000FF"/>
          <w:sz w:val="24"/>
        </w:rPr>
        <w:noBreakHyphen/>
      </w:r>
      <w:r>
        <w:rPr>
          <w:i/>
          <w:color w:val="0000FF"/>
          <w:sz w:val="24"/>
        </w:rPr>
        <w:t>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592425"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Método</w:t>
            </w:r>
          </w:p>
        </w:tc>
        <w:tc>
          <w:tcPr>
            <w:tcW w:w="6960" w:type="dxa"/>
            <w:shd w:val="clear" w:color="auto" w:fill="D9D9D9"/>
          </w:tcPr>
          <w:p w14:paraId="16FC6855" w14:textId="63D42834" w:rsidR="004E293F" w:rsidRPr="0012318A" w:rsidRDefault="004E293F" w:rsidP="004964CE">
            <w:pPr>
              <w:pStyle w:val="MethodChartHeading"/>
              <w:rPr>
                <w:lang w:val="en-US"/>
              </w:rPr>
            </w:pPr>
            <w:r w:rsidRPr="0012318A">
              <w:rPr>
                <w:i/>
                <w:color w:val="0000FF"/>
                <w:lang w:val="en-US"/>
              </w:rPr>
              <w:t>[Insert state</w:t>
            </w:r>
            <w:r w:rsidR="0012318A">
              <w:rPr>
                <w:i/>
                <w:color w:val="0000FF"/>
                <w:lang w:val="en-US"/>
              </w:rPr>
              <w:noBreakHyphen/>
            </w:r>
            <w:r w:rsidRPr="0012318A">
              <w:rPr>
                <w:i/>
                <w:color w:val="0000FF"/>
                <w:lang w:val="en-US"/>
              </w:rPr>
              <w:t>specific Medicaid agency]</w:t>
            </w:r>
            <w:r w:rsidRPr="0012318A">
              <w:rPr>
                <w:color w:val="0000FF"/>
                <w:lang w:val="en-US"/>
              </w:rPr>
              <w:t xml:space="preserve"> </w:t>
            </w:r>
            <w:r w:rsidRPr="0012318A">
              <w:rPr>
                <w:b w:val="0"/>
                <w:color w:val="0000FF"/>
                <w:lang w:val="en-US"/>
              </w:rPr>
              <w:t>[</w:t>
            </w:r>
            <w:r w:rsidRPr="0012318A">
              <w:rPr>
                <w:b w:val="0"/>
                <w:i/>
                <w:color w:val="0000FF"/>
                <w:lang w:val="en-US"/>
              </w:rPr>
              <w:t xml:space="preserve">If the agency’s name does not include the name of the state, add: </w:t>
            </w:r>
            <w:r w:rsidRPr="0012318A">
              <w:rPr>
                <w:color w:val="0000FF"/>
                <w:lang w:val="en-US"/>
              </w:rPr>
              <w:t xml:space="preserve">(programa Medicaid de </w:t>
            </w:r>
            <w:r w:rsidRPr="0012318A">
              <w:rPr>
                <w:i/>
                <w:color w:val="0000FF"/>
                <w:lang w:val="en-US"/>
              </w:rPr>
              <w:t>[insert state name</w:t>
            </w:r>
            <w:r w:rsidRPr="0012318A">
              <w:rPr>
                <w:b w:val="0"/>
                <w:color w:val="0000FF"/>
                <w:lang w:val="en-US"/>
              </w:rPr>
              <w:t>]</w:t>
            </w:r>
            <w:r w:rsidRPr="0012318A">
              <w:rPr>
                <w:color w:val="0000FF"/>
                <w:lang w:val="en-US"/>
              </w:rPr>
              <w:t>)]</w:t>
            </w:r>
            <w:r w:rsidRPr="0012318A">
              <w:rPr>
                <w:lang w:val="en-US"/>
              </w:rPr>
              <w:t>: información de contacto</w:t>
            </w:r>
          </w:p>
        </w:tc>
      </w:tr>
      <w:tr w:rsidR="004E293F" w:rsidRPr="00592425"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Pr>
                <w:b/>
              </w:rPr>
              <w:t>LLAME AL</w:t>
            </w:r>
          </w:p>
        </w:tc>
        <w:tc>
          <w:tcPr>
            <w:tcW w:w="6960" w:type="dxa"/>
          </w:tcPr>
          <w:p w14:paraId="49DC2B13" w14:textId="77777777" w:rsidR="004E293F" w:rsidRPr="0012318A" w:rsidRDefault="004E293F" w:rsidP="004964CE">
            <w:pPr>
              <w:spacing w:before="80" w:beforeAutospacing="0" w:after="80" w:afterAutospacing="0"/>
              <w:rPr>
                <w:rFonts w:ascii="Arial" w:hAnsi="Arial"/>
                <w:i/>
                <w:snapToGrid w:val="0"/>
                <w:color w:val="0000FF"/>
                <w:lang w:val="en-US"/>
              </w:rPr>
            </w:pPr>
            <w:r w:rsidRPr="0012318A">
              <w:rPr>
                <w:i/>
                <w:snapToGrid w:val="0"/>
                <w:color w:val="0000FF"/>
                <w:lang w:val="en-US"/>
              </w:rPr>
              <w:t>[Insert phone number(s) and days and hours of operation]</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Pr>
                <w:b/>
              </w:rPr>
              <w:t>TTY</w:t>
            </w:r>
          </w:p>
        </w:tc>
        <w:tc>
          <w:tcPr>
            <w:tcW w:w="6960" w:type="dxa"/>
          </w:tcPr>
          <w:p w14:paraId="060C8233"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number, if available. Or delete this row.]</w:t>
            </w:r>
          </w:p>
          <w:p w14:paraId="28EBA4BD"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592425"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Pr>
                <w:b/>
              </w:rPr>
              <w:t>ESCRIBA A</w:t>
            </w:r>
          </w:p>
        </w:tc>
        <w:tc>
          <w:tcPr>
            <w:tcW w:w="6960" w:type="dxa"/>
          </w:tcPr>
          <w:p w14:paraId="3DE05722"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address]</w:t>
            </w:r>
          </w:p>
          <w:p w14:paraId="48313063" w14:textId="2D6B5FC7" w:rsidR="00BC4043" w:rsidRPr="0012318A" w:rsidRDefault="00BC4043" w:rsidP="004964CE">
            <w:pPr>
              <w:spacing w:before="80" w:beforeAutospacing="0" w:after="80" w:afterAutospacing="0"/>
              <w:rPr>
                <w:i/>
                <w:color w:val="0000FF"/>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Pr>
                <w:b/>
              </w:rPr>
              <w:t>SITIO WEB</w:t>
            </w:r>
          </w:p>
        </w:tc>
        <w:tc>
          <w:tcPr>
            <w:tcW w:w="6960" w:type="dxa"/>
          </w:tcPr>
          <w:p w14:paraId="6D8A1128" w14:textId="77777777" w:rsidR="004E293F" w:rsidRPr="000F35AB" w:rsidRDefault="004E293F" w:rsidP="004964CE">
            <w:pPr>
              <w:spacing w:before="80" w:beforeAutospacing="0" w:after="80" w:afterAutospacing="0"/>
              <w:rPr>
                <w:i/>
                <w:color w:val="0000FF"/>
              </w:rPr>
            </w:pPr>
            <w:r>
              <w:rPr>
                <w:i/>
                <w:color w:val="0000FF"/>
              </w:rPr>
              <w:t>[Insert URL]</w:t>
            </w:r>
          </w:p>
        </w:tc>
      </w:tr>
    </w:tbl>
    <w:p w14:paraId="61DA1B7D" w14:textId="7D63F503" w:rsidR="002E4207" w:rsidRPr="00E81E61" w:rsidRDefault="002E4207" w:rsidP="00674513">
      <w:pPr>
        <w:pStyle w:val="Heading3"/>
      </w:pPr>
      <w:bookmarkStart w:id="167" w:name="_Toc110602901"/>
      <w:bookmarkStart w:id="168" w:name="_Toc377638938"/>
      <w:bookmarkStart w:id="169" w:name="_Toc47361769"/>
      <w:r>
        <w:t>SECCIÓN 7</w:t>
      </w:r>
      <w:r>
        <w:tab/>
        <w:t>Información sobre programas que ayudan a las personas a pagar los medicamentos con receta</w:t>
      </w:r>
      <w:bookmarkEnd w:id="167"/>
      <w:bookmarkEnd w:id="168"/>
      <w:bookmarkEnd w:id="169"/>
    </w:p>
    <w:p w14:paraId="075D860C" w14:textId="608B6C08" w:rsidR="002E4207" w:rsidRPr="0012318A" w:rsidRDefault="002E4207" w:rsidP="002E4207">
      <w:pPr>
        <w:autoSpaceDE w:val="0"/>
        <w:autoSpaceDN w:val="0"/>
        <w:adjustRightInd w:val="0"/>
        <w:rPr>
          <w:rFonts w:cs="Arial"/>
          <w:i/>
          <w:color w:val="0000FF"/>
          <w:szCs w:val="26"/>
          <w:lang w:val="en-US"/>
        </w:rPr>
      </w:pPr>
      <w:r w:rsidRPr="0012318A">
        <w:rPr>
          <w:i/>
          <w:color w:val="0000FF"/>
          <w:szCs w:val="26"/>
          <w:lang w:val="en-US"/>
        </w:rPr>
        <w:t xml:space="preserve">[Note: </w:t>
      </w:r>
      <w:r w:rsidRPr="0012318A">
        <w:rPr>
          <w:i/>
          <w:color w:val="0000FF"/>
          <w:lang w:val="en-US"/>
        </w:rPr>
        <w:t>MA</w:t>
      </w:r>
      <w:r w:rsidR="0012318A">
        <w:rPr>
          <w:i/>
          <w:color w:val="0000FF"/>
          <w:lang w:val="en-US"/>
        </w:rPr>
        <w:noBreakHyphen/>
      </w:r>
      <w:r w:rsidRPr="0012318A">
        <w:rPr>
          <w:i/>
          <w:color w:val="0000FF"/>
          <w:lang w:val="en-US"/>
        </w:rPr>
        <w:t xml:space="preserve">only plans </w:t>
      </w:r>
      <w:r w:rsidRPr="0012318A">
        <w:rPr>
          <w:i/>
          <w:color w:val="0000FF"/>
          <w:szCs w:val="26"/>
          <w:lang w:val="en-US"/>
        </w:rPr>
        <w:t>may delete this section.]</w:t>
      </w:r>
    </w:p>
    <w:p w14:paraId="29EC2299" w14:textId="0331033D" w:rsidR="002E4207" w:rsidRPr="00263AFB" w:rsidRDefault="002E4207" w:rsidP="00263AFB">
      <w:pPr>
        <w:rPr>
          <w:rFonts w:ascii="Arial" w:hAnsi="Arial" w:cs="Arial"/>
          <w:b/>
        </w:rPr>
      </w:pPr>
      <w:bookmarkStart w:id="170" w:name="_Toc513713813"/>
      <w:r w:rsidRPr="00263AFB">
        <w:rPr>
          <w:rFonts w:ascii="Arial" w:hAnsi="Arial" w:cs="Arial"/>
          <w:b/>
        </w:rPr>
        <w:t>Programa “Ayuda adicional” de Medicare</w:t>
      </w:r>
      <w:bookmarkEnd w:id="170"/>
    </w:p>
    <w:p w14:paraId="62F80FD0" w14:textId="77777777" w:rsidR="002E4207" w:rsidRPr="00E81E61" w:rsidRDefault="002E4207" w:rsidP="00506CE6">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61837C4C" w14:textId="77777777" w:rsidR="002E4207" w:rsidRPr="00E81E61" w:rsidRDefault="002E4207" w:rsidP="00506CE6">
      <w:r>
        <w:lastRenderedPageBreak/>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0C44525E" w14:textId="77777777" w:rsidR="002E4207" w:rsidRPr="00E81E61" w:rsidRDefault="002E4207" w:rsidP="00506CE6">
      <w:r>
        <w:t>Usted puede obtener “Ayuda adicional” para pagar las primas y los costos de los medicamentos con receta. Para saber si reúne los requisitos para recibir “Ayuda adicional”, llame:</w:t>
      </w:r>
    </w:p>
    <w:p w14:paraId="3418A30F" w14:textId="36145F45" w:rsidR="002E4207" w:rsidRPr="00E81E61" w:rsidRDefault="002E4207" w:rsidP="0037377D">
      <w:pPr>
        <w:numPr>
          <w:ilvl w:val="0"/>
          <w:numId w:val="37"/>
        </w:numPr>
        <w:spacing w:before="120" w:beforeAutospacing="0" w:after="0" w:afterAutospacing="0"/>
        <w:rPr>
          <w:snapToGrid w:val="0"/>
        </w:rPr>
      </w:pPr>
      <w:r>
        <w:t>Al 1</w:t>
      </w:r>
      <w:r w:rsidR="0012318A">
        <w:noBreakHyphen/>
      </w:r>
      <w:r>
        <w:t>800</w:t>
      </w:r>
      <w:r w:rsidR="0012318A">
        <w:noBreakHyphen/>
      </w:r>
      <w:r>
        <w:t xml:space="preserve">MEDICARE </w:t>
      </w:r>
      <w:r>
        <w:rPr>
          <w:snapToGrid w:val="0"/>
        </w:rPr>
        <w:t>(1</w:t>
      </w:r>
      <w:r w:rsidR="0012318A">
        <w:rPr>
          <w:snapToGrid w:val="0"/>
        </w:rPr>
        <w:noBreakHyphen/>
      </w:r>
      <w:r>
        <w:rPr>
          <w:snapToGrid w:val="0"/>
        </w:rPr>
        <w:t>800</w:t>
      </w:r>
      <w:r w:rsidR="0012318A">
        <w:rPr>
          <w:snapToGrid w:val="0"/>
        </w:rPr>
        <w:noBreakHyphen/>
      </w:r>
      <w:r>
        <w:rPr>
          <w:snapToGrid w:val="0"/>
        </w:rPr>
        <w:t>633</w:t>
      </w:r>
      <w:r w:rsidR="0012318A">
        <w:rPr>
          <w:snapToGrid w:val="0"/>
        </w:rPr>
        <w:noBreakHyphen/>
      </w:r>
      <w:r>
        <w:rPr>
          <w:snapToGrid w:val="0"/>
        </w:rPr>
        <w:t>4227). Los usuarios de TTY deben llamar al 1</w:t>
      </w:r>
      <w:r w:rsidR="0012318A">
        <w:rPr>
          <w:snapToGrid w:val="0"/>
        </w:rPr>
        <w:noBreakHyphen/>
      </w:r>
      <w:r>
        <w:rPr>
          <w:snapToGrid w:val="0"/>
        </w:rPr>
        <w:t>877</w:t>
      </w:r>
      <w:r w:rsidR="0012318A">
        <w:rPr>
          <w:snapToGrid w:val="0"/>
        </w:rPr>
        <w:noBreakHyphen/>
      </w:r>
      <w:r>
        <w:rPr>
          <w:snapToGrid w:val="0"/>
        </w:rPr>
        <w:t>486</w:t>
      </w:r>
      <w:r w:rsidR="0012318A">
        <w:rPr>
          <w:snapToGrid w:val="0"/>
        </w:rPr>
        <w:noBreakHyphen/>
      </w:r>
      <w:r>
        <w:rPr>
          <w:snapToGrid w:val="0"/>
        </w:rPr>
        <w:t>2048, durante las 24 horas, los 7 días de la semana.</w:t>
      </w:r>
    </w:p>
    <w:p w14:paraId="30345828" w14:textId="75CF947E" w:rsidR="002E4207" w:rsidRPr="00E81E61" w:rsidRDefault="002E4207" w:rsidP="0037377D">
      <w:pPr>
        <w:numPr>
          <w:ilvl w:val="0"/>
          <w:numId w:val="37"/>
        </w:numPr>
        <w:spacing w:before="120" w:beforeAutospacing="0" w:after="0" w:afterAutospacing="0"/>
        <w:rPr>
          <w:snapToGrid w:val="0"/>
        </w:rPr>
      </w:pPr>
      <w:r>
        <w:t xml:space="preserve">A la oficina del Seguro Social al </w:t>
      </w:r>
      <w:r>
        <w:rPr>
          <w:snapToGrid w:val="0"/>
        </w:rPr>
        <w:t>1</w:t>
      </w:r>
      <w:r w:rsidR="0012318A">
        <w:rPr>
          <w:snapToGrid w:val="0"/>
        </w:rPr>
        <w:noBreakHyphen/>
      </w:r>
      <w:r>
        <w:rPr>
          <w:snapToGrid w:val="0"/>
        </w:rPr>
        <w:t>800</w:t>
      </w:r>
      <w:r w:rsidR="0012318A">
        <w:rPr>
          <w:snapToGrid w:val="0"/>
        </w:rPr>
        <w:noBreakHyphen/>
      </w:r>
      <w:r>
        <w:rPr>
          <w:snapToGrid w:val="0"/>
        </w:rPr>
        <w:t>772</w:t>
      </w:r>
      <w:r w:rsidR="0012318A">
        <w:rPr>
          <w:snapToGrid w:val="0"/>
        </w:rPr>
        <w:noBreakHyphen/>
      </w:r>
      <w:r>
        <w:rPr>
          <w:snapToGrid w:val="0"/>
        </w:rPr>
        <w:t>1213, entre las 7:00 a. m. y las 7:00 p. m., de</w:t>
      </w:r>
      <w:r w:rsidR="0020499F">
        <w:rPr>
          <w:snapToGrid w:val="0"/>
        </w:rPr>
        <w:t> </w:t>
      </w:r>
      <w:r>
        <w:rPr>
          <w:snapToGrid w:val="0"/>
        </w:rPr>
        <w:t xml:space="preserve">lunes a viernes. Los usuarios de TTY deben llamar al </w:t>
      </w:r>
      <w:r>
        <w:t>1</w:t>
      </w:r>
      <w:r w:rsidR="0012318A">
        <w:noBreakHyphen/>
      </w:r>
      <w:r>
        <w:t>800</w:t>
      </w:r>
      <w:r w:rsidR="0012318A">
        <w:noBreakHyphen/>
      </w:r>
      <w:r>
        <w:t>325</w:t>
      </w:r>
      <w:r w:rsidR="0012318A">
        <w:noBreakHyphen/>
      </w:r>
      <w:r>
        <w:t>0778 (solicitudes)</w:t>
      </w:r>
      <w:r>
        <w:rPr>
          <w:snapToGrid w:val="0"/>
        </w:rPr>
        <w:t>.</w:t>
      </w:r>
    </w:p>
    <w:p w14:paraId="6326CAF9" w14:textId="77777777" w:rsidR="002E4207" w:rsidRPr="00E81E61" w:rsidRDefault="002E4207" w:rsidP="0037377D">
      <w:pPr>
        <w:numPr>
          <w:ilvl w:val="0"/>
          <w:numId w:val="37"/>
        </w:numPr>
        <w:spacing w:before="120" w:beforeAutospacing="0" w:after="0" w:afterAutospacing="0"/>
        <w:rPr>
          <w:snapToGrid w:val="0"/>
        </w:rPr>
      </w:pPr>
      <w:r>
        <w:t>A la oficina de Medicaid de su estado (solicitudes). (Consulte la Sección 6 de este capítulo para obtener información de contacto).</w:t>
      </w:r>
    </w:p>
    <w:p w14:paraId="6245A77E" w14:textId="77777777" w:rsidR="005D4DFE" w:rsidRDefault="002E4207" w:rsidP="00506CE6">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5378256" w14:textId="3AEC8219" w:rsidR="00506CE6" w:rsidRPr="0012318A" w:rsidRDefault="00506CE6" w:rsidP="00D47209">
      <w:pPr>
        <w:pStyle w:val="ListBullet"/>
        <w:numPr>
          <w:ilvl w:val="0"/>
          <w:numId w:val="73"/>
        </w:numPr>
        <w:rPr>
          <w:lang w:val="en-US"/>
        </w:rPr>
      </w:pPr>
      <w:r w:rsidRPr="0012318A">
        <w:rPr>
          <w:i/>
          <w:color w:val="0000FF"/>
          <w:lang w:val="en-US"/>
        </w:rPr>
        <w:t>[Note: Insert plan’s process for allowing members to request assistance with obtaining best available evidence, and for providing this evidence.]</w:t>
      </w:r>
    </w:p>
    <w:p w14:paraId="5D8FF6DB" w14:textId="77777777" w:rsidR="002E4207" w:rsidRDefault="002E4207" w:rsidP="00D47209">
      <w:pPr>
        <w:pStyle w:val="ListBullet"/>
        <w:numPr>
          <w:ilvl w:val="0"/>
          <w:numId w:val="73"/>
        </w:numPr>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76FE12B0" w14:textId="4AE65224" w:rsidR="00506CE6" w:rsidRPr="00E81E61" w:rsidRDefault="00506CE6" w:rsidP="00506CE6">
      <w:r w:rsidRPr="0012318A">
        <w:rPr>
          <w:color w:val="0000FF"/>
          <w:szCs w:val="22"/>
          <w:lang w:val="en-US"/>
        </w:rPr>
        <w:t>[</w:t>
      </w:r>
      <w:r w:rsidRPr="0012318A">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12318A">
        <w:rPr>
          <w:color w:val="0000FF"/>
          <w:szCs w:val="22"/>
        </w:rPr>
        <w:noBreakHyphen/>
      </w:r>
      <w:r>
        <w:rPr>
          <w:color w:val="0000FF"/>
          <w:szCs w:val="22"/>
        </w:rPr>
        <w:t>800</w:t>
      </w:r>
      <w:r w:rsidR="0012318A">
        <w:rPr>
          <w:color w:val="0000FF"/>
          <w:szCs w:val="22"/>
        </w:rPr>
        <w:noBreakHyphen/>
      </w:r>
      <w:r>
        <w:rPr>
          <w:color w:val="0000FF"/>
          <w:szCs w:val="22"/>
        </w:rPr>
        <w:t>MEDICARE (1</w:t>
      </w:r>
      <w:r w:rsidR="0012318A">
        <w:rPr>
          <w:color w:val="0000FF"/>
          <w:szCs w:val="22"/>
        </w:rPr>
        <w:noBreakHyphen/>
      </w:r>
      <w:r>
        <w:rPr>
          <w:color w:val="0000FF"/>
          <w:szCs w:val="22"/>
        </w:rPr>
        <w:t>800</w:t>
      </w:r>
      <w:r w:rsidR="0012318A">
        <w:rPr>
          <w:color w:val="0000FF"/>
          <w:szCs w:val="22"/>
        </w:rPr>
        <w:noBreakHyphen/>
      </w:r>
      <w:r>
        <w:rPr>
          <w:color w:val="0000FF"/>
          <w:szCs w:val="22"/>
        </w:rPr>
        <w:t>633</w:t>
      </w:r>
      <w:r w:rsidR="0012318A">
        <w:rPr>
          <w:color w:val="0000FF"/>
          <w:szCs w:val="22"/>
        </w:rPr>
        <w:noBreakHyphen/>
      </w:r>
      <w:r>
        <w:rPr>
          <w:color w:val="0000FF"/>
          <w:szCs w:val="22"/>
        </w:rPr>
        <w:t xml:space="preserve">4227), durante las 24 horas, los 7 días de la semana y diga “Medicaid” para obtener </w:t>
      </w:r>
      <w:r>
        <w:rPr>
          <w:color w:val="0000FF"/>
          <w:szCs w:val="22"/>
        </w:rPr>
        <w:lastRenderedPageBreak/>
        <w:t>más información. Los usuarios de TTY deben llamar al 1</w:t>
      </w:r>
      <w:r w:rsidR="0012318A">
        <w:rPr>
          <w:color w:val="0000FF"/>
          <w:szCs w:val="22"/>
        </w:rPr>
        <w:noBreakHyphen/>
      </w:r>
      <w:r>
        <w:rPr>
          <w:color w:val="0000FF"/>
          <w:szCs w:val="22"/>
        </w:rPr>
        <w:t>877</w:t>
      </w:r>
      <w:r w:rsidR="0012318A">
        <w:rPr>
          <w:color w:val="0000FF"/>
          <w:szCs w:val="22"/>
        </w:rPr>
        <w:noBreakHyphen/>
      </w:r>
      <w:r>
        <w:rPr>
          <w:color w:val="0000FF"/>
          <w:szCs w:val="22"/>
        </w:rPr>
        <w:t>486</w:t>
      </w:r>
      <w:r w:rsidR="0012318A">
        <w:rPr>
          <w:color w:val="0000FF"/>
          <w:szCs w:val="22"/>
        </w:rPr>
        <w:noBreakHyphen/>
      </w:r>
      <w:r>
        <w:rPr>
          <w:color w:val="0000FF"/>
          <w:szCs w:val="22"/>
        </w:rPr>
        <w:t xml:space="preserve">2048. También puede visitar </w:t>
      </w:r>
      <w:hyperlink r:id="rId19" w:history="1">
        <w:r>
          <w:rPr>
            <w:rStyle w:val="Hyperlink"/>
          </w:rPr>
          <w:t>www.medicare.gov</w:t>
        </w:r>
      </w:hyperlink>
      <w:r>
        <w:rPr>
          <w:color w:val="0000FF"/>
          <w:szCs w:val="22"/>
        </w:rPr>
        <w:t xml:space="preserve"> para obtener más información.]</w:t>
      </w:r>
    </w:p>
    <w:p w14:paraId="0C1FCFB2" w14:textId="77777777" w:rsidR="002E4207" w:rsidRPr="00E81E61" w:rsidRDefault="002E4207" w:rsidP="004E293F">
      <w:pPr>
        <w:pStyle w:val="subheading"/>
      </w:pPr>
      <w:r>
        <w:t xml:space="preserve">Programa de descuentos para el período sin cobertura de Medicare </w:t>
      </w:r>
    </w:p>
    <w:p w14:paraId="3B6F868D" w14:textId="65B9CCBF" w:rsidR="00BC1293" w:rsidRDefault="00404B54" w:rsidP="00404B54">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4089B37A" w14:textId="23F09AFF" w:rsidR="00404B54" w:rsidRDefault="00404B54" w:rsidP="00404B54">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7DB72A81" w14:textId="01026E26" w:rsidR="00404B54" w:rsidRPr="00404B54" w:rsidRDefault="00404B54" w:rsidP="00030EFA">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w:t>
      </w:r>
      <w:r w:rsidR="008F222C">
        <w:t> </w:t>
      </w:r>
      <w:r>
        <w:rPr>
          <w:color w:val="000000"/>
          <w:szCs w:val="28"/>
        </w:rPr>
        <w:t>incluye como parte del costo del medicamento.</w:t>
      </w:r>
    </w:p>
    <w:p w14:paraId="76E6993C" w14:textId="6176B50E" w:rsidR="00030EFA" w:rsidRPr="00E81E61" w:rsidRDefault="00030EFA" w:rsidP="00030EFA">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2021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14:paraId="0791951A" w14:textId="60AC4B3C" w:rsidR="00F532C4" w:rsidRPr="00E81E61" w:rsidRDefault="00030EFA" w:rsidP="00030EFA">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2021 plan name]</w:t>
      </w:r>
      <w:r>
        <w:rPr>
          <w:color w:val="0000FF"/>
        </w:rPr>
        <w:t xml:space="preserve"> no tiene un período sin cobertura, los descuentos descritos aquí no aplican a usted. </w:t>
      </w:r>
    </w:p>
    <w:p w14:paraId="7711B51F" w14:textId="77777777" w:rsidR="002E4207" w:rsidRPr="00E26F0F" w:rsidRDefault="00030EFA" w:rsidP="002E4207">
      <w:pPr>
        <w:rPr>
          <w:rFonts w:cs="Minion Pro"/>
          <w:color w:val="000000"/>
          <w:szCs w:val="28"/>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7D5E6CAE" w14:textId="77777777" w:rsidR="002E4207" w:rsidRPr="00E81E61" w:rsidRDefault="002E4207" w:rsidP="00490B0C">
      <w:pPr>
        <w:keepNext/>
        <w:outlineLvl w:val="5"/>
        <w:rPr>
          <w:rFonts w:eastAsia="Myriad Pro" w:cs="Myriad Pro"/>
          <w:color w:val="000000"/>
          <w:szCs w:val="28"/>
        </w:rPr>
      </w:pPr>
      <w:r>
        <w:rPr>
          <w:b/>
          <w:bCs/>
          <w:color w:val="000000"/>
          <w:szCs w:val="28"/>
        </w:rPr>
        <w:lastRenderedPageBreak/>
        <w:t xml:space="preserve">¿Qué ocurre si tiene cobertura del Programa estatal de asistencia farmacéutica (SPAP)? </w:t>
      </w:r>
    </w:p>
    <w:p w14:paraId="2A7C4A52" w14:textId="77777777" w:rsidR="002E4207" w:rsidRPr="0012318A" w:rsidRDefault="002E4207" w:rsidP="002E4207">
      <w:pPr>
        <w:pStyle w:val="15paragraphafter15ptheading"/>
        <w:ind w:right="270"/>
        <w:rPr>
          <w:color w:val="0000FF"/>
          <w:sz w:val="24"/>
          <w:lang w:val="en-US"/>
        </w:rPr>
      </w:pPr>
      <w:r w:rsidRPr="0012318A">
        <w:rPr>
          <w:i/>
          <w:color w:val="0000FF"/>
          <w:sz w:val="24"/>
          <w:lang w:val="en-US"/>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7F74E867" w14:textId="17B1798E" w:rsidR="00983F4A" w:rsidRPr="00E81E61" w:rsidRDefault="00983F4A" w:rsidP="00490B0C">
      <w:pPr>
        <w:keepNext/>
        <w:outlineLvl w:val="5"/>
        <w:rPr>
          <w:b/>
          <w:bCs/>
        </w:rPr>
      </w:pPr>
      <w:r>
        <w:rPr>
          <w:b/>
          <w:color w:val="000000"/>
          <w:szCs w:val="28"/>
        </w:rPr>
        <w:t>¿Qué ocurre si tiene cobertura del Programa de asistencia de medicamentos para el SIDA</w:t>
      </w:r>
      <w:r w:rsidR="0020499F">
        <w:rPr>
          <w:b/>
          <w:color w:val="000000"/>
          <w:szCs w:val="28"/>
        </w:rPr>
        <w:t> </w:t>
      </w:r>
      <w:r>
        <w:rPr>
          <w:b/>
          <w:color w:val="000000"/>
          <w:szCs w:val="28"/>
        </w:rPr>
        <w:t>(ADAP)?</w:t>
      </w:r>
      <w:r>
        <w:rPr>
          <w:b/>
          <w:color w:val="000000"/>
          <w:szCs w:val="28"/>
        </w:rPr>
        <w:br/>
      </w:r>
      <w:r>
        <w:rPr>
          <w:b/>
          <w:bCs/>
        </w:rPr>
        <w:t>¿Qué es el Programa de asistencia de medicamentos para el SIDA (ADAP)?</w:t>
      </w:r>
    </w:p>
    <w:p w14:paraId="4304B4EC" w14:textId="43C94E53" w:rsidR="00983F4A" w:rsidRPr="00E81E61" w:rsidRDefault="00983F4A" w:rsidP="00983F4A">
      <w:r>
        <w:t>El Programa de asistencia de medicamentos para el SIDA (AIDS Drug Assistance Program, ADAP)</w:t>
      </w:r>
      <w:r>
        <w:rPr>
          <w:b/>
          <w:bCs/>
        </w:rPr>
        <w:t xml:space="preserve"> </w:t>
      </w:r>
      <w:r>
        <w:t>ayuda a que las personas elegibles para el ADAP que tienen VIH/SIDA tengan acceso a</w:t>
      </w:r>
      <w:r w:rsidR="0020499F">
        <w:t> </w:t>
      </w:r>
      <w:r>
        <w:t xml:space="preserve">medicamentos para el VIH que salvan vidas. Los medicamentos con receta de la Parte D de Medicare que también están cubiertos por el ADAP califican para la asistencia de costo compartido para medicamentos con receta del </w:t>
      </w:r>
      <w:r>
        <w:rPr>
          <w:i/>
          <w:color w:val="0000FF"/>
        </w:rPr>
        <w:t>[insert State</w:t>
      </w:r>
      <w:r w:rsidR="0012318A">
        <w:rPr>
          <w:i/>
          <w:color w:val="0000FF"/>
        </w:rPr>
        <w:noBreakHyphen/>
      </w:r>
      <w:r>
        <w:rPr>
          <w:i/>
          <w:color w:val="0000FF"/>
        </w:rPr>
        <w:t>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269DA52B" w14:textId="791374F9" w:rsidR="00983F4A" w:rsidRPr="00E81E61" w:rsidRDefault="00983F4A" w:rsidP="00983F4A">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12318A">
        <w:rPr>
          <w:i/>
          <w:color w:val="0000FF"/>
        </w:rPr>
        <w:noBreakHyphen/>
      </w:r>
      <w:r>
        <w:rPr>
          <w:i/>
          <w:color w:val="0000FF"/>
        </w:rPr>
        <w:t>specific ADAP contact information.]</w:t>
      </w:r>
    </w:p>
    <w:p w14:paraId="08D61786" w14:textId="6C17D612" w:rsidR="00983F4A" w:rsidRPr="00E81E61" w:rsidRDefault="00983F4A" w:rsidP="00983F4A">
      <w:r>
        <w:t xml:space="preserve">Para obtener información sobre los criterios de elegibilidad, los medicamentos cubiertos o cómo inscribirse en el programa, llame a </w:t>
      </w:r>
      <w:r>
        <w:rPr>
          <w:i/>
          <w:color w:val="0000FF"/>
        </w:rPr>
        <w:t>[insert State</w:t>
      </w:r>
      <w:r w:rsidR="0012318A">
        <w:rPr>
          <w:i/>
          <w:color w:val="0000FF"/>
        </w:rPr>
        <w:noBreakHyphen/>
      </w:r>
      <w:r>
        <w:rPr>
          <w:i/>
          <w:color w:val="0000FF"/>
        </w:rPr>
        <w:t>specific ADAP contact information]</w:t>
      </w:r>
      <w:r>
        <w:rPr>
          <w:i/>
        </w:rPr>
        <w:t>.</w:t>
      </w:r>
    </w:p>
    <w:p w14:paraId="18512C4D" w14:textId="77777777" w:rsidR="002E4207" w:rsidRPr="00E81E61" w:rsidRDefault="002E4207" w:rsidP="00490B0C">
      <w:pPr>
        <w:keepNext/>
        <w:outlineLvl w:val="5"/>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7D1D376C" w14:textId="77777777" w:rsidR="002E4207" w:rsidRPr="00E81E61" w:rsidRDefault="002E4207" w:rsidP="002E4207">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64E425F0" w14:textId="77777777" w:rsidR="002E4207" w:rsidRPr="00E81E61" w:rsidRDefault="002E4207" w:rsidP="00490B0C">
      <w:pPr>
        <w:keepNext/>
        <w:outlineLvl w:val="5"/>
        <w:rPr>
          <w:rFonts w:eastAsia="Myriad Pro" w:cs="Myriad Pro"/>
          <w:color w:val="000000"/>
          <w:szCs w:val="28"/>
        </w:rPr>
      </w:pPr>
      <w:r>
        <w:rPr>
          <w:b/>
          <w:bCs/>
          <w:color w:val="000000"/>
          <w:szCs w:val="28"/>
        </w:rPr>
        <w:t xml:space="preserve">¿Qué sucede si usted no obtiene un descuento y cree que debería tenerlo? </w:t>
      </w:r>
    </w:p>
    <w:p w14:paraId="1F906432" w14:textId="51A0E073" w:rsidR="002E4207" w:rsidRPr="00E81E61" w:rsidRDefault="002E4207" w:rsidP="002E4207">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w:t>
      </w:r>
      <w:r>
        <w:rPr>
          <w:color w:val="000000"/>
          <w:szCs w:val="28"/>
        </w:rPr>
        <w:lastRenderedPageBreak/>
        <w:t>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w:t>
      </w:r>
      <w:r w:rsidR="0012318A">
        <w:rPr>
          <w:color w:val="000000"/>
          <w:szCs w:val="28"/>
        </w:rPr>
        <w:noBreakHyphen/>
      </w:r>
      <w:r>
        <w:rPr>
          <w:color w:val="000000"/>
          <w:szCs w:val="28"/>
        </w:rPr>
        <w:t>800</w:t>
      </w:r>
      <w:r w:rsidR="0012318A">
        <w:rPr>
          <w:color w:val="000000"/>
          <w:szCs w:val="28"/>
        </w:rPr>
        <w:noBreakHyphen/>
      </w:r>
      <w:r>
        <w:rPr>
          <w:color w:val="000000"/>
          <w:szCs w:val="28"/>
        </w:rPr>
        <w:t>MEDICARE (1</w:t>
      </w:r>
      <w:r w:rsidR="0012318A">
        <w:rPr>
          <w:color w:val="000000"/>
          <w:szCs w:val="28"/>
        </w:rPr>
        <w:noBreakHyphen/>
      </w:r>
      <w:r>
        <w:rPr>
          <w:color w:val="000000"/>
          <w:szCs w:val="28"/>
        </w:rPr>
        <w:t>800</w:t>
      </w:r>
      <w:r w:rsidR="0012318A">
        <w:rPr>
          <w:color w:val="000000"/>
          <w:szCs w:val="28"/>
        </w:rPr>
        <w:noBreakHyphen/>
      </w:r>
      <w:r>
        <w:rPr>
          <w:color w:val="000000"/>
          <w:szCs w:val="28"/>
        </w:rPr>
        <w:t>633</w:t>
      </w:r>
      <w:r w:rsidR="0012318A">
        <w:rPr>
          <w:color w:val="000000"/>
          <w:szCs w:val="28"/>
        </w:rPr>
        <w:noBreakHyphen/>
      </w:r>
      <w:r>
        <w:rPr>
          <w:color w:val="000000"/>
          <w:szCs w:val="28"/>
        </w:rPr>
        <w:t>4227), durante las 24 horas, los 7 días de la semana. Los usuarios de TTY deben llamar al 1</w:t>
      </w:r>
      <w:r w:rsidR="0012318A">
        <w:rPr>
          <w:color w:val="000000"/>
          <w:szCs w:val="28"/>
        </w:rPr>
        <w:noBreakHyphen/>
      </w:r>
      <w:r>
        <w:rPr>
          <w:color w:val="000000"/>
          <w:szCs w:val="28"/>
        </w:rPr>
        <w:t>877</w:t>
      </w:r>
      <w:r w:rsidR="0012318A">
        <w:rPr>
          <w:color w:val="000000"/>
          <w:szCs w:val="28"/>
        </w:rPr>
        <w:noBreakHyphen/>
      </w:r>
      <w:r>
        <w:rPr>
          <w:color w:val="000000"/>
          <w:szCs w:val="28"/>
        </w:rPr>
        <w:t>486</w:t>
      </w:r>
      <w:r w:rsidR="0012318A">
        <w:rPr>
          <w:color w:val="000000"/>
          <w:szCs w:val="28"/>
        </w:rPr>
        <w:noBreakHyphen/>
      </w:r>
      <w:r>
        <w:rPr>
          <w:color w:val="000000"/>
          <w:szCs w:val="28"/>
        </w:rPr>
        <w:t>2048.</w:t>
      </w:r>
    </w:p>
    <w:p w14:paraId="01609D3F" w14:textId="77777777" w:rsidR="002E4207" w:rsidRPr="00E81E61" w:rsidRDefault="002E4207" w:rsidP="004E293F">
      <w:pPr>
        <w:pStyle w:val="subheading"/>
      </w:pPr>
      <w:r>
        <w:t>Programas estatales de asistencia farmacéutica</w:t>
      </w:r>
    </w:p>
    <w:p w14:paraId="727D2D82" w14:textId="77777777" w:rsidR="002E4207" w:rsidRPr="0012318A" w:rsidRDefault="002E4207" w:rsidP="002E4207">
      <w:pPr>
        <w:pStyle w:val="15paragraphafter15ptheading"/>
        <w:ind w:right="270"/>
        <w:rPr>
          <w:i/>
          <w:color w:val="0000FF"/>
          <w:sz w:val="24"/>
          <w:lang w:val="en-US"/>
        </w:rPr>
      </w:pPr>
      <w:r w:rsidRPr="0012318A">
        <w:rPr>
          <w:i/>
          <w:color w:val="0000FF"/>
          <w:sz w:val="24"/>
          <w:lang w:val="en-US"/>
        </w:rPr>
        <w:t>[Plans without an SPAP in their state(s), should delete this section.]</w:t>
      </w:r>
    </w:p>
    <w:p w14:paraId="4747DA33" w14:textId="77777777" w:rsidR="002E4207" w:rsidRPr="0012318A" w:rsidRDefault="002E4207" w:rsidP="002E4207">
      <w:pPr>
        <w:pStyle w:val="15paragraphafter15ptheading"/>
        <w:ind w:right="270"/>
        <w:rPr>
          <w:i/>
          <w:color w:val="0000FF"/>
          <w:sz w:val="24"/>
          <w:lang w:val="en-US"/>
        </w:rPr>
      </w:pPr>
      <w:r w:rsidRPr="0012318A">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2A8AB337" w14:textId="77777777" w:rsidR="002E4207" w:rsidRPr="007914E4" w:rsidRDefault="002E4207" w:rsidP="002E4207">
      <w:pPr>
        <w:spacing w:before="0" w:beforeAutospacing="0" w:after="240" w:afterAutospacing="0"/>
        <w:rPr>
          <w:lang w:val="es-AR"/>
        </w:rPr>
      </w:pPr>
      <w:r>
        <w:t xml:space="preserve">Muchos estados tienen Programas estatales de asistencia farmacéutica que ayudan a algunas personas a pagar sus medicamentos con receta de acuerdo con la necesidad financiera, la edad, la afección o la discapacidad. </w:t>
      </w:r>
      <w:r w:rsidRPr="007914E4">
        <w:rPr>
          <w:lang w:val="es-AR"/>
        </w:rPr>
        <w:t xml:space="preserve">Cada estado se rige por distintas normas para brindar cobertura para medicamentos a sus miembros. </w:t>
      </w:r>
    </w:p>
    <w:p w14:paraId="260A12E8" w14:textId="074A7422" w:rsidR="004E293F" w:rsidRDefault="009F7114" w:rsidP="002E4207">
      <w:pPr>
        <w:spacing w:before="0" w:beforeAutospacing="0" w:after="240" w:afterAutospacing="0"/>
        <w:rPr>
          <w:szCs w:val="26"/>
        </w:rPr>
      </w:pPr>
      <w:r w:rsidRPr="0012318A">
        <w:rPr>
          <w:i/>
          <w:color w:val="0000FF"/>
          <w:lang w:val="en-US"/>
        </w:rPr>
        <w:t>[Multiple</w:t>
      </w:r>
      <w:r w:rsidR="0012318A">
        <w:rPr>
          <w:i/>
          <w:color w:val="0000FF"/>
          <w:lang w:val="en-US"/>
        </w:rPr>
        <w:noBreakHyphen/>
      </w:r>
      <w:r w:rsidRPr="0012318A">
        <w:rPr>
          <w:i/>
          <w:color w:val="0000FF"/>
          <w:lang w:val="en-US"/>
        </w:rPr>
        <w:t xml:space="preserve">state plans inserting information in an exhibit, replace rest of this paragraph with a sentence referencing the exhibit where members will find SPAP information.] </w:t>
      </w:r>
      <w:r w:rsidRPr="0012318A">
        <w:rPr>
          <w:color w:val="0000FF"/>
          <w:lang w:val="en-US"/>
        </w:rPr>
        <w:t>[</w:t>
      </w:r>
      <w:r w:rsidRPr="0012318A">
        <w:rPr>
          <w:i/>
          <w:color w:val="0000FF"/>
          <w:lang w:val="en-US"/>
        </w:rPr>
        <w:t>Multiple</w:t>
      </w:r>
      <w:r w:rsidR="0012318A">
        <w:rPr>
          <w:i/>
          <w:color w:val="0000FF"/>
          <w:lang w:val="en-US"/>
        </w:rPr>
        <w:noBreakHyphen/>
      </w:r>
      <w:r w:rsidRPr="0012318A">
        <w:rPr>
          <w:i/>
          <w:color w:val="0000FF"/>
          <w:lang w:val="en-US"/>
        </w:rPr>
        <w:t>state plans inserting information in the EOC add:</w:t>
      </w:r>
      <w:r w:rsidRPr="0012318A">
        <w:rPr>
          <w:color w:val="0000FF"/>
          <w:lang w:val="en-US"/>
        </w:rPr>
        <w:t xml:space="preserve"> A continuación encontrará una lista de los Programas estatales de asistencia farmacéutica en cada estado en los que atendemos:]</w:t>
      </w:r>
      <w:r w:rsidRPr="0012318A">
        <w:rPr>
          <w:lang w:val="en-US"/>
        </w:rPr>
        <w:t xml:space="preserve"> </w:t>
      </w:r>
      <w:r w:rsidRPr="0012318A">
        <w:rPr>
          <w:i/>
          <w:color w:val="0000FF"/>
          <w:lang w:val="en-US"/>
        </w:rPr>
        <w:t>[Multi</w:t>
      </w:r>
      <w:r w:rsidR="0012318A">
        <w:rPr>
          <w:i/>
          <w:color w:val="0000FF"/>
          <w:lang w:val="en-US"/>
        </w:rPr>
        <w:noBreakHyphen/>
      </w:r>
      <w:r w:rsidRPr="0012318A">
        <w:rPr>
          <w:i/>
          <w:color w:val="0000FF"/>
          <w:lang w:val="en-US"/>
        </w:rPr>
        <w:t>state plans inserting information in the EOC use bullets for the following sentence, inserting separate bullets for each state.]</w:t>
      </w:r>
      <w:r w:rsidRPr="0012318A">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12318A">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592425"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Método</w:t>
            </w:r>
          </w:p>
        </w:tc>
        <w:tc>
          <w:tcPr>
            <w:tcW w:w="7230" w:type="dxa"/>
            <w:shd w:val="clear" w:color="auto" w:fill="D9D9D9"/>
          </w:tcPr>
          <w:p w14:paraId="477A0524" w14:textId="4FB96263" w:rsidR="004E293F" w:rsidRPr="0012318A" w:rsidRDefault="004E293F" w:rsidP="004E293F">
            <w:pPr>
              <w:pStyle w:val="MethodChartHeading"/>
              <w:rPr>
                <w:lang w:val="en-US"/>
              </w:rPr>
            </w:pPr>
            <w:r w:rsidRPr="0012318A">
              <w:rPr>
                <w:i/>
                <w:color w:val="0000FF"/>
                <w:lang w:val="en-US"/>
              </w:rPr>
              <w:t>[Insert state</w:t>
            </w:r>
            <w:r w:rsidR="0012318A">
              <w:rPr>
                <w:i/>
                <w:color w:val="0000FF"/>
                <w:lang w:val="en-US"/>
              </w:rPr>
              <w:noBreakHyphen/>
            </w:r>
            <w:r w:rsidRPr="0012318A">
              <w:rPr>
                <w:i/>
                <w:color w:val="0000FF"/>
                <w:lang w:val="en-US"/>
              </w:rPr>
              <w:t xml:space="preserve">specific SPAP name] </w:t>
            </w:r>
            <w:r w:rsidRPr="0012318A">
              <w:rPr>
                <w:b w:val="0"/>
                <w:color w:val="0000FF"/>
                <w:lang w:val="en-US"/>
              </w:rPr>
              <w:t>[</w:t>
            </w:r>
            <w:r w:rsidRPr="0012318A">
              <w:rPr>
                <w:b w:val="0"/>
                <w:i/>
                <w:color w:val="0000FF"/>
                <w:lang w:val="en-US"/>
              </w:rPr>
              <w:t xml:space="preserve">If the SPAP’s name does not include the name of the state, add: </w:t>
            </w:r>
            <w:r w:rsidRPr="0012318A">
              <w:rPr>
                <w:color w:val="0000FF"/>
                <w:lang w:val="en-US"/>
              </w:rPr>
              <w:t xml:space="preserve">(Programa estatal de asistencia farmacéutica de </w:t>
            </w:r>
            <w:r w:rsidRPr="0012318A">
              <w:rPr>
                <w:i/>
                <w:color w:val="0000FF"/>
                <w:lang w:val="en-US"/>
              </w:rPr>
              <w:t>[insert state name</w:t>
            </w:r>
            <w:r w:rsidRPr="0012318A">
              <w:rPr>
                <w:b w:val="0"/>
                <w:color w:val="0000FF"/>
                <w:lang w:val="en-US"/>
              </w:rPr>
              <w:t>]</w:t>
            </w:r>
            <w:r w:rsidRPr="0012318A">
              <w:rPr>
                <w:color w:val="0000FF"/>
                <w:lang w:val="en-US"/>
              </w:rPr>
              <w:t>)]</w:t>
            </w:r>
            <w:r w:rsidRPr="0012318A">
              <w:rPr>
                <w:lang w:val="en-US"/>
              </w:rPr>
              <w:t>: información de contacto</w:t>
            </w:r>
          </w:p>
        </w:tc>
      </w:tr>
      <w:tr w:rsidR="004E293F" w:rsidRPr="00592425"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Pr>
                <w:b/>
              </w:rPr>
              <w:t>LLAME AL</w:t>
            </w:r>
          </w:p>
        </w:tc>
        <w:tc>
          <w:tcPr>
            <w:tcW w:w="7230" w:type="dxa"/>
          </w:tcPr>
          <w:p w14:paraId="2D21FB14" w14:textId="77777777" w:rsidR="004E293F" w:rsidRPr="0012318A" w:rsidRDefault="004E293F" w:rsidP="004964CE">
            <w:pPr>
              <w:keepNext/>
              <w:spacing w:before="80" w:beforeAutospacing="0" w:after="80" w:afterAutospacing="0"/>
              <w:rPr>
                <w:rFonts w:ascii="Arial" w:hAnsi="Arial"/>
                <w:i/>
                <w:snapToGrid w:val="0"/>
                <w:color w:val="0000FF"/>
                <w:lang w:val="en-US"/>
              </w:rPr>
            </w:pPr>
            <w:r w:rsidRPr="0012318A">
              <w:rPr>
                <w:i/>
                <w:snapToGrid w:val="0"/>
                <w:color w:val="0000FF"/>
                <w:lang w:val="en-US"/>
              </w:rPr>
              <w:t>[Insert phone number(s) and days and hours of operation]</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Pr>
                <w:b/>
              </w:rPr>
              <w:t>TTY</w:t>
            </w:r>
          </w:p>
        </w:tc>
        <w:tc>
          <w:tcPr>
            <w:tcW w:w="7230" w:type="dxa"/>
          </w:tcPr>
          <w:p w14:paraId="78852273" w14:textId="77777777" w:rsidR="004E293F" w:rsidRPr="0012318A" w:rsidRDefault="004E293F" w:rsidP="004964CE">
            <w:pPr>
              <w:spacing w:before="80" w:beforeAutospacing="0" w:after="80" w:afterAutospacing="0"/>
              <w:rPr>
                <w:i/>
                <w:color w:val="0000FF"/>
                <w:lang w:val="en-US"/>
              </w:rPr>
            </w:pPr>
            <w:r w:rsidRPr="0012318A">
              <w:rPr>
                <w:i/>
                <w:color w:val="0000FF"/>
                <w:lang w:val="en-US"/>
              </w:rPr>
              <w:t>[Insert number, if available. Or delete this row.]</w:t>
            </w:r>
          </w:p>
          <w:p w14:paraId="268791EF" w14:textId="77777777" w:rsidR="004E293F" w:rsidRPr="00E81E61" w:rsidRDefault="004E293F" w:rsidP="004964CE">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053463"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Pr>
                <w:b/>
              </w:rPr>
              <w:t>ESCRIBA A</w:t>
            </w:r>
          </w:p>
        </w:tc>
        <w:tc>
          <w:tcPr>
            <w:tcW w:w="7230" w:type="dxa"/>
          </w:tcPr>
          <w:p w14:paraId="558F9860" w14:textId="77777777" w:rsidR="004E293F" w:rsidRPr="0012318A" w:rsidRDefault="004E293F" w:rsidP="004964CE">
            <w:pPr>
              <w:spacing w:before="80" w:beforeAutospacing="0" w:after="80" w:afterAutospacing="0"/>
              <w:rPr>
                <w:i/>
                <w:snapToGrid w:val="0"/>
                <w:color w:val="0000FF"/>
                <w:lang w:val="en-US"/>
              </w:rPr>
            </w:pPr>
            <w:r w:rsidRPr="0012318A">
              <w:rPr>
                <w:i/>
                <w:snapToGrid w:val="0"/>
                <w:color w:val="0000FF"/>
                <w:lang w:val="en-US"/>
              </w:rPr>
              <w:t>[Insert address]</w:t>
            </w:r>
          </w:p>
          <w:p w14:paraId="220DC072" w14:textId="1F1EF8E1" w:rsidR="00BC4043" w:rsidRPr="0012318A" w:rsidRDefault="00BC4043" w:rsidP="004964CE">
            <w:pPr>
              <w:spacing w:before="80" w:beforeAutospacing="0" w:after="80" w:afterAutospacing="0"/>
              <w:rPr>
                <w:i/>
                <w:snapToGrid w:val="0"/>
                <w:color w:val="0000FF"/>
                <w:szCs w:val="26"/>
                <w:lang w:val="en-US"/>
              </w:rPr>
            </w:pPr>
            <w:r w:rsidRPr="0012318A">
              <w:rPr>
                <w:i/>
                <w:snapToGrid w:val="0"/>
                <w:color w:val="0000FF"/>
                <w:lang w:val="en-US"/>
              </w:rPr>
              <w:t>[</w:t>
            </w:r>
            <w:r w:rsidRPr="0012318A">
              <w:rPr>
                <w:b/>
                <w:i/>
                <w:snapToGrid w:val="0"/>
                <w:color w:val="0000FF"/>
                <w:lang w:val="en-US"/>
              </w:rPr>
              <w:t>Note</w:t>
            </w:r>
            <w:r w:rsidRPr="0012318A">
              <w:rPr>
                <w:i/>
                <w:snapToGrid w:val="0"/>
                <w:color w:val="0000FF"/>
                <w:lang w:val="en-US"/>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SITIO WEB</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Pr>
                <w:i/>
                <w:snapToGrid w:val="0"/>
                <w:color w:val="0000FF"/>
              </w:rPr>
              <w:t>[Insert URL]</w:t>
            </w:r>
          </w:p>
        </w:tc>
      </w:tr>
    </w:tbl>
    <w:p w14:paraId="4096131F" w14:textId="7D07B974" w:rsidR="002E4207" w:rsidRPr="00E81E61" w:rsidRDefault="002E4207" w:rsidP="00674513">
      <w:pPr>
        <w:pStyle w:val="Heading3"/>
      </w:pPr>
      <w:bookmarkStart w:id="171" w:name="_Toc110602902"/>
      <w:bookmarkStart w:id="172" w:name="_Toc377638939"/>
      <w:bookmarkStart w:id="173" w:name="_Toc47361770"/>
      <w:r>
        <w:lastRenderedPageBreak/>
        <w:t>SECCIÓN 8</w:t>
      </w:r>
      <w:r>
        <w:tab/>
        <w:t>Cómo puede ponerse en contacto con la Junta de jubilación para ferroviarios</w:t>
      </w:r>
      <w:bookmarkEnd w:id="171"/>
      <w:bookmarkEnd w:id="172"/>
      <w:bookmarkEnd w:id="173"/>
    </w:p>
    <w:p w14:paraId="58685C5C" w14:textId="77777777" w:rsidR="00E71C2B" w:rsidRPr="00E81E61" w:rsidRDefault="002E4207" w:rsidP="002E4207">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36AC15EE" w14:textId="77777777" w:rsidR="00E71C2B" w:rsidRDefault="00E71C2B" w:rsidP="002E4207">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Método</w:t>
            </w:r>
          </w:p>
        </w:tc>
        <w:tc>
          <w:tcPr>
            <w:tcW w:w="7230" w:type="dxa"/>
            <w:shd w:val="clear" w:color="auto" w:fill="D9D9D9"/>
          </w:tcPr>
          <w:p w14:paraId="52A8CFBF" w14:textId="77777777" w:rsidR="004E293F" w:rsidRPr="002B0312" w:rsidRDefault="004E293F" w:rsidP="004964CE">
            <w:pPr>
              <w:pStyle w:val="MethodChartHeading"/>
            </w:pPr>
            <w:r>
              <w:t>Junta de jubilación para ferroviarios: información de contacto</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Pr>
                <w:b/>
              </w:rPr>
              <w:t>LLAME AL</w:t>
            </w:r>
          </w:p>
        </w:tc>
        <w:tc>
          <w:tcPr>
            <w:tcW w:w="7230" w:type="dxa"/>
          </w:tcPr>
          <w:p w14:paraId="67650500" w14:textId="2950215B" w:rsidR="004E293F" w:rsidRPr="00E81E61" w:rsidRDefault="004E293F" w:rsidP="004964CE">
            <w:pPr>
              <w:spacing w:before="80" w:beforeAutospacing="0" w:after="80" w:afterAutospacing="0"/>
            </w:pPr>
            <w:r>
              <w:t>1</w:t>
            </w:r>
            <w:r w:rsidR="0012318A">
              <w:noBreakHyphen/>
            </w:r>
            <w:r>
              <w:t>877</w:t>
            </w:r>
            <w:r w:rsidR="0012318A">
              <w:noBreakHyphen/>
            </w:r>
            <w:r>
              <w:t>772</w:t>
            </w:r>
            <w:r w:rsidR="0012318A">
              <w:noBreakHyphen/>
            </w:r>
            <w:r>
              <w:t xml:space="preserve">5772 </w:t>
            </w:r>
          </w:p>
          <w:p w14:paraId="297DBFF8"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6129629C" w14:textId="718BC607" w:rsidR="000C7653" w:rsidRDefault="000C7653" w:rsidP="000C7653">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p>
          <w:p w14:paraId="539A0FD9" w14:textId="32664440" w:rsidR="004E293F" w:rsidRPr="0020499F" w:rsidRDefault="000C7653" w:rsidP="004964CE">
            <w:pPr>
              <w:spacing w:before="80" w:beforeAutospacing="0" w:after="80" w:afterAutospacing="0"/>
              <w:rPr>
                <w:rFonts w:ascii="Arial" w:hAnsi="Arial"/>
                <w:snapToGrid w:val="0"/>
                <w:spacing w:val="-4"/>
              </w:rPr>
            </w:pPr>
            <w:r w:rsidRPr="0020499F">
              <w:rPr>
                <w:spacing w:val="-4"/>
              </w:rPr>
              <w:t>Si presiona “1”, podrá acceder a la Línea de ayuda automatizada e información grabada de la RRB. Los servicios automatizados están disponibles durante las 24 horas, incluso los fines de semana y días feriados.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Pr>
                <w:b/>
              </w:rPr>
              <w:t>TTY</w:t>
            </w:r>
          </w:p>
        </w:tc>
        <w:tc>
          <w:tcPr>
            <w:tcW w:w="7230" w:type="dxa"/>
          </w:tcPr>
          <w:p w14:paraId="05F0B5AB" w14:textId="114996A8" w:rsidR="004E293F" w:rsidRPr="00E81E61" w:rsidRDefault="004E293F" w:rsidP="004964CE">
            <w:pPr>
              <w:spacing w:before="80" w:beforeAutospacing="0" w:after="80" w:afterAutospacing="0"/>
            </w:pPr>
            <w:r>
              <w:t>1</w:t>
            </w:r>
            <w:r w:rsidR="0012318A">
              <w:noBreakHyphen/>
            </w:r>
            <w:r>
              <w:t>312</w:t>
            </w:r>
            <w:r w:rsidR="0012318A">
              <w:noBreakHyphen/>
            </w:r>
            <w:r>
              <w:t>751</w:t>
            </w:r>
            <w:r w:rsidR="0012318A">
              <w:noBreakHyphen/>
            </w:r>
            <w:r>
              <w:t>4701</w:t>
            </w:r>
          </w:p>
          <w:p w14:paraId="7E7612CC"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12BC065C" w14:textId="77777777" w:rsidR="004E293F" w:rsidRPr="00E81E61" w:rsidRDefault="004E293F" w:rsidP="004964CE">
            <w:pPr>
              <w:spacing w:before="80" w:beforeAutospacing="0" w:after="80" w:afterAutospacing="0"/>
              <w:rPr>
                <w:snapToGrid w:val="0"/>
              </w:rPr>
            </w:pPr>
            <w:r>
              <w:t xml:space="preserve">Las llamadas a este número </w:t>
            </w:r>
            <w:r>
              <w:rPr>
                <w:i/>
              </w:rPr>
              <w:t>no</w:t>
            </w:r>
            <w:r>
              <w:t xml:space="preserve"> son gratuitas.</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SITIO WEB</w:t>
            </w:r>
          </w:p>
        </w:tc>
        <w:tc>
          <w:tcPr>
            <w:tcW w:w="7230" w:type="dxa"/>
          </w:tcPr>
          <w:p w14:paraId="561D5188" w14:textId="00EA1536" w:rsidR="004E293F" w:rsidRPr="00E81E61" w:rsidRDefault="00B33A94" w:rsidP="00BC1293">
            <w:pPr>
              <w:spacing w:before="80" w:beforeAutospacing="0" w:after="80" w:afterAutospacing="0"/>
              <w:rPr>
                <w:snapToGrid w:val="0"/>
              </w:rPr>
            </w:pPr>
            <w:hyperlink r:id="rId20" w:history="1">
              <w:r w:rsidR="00D279C3">
                <w:rPr>
                  <w:rStyle w:val="Hyperlink"/>
                </w:rPr>
                <w:t>rrb.gov/</w:t>
              </w:r>
            </w:hyperlink>
          </w:p>
        </w:tc>
      </w:tr>
    </w:tbl>
    <w:p w14:paraId="18E40638" w14:textId="43E5ED56" w:rsidR="002E4207" w:rsidRPr="00E81E61" w:rsidRDefault="002E4207" w:rsidP="00674513">
      <w:pPr>
        <w:pStyle w:val="Heading3"/>
      </w:pPr>
      <w:bookmarkStart w:id="174" w:name="_Toc110602903"/>
      <w:bookmarkStart w:id="175" w:name="_Toc377638940"/>
      <w:bookmarkStart w:id="176" w:name="_Toc47361771"/>
      <w:r>
        <w:lastRenderedPageBreak/>
        <w:t>SECCIÓN 9</w:t>
      </w:r>
      <w:r>
        <w:tab/>
        <w:t>¿Tiene un “seguro grupal” u otro seguro médico de un empleador?</w:t>
      </w:r>
      <w:bookmarkEnd w:id="174"/>
      <w:bookmarkEnd w:id="175"/>
      <w:bookmarkEnd w:id="176"/>
    </w:p>
    <w:p w14:paraId="7ECF649D" w14:textId="0999C978" w:rsidR="002E4207" w:rsidRPr="00E81E61" w:rsidRDefault="002E4207" w:rsidP="000F35AB">
      <w:pPr>
        <w:keepNext/>
        <w:keepLines/>
        <w:spacing w:before="0" w:beforeAutospacing="0" w:after="240" w:afterAutospacing="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Pr>
          <w:color w:val="000000"/>
        </w:rPr>
        <w:t>También puede llamar al 1</w:t>
      </w:r>
      <w:r w:rsidR="0012318A">
        <w:rPr>
          <w:color w:val="000000"/>
        </w:rPr>
        <w:noBreakHyphen/>
      </w:r>
      <w:r>
        <w:rPr>
          <w:color w:val="000000"/>
        </w:rPr>
        <w:t>800</w:t>
      </w:r>
      <w:r w:rsidR="0012318A">
        <w:rPr>
          <w:color w:val="000000"/>
        </w:rPr>
        <w:noBreakHyphen/>
      </w:r>
      <w:r>
        <w:rPr>
          <w:color w:val="000000"/>
        </w:rPr>
        <w:t>MEDICARE (1</w:t>
      </w:r>
      <w:r w:rsidR="0012318A">
        <w:rPr>
          <w:color w:val="000000"/>
        </w:rPr>
        <w:noBreakHyphen/>
      </w:r>
      <w:r>
        <w:rPr>
          <w:color w:val="000000"/>
        </w:rPr>
        <w:t>800</w:t>
      </w:r>
      <w:r w:rsidR="0012318A">
        <w:rPr>
          <w:color w:val="000000"/>
        </w:rPr>
        <w:noBreakHyphen/>
      </w:r>
      <w:r>
        <w:rPr>
          <w:color w:val="000000"/>
        </w:rPr>
        <w:t>633</w:t>
      </w:r>
      <w:r w:rsidR="0012318A">
        <w:rPr>
          <w:color w:val="000000"/>
        </w:rPr>
        <w:noBreakHyphen/>
      </w:r>
      <w:r>
        <w:rPr>
          <w:color w:val="000000"/>
        </w:rPr>
        <w:t>4227; TTY: 1</w:t>
      </w:r>
      <w:r w:rsidR="0012318A">
        <w:rPr>
          <w:color w:val="000000"/>
        </w:rPr>
        <w:noBreakHyphen/>
      </w:r>
      <w:r>
        <w:rPr>
          <w:color w:val="000000"/>
        </w:rPr>
        <w:t>877</w:t>
      </w:r>
      <w:r w:rsidR="0012318A">
        <w:rPr>
          <w:color w:val="000000"/>
        </w:rPr>
        <w:noBreakHyphen/>
      </w:r>
      <w:r>
        <w:rPr>
          <w:color w:val="000000"/>
        </w:rPr>
        <w:t>486</w:t>
      </w:r>
      <w:r w:rsidR="0012318A">
        <w:rPr>
          <w:color w:val="000000"/>
        </w:rPr>
        <w:noBreakHyphen/>
      </w:r>
      <w:r>
        <w:rPr>
          <w:color w:val="000000"/>
        </w:rPr>
        <w:t>2048) si tiene preguntas relacionadas con su cobertura de Medicare conforme a</w:t>
      </w:r>
      <w:r w:rsidR="0020499F">
        <w:rPr>
          <w:color w:val="000000"/>
        </w:rPr>
        <w:t> </w:t>
      </w:r>
      <w:r>
        <w:rPr>
          <w:color w:val="000000"/>
        </w:rPr>
        <w:t>este plan</w:t>
      </w:r>
      <w:r>
        <w:rPr>
          <w:color w:val="000000"/>
          <w:sz w:val="28"/>
          <w:szCs w:val="28"/>
        </w:rPr>
        <w:t>.</w:t>
      </w:r>
    </w:p>
    <w:p w14:paraId="7553C5CE" w14:textId="1AD79452" w:rsidR="002E4207" w:rsidRPr="00EA5ED5" w:rsidRDefault="002E4207" w:rsidP="0020499F">
      <w:pPr>
        <w:autoSpaceDE w:val="0"/>
        <w:autoSpaceDN w:val="0"/>
        <w:adjustRightInd w:val="0"/>
        <w:ind w:right="4"/>
        <w:rPr>
          <w:i/>
        </w:rPr>
      </w:pPr>
      <w:r>
        <w:rPr>
          <w:i/>
          <w:color w:val="0000FF"/>
        </w:rPr>
        <w:t xml:space="preserve">[Plans without Part D coverage delete this paragraph] </w:t>
      </w:r>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p w14:paraId="29D869E5" w14:textId="77777777" w:rsidR="002E4207" w:rsidRPr="00E81E61" w:rsidRDefault="002E4207" w:rsidP="000F35AB">
      <w:pPr>
        <w:pStyle w:val="ChapterHeading"/>
        <w:sectPr w:rsidR="002E4207" w:rsidRPr="00E81E61" w:rsidSect="00EA5ED5">
          <w:footerReference w:type="even" r:id="rId21"/>
          <w:footerReference w:type="default" r:id="rId22"/>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7" w:name="_Toc135664310"/>
      <w:bookmarkStart w:id="178" w:name="s3"/>
      <w:bookmarkEnd w:id="140"/>
    </w:p>
    <w:p w14:paraId="7266DB8F" w14:textId="77777777" w:rsidR="00EA5ED5" w:rsidRDefault="00EA5ED5" w:rsidP="00EA5ED5">
      <w:pPr>
        <w:pStyle w:val="DivChapter"/>
      </w:pPr>
      <w:r>
        <w:t>CAPÍTULO 3</w:t>
      </w:r>
    </w:p>
    <w:p w14:paraId="6F01F50F" w14:textId="77777777" w:rsidR="00EA5ED5" w:rsidRDefault="00EA5ED5" w:rsidP="00490B0C">
      <w:pPr>
        <w:pStyle w:val="DivName"/>
      </w:pPr>
      <w:r>
        <w:t>Cómo utilizar la cobertura del plan</w:t>
      </w:r>
      <w:r>
        <w:br/>
        <w:t>para obtener servicios médicos</w:t>
      </w:r>
    </w:p>
    <w:p w14:paraId="392320E2" w14:textId="0FFB5EEC" w:rsidR="002E4207" w:rsidRPr="00E81E61" w:rsidRDefault="002E4207" w:rsidP="00994832">
      <w:pPr>
        <w:pStyle w:val="Heading2"/>
      </w:pPr>
      <w:bookmarkStart w:id="179" w:name="Ch3"/>
      <w:r>
        <w:lastRenderedPageBreak/>
        <w:t>Capítulo 3.</w:t>
      </w:r>
      <w:r>
        <w:tab/>
        <w:t xml:space="preserve">Cómo utilizar la cobertura del plan para obtener servicios </w:t>
      </w:r>
      <w:r w:rsidR="00732AED">
        <w:t> </w:t>
      </w:r>
      <w:r>
        <w:t>médicos</w:t>
      </w:r>
      <w:bookmarkEnd w:id="177"/>
      <w:bookmarkEnd w:id="179"/>
    </w:p>
    <w:bookmarkStart w:id="180" w:name="_Toc167005615"/>
    <w:bookmarkStart w:id="181" w:name="_Toc167005923"/>
    <w:bookmarkStart w:id="182" w:name="_Toc167682496"/>
    <w:p w14:paraId="5D9249AC" w14:textId="66155C62" w:rsidR="00592425" w:rsidRDefault="00F262E6">
      <w:pPr>
        <w:pStyle w:val="TOC3"/>
        <w:rPr>
          <w:rFonts w:asciiTheme="minorHAnsi" w:eastAsiaTheme="minorEastAsia" w:hAnsiTheme="minorHAnsi" w:cstheme="minorBidi"/>
          <w:b w:val="0"/>
          <w:sz w:val="22"/>
          <w:szCs w:val="22"/>
          <w:lang w:val="es-AR" w:eastAsia="es-AR"/>
        </w:rPr>
      </w:pPr>
      <w:r>
        <w:fldChar w:fldCharType="begin"/>
      </w:r>
      <w:r w:rsidRPr="0020499F">
        <w:rPr>
          <w:lang w:val="es-AR"/>
        </w:rPr>
        <w:instrText xml:space="preserve"> TOC \o "3-4" \b s3</w:instrText>
      </w:r>
      <w:r w:rsidR="0020499F">
        <w:rPr>
          <w:lang w:val="es-AR"/>
        </w:rPr>
        <w:instrText xml:space="preserve"> </w:instrText>
      </w:r>
      <w:r w:rsidR="0020499F">
        <w:instrText>\h</w:instrText>
      </w:r>
      <w:r w:rsidRPr="0020499F">
        <w:rPr>
          <w:lang w:val="es-AR"/>
        </w:rPr>
        <w:instrText xml:space="preserve"> </w:instrText>
      </w:r>
      <w:r>
        <w:fldChar w:fldCharType="separate"/>
      </w:r>
      <w:hyperlink w:anchor="_Toc47361773" w:history="1">
        <w:r w:rsidR="00592425" w:rsidRPr="001E69E9">
          <w:rPr>
            <w:rStyle w:val="Hyperlink"/>
          </w:rPr>
          <w:t>SECCIÓN 1</w:t>
        </w:r>
        <w:r w:rsidR="00592425">
          <w:rPr>
            <w:rFonts w:asciiTheme="minorHAnsi" w:eastAsiaTheme="minorEastAsia" w:hAnsiTheme="minorHAnsi" w:cstheme="minorBidi"/>
            <w:b w:val="0"/>
            <w:sz w:val="22"/>
            <w:szCs w:val="22"/>
            <w:lang w:val="es-AR" w:eastAsia="es-AR"/>
          </w:rPr>
          <w:tab/>
        </w:r>
        <w:r w:rsidR="00592425" w:rsidRPr="001E69E9">
          <w:rPr>
            <w:rStyle w:val="Hyperlink"/>
          </w:rPr>
          <w:t>Datos importantes sobre cómo obtener atención médica como miembro de nuestro plan</w:t>
        </w:r>
        <w:r w:rsidR="00592425">
          <w:tab/>
        </w:r>
        <w:r w:rsidR="00592425">
          <w:fldChar w:fldCharType="begin"/>
        </w:r>
        <w:r w:rsidR="00592425">
          <w:instrText xml:space="preserve"> PAGEREF _Toc47361773 \h </w:instrText>
        </w:r>
        <w:r w:rsidR="00592425">
          <w:fldChar w:fldCharType="separate"/>
        </w:r>
        <w:r w:rsidR="00592425">
          <w:t>55</w:t>
        </w:r>
        <w:r w:rsidR="00592425">
          <w:fldChar w:fldCharType="end"/>
        </w:r>
      </w:hyperlink>
    </w:p>
    <w:p w14:paraId="50212FBD" w14:textId="5A81C339" w:rsidR="00592425" w:rsidRDefault="00B33A94">
      <w:pPr>
        <w:pStyle w:val="TOC4"/>
        <w:rPr>
          <w:rFonts w:asciiTheme="minorHAnsi" w:eastAsiaTheme="minorEastAsia" w:hAnsiTheme="minorHAnsi" w:cstheme="minorBidi"/>
          <w:sz w:val="22"/>
          <w:szCs w:val="22"/>
          <w:lang w:val="es-AR" w:eastAsia="es-AR"/>
        </w:rPr>
      </w:pPr>
      <w:hyperlink w:anchor="_Toc47361774" w:history="1">
        <w:r w:rsidR="00592425" w:rsidRPr="001E69E9">
          <w:rPr>
            <w:rStyle w:val="Hyperlink"/>
          </w:rPr>
          <w:t>Section 1.1</w:t>
        </w:r>
        <w:r w:rsidR="00592425">
          <w:rPr>
            <w:rFonts w:asciiTheme="minorHAnsi" w:eastAsiaTheme="minorEastAsia" w:hAnsiTheme="minorHAnsi" w:cstheme="minorBidi"/>
            <w:sz w:val="22"/>
            <w:szCs w:val="22"/>
            <w:lang w:val="es-AR" w:eastAsia="es-AR"/>
          </w:rPr>
          <w:tab/>
        </w:r>
        <w:r w:rsidR="00592425" w:rsidRPr="001E69E9">
          <w:rPr>
            <w:rStyle w:val="Hyperlink"/>
          </w:rPr>
          <w:t>¿Qué son</w:t>
        </w:r>
        <w:r w:rsidR="00592425" w:rsidRPr="001E69E9">
          <w:rPr>
            <w:rStyle w:val="Hyperlink"/>
            <w:i/>
          </w:rPr>
          <w:t xml:space="preserve"> </w:t>
        </w:r>
        <w:r w:rsidR="00592425" w:rsidRPr="001E69E9">
          <w:rPr>
            <w:rStyle w:val="Hyperlink"/>
          </w:rPr>
          <w:t>[</w:t>
        </w:r>
        <w:r w:rsidR="00592425" w:rsidRPr="001E69E9">
          <w:rPr>
            <w:rStyle w:val="Hyperlink"/>
            <w:i/>
          </w:rPr>
          <w:t>for partial or full network PFFS insert:</w:t>
        </w:r>
        <w:r w:rsidR="00592425" w:rsidRPr="001E69E9">
          <w:rPr>
            <w:rStyle w:val="Hyperlink"/>
          </w:rPr>
          <w:t xml:space="preserve"> los “proveedores de la red” y] los “servicios cubiertos”?</w:t>
        </w:r>
        <w:r w:rsidR="00592425">
          <w:tab/>
        </w:r>
        <w:r w:rsidR="00592425">
          <w:fldChar w:fldCharType="begin"/>
        </w:r>
        <w:r w:rsidR="00592425">
          <w:instrText xml:space="preserve"> PAGEREF _Toc47361774 \h </w:instrText>
        </w:r>
        <w:r w:rsidR="00592425">
          <w:fldChar w:fldCharType="separate"/>
        </w:r>
        <w:r w:rsidR="00592425">
          <w:t>55</w:t>
        </w:r>
        <w:r w:rsidR="00592425">
          <w:fldChar w:fldCharType="end"/>
        </w:r>
      </w:hyperlink>
    </w:p>
    <w:p w14:paraId="243140DA" w14:textId="2C3B98AA" w:rsidR="00592425" w:rsidRDefault="00B33A94">
      <w:pPr>
        <w:pStyle w:val="TOC4"/>
        <w:rPr>
          <w:rFonts w:asciiTheme="minorHAnsi" w:eastAsiaTheme="minorEastAsia" w:hAnsiTheme="minorHAnsi" w:cstheme="minorBidi"/>
          <w:sz w:val="22"/>
          <w:szCs w:val="22"/>
          <w:lang w:val="es-AR" w:eastAsia="es-AR"/>
        </w:rPr>
      </w:pPr>
      <w:hyperlink w:anchor="_Toc47361775" w:history="1">
        <w:r w:rsidR="00592425" w:rsidRPr="001E69E9">
          <w:rPr>
            <w:rStyle w:val="Hyperlink"/>
          </w:rPr>
          <w:t>Sección 1.2</w:t>
        </w:r>
        <w:r w:rsidR="00592425">
          <w:rPr>
            <w:rFonts w:asciiTheme="minorHAnsi" w:eastAsiaTheme="minorEastAsia" w:hAnsiTheme="minorHAnsi" w:cstheme="minorBidi"/>
            <w:sz w:val="22"/>
            <w:szCs w:val="22"/>
            <w:lang w:val="es-AR" w:eastAsia="es-AR"/>
          </w:rPr>
          <w:tab/>
        </w:r>
        <w:r w:rsidR="00592425" w:rsidRPr="001E69E9">
          <w:rPr>
            <w:rStyle w:val="Hyperlink"/>
          </w:rPr>
          <w:t>Normas básicas para obtener la atención médica cubierta por su plan</w:t>
        </w:r>
        <w:r w:rsidR="00592425">
          <w:tab/>
        </w:r>
        <w:r w:rsidR="00592425">
          <w:fldChar w:fldCharType="begin"/>
        </w:r>
        <w:r w:rsidR="00592425">
          <w:instrText xml:space="preserve"> PAGEREF _Toc47361775 \h </w:instrText>
        </w:r>
        <w:r w:rsidR="00592425">
          <w:fldChar w:fldCharType="separate"/>
        </w:r>
        <w:r w:rsidR="00592425">
          <w:t>55</w:t>
        </w:r>
        <w:r w:rsidR="00592425">
          <w:fldChar w:fldCharType="end"/>
        </w:r>
      </w:hyperlink>
    </w:p>
    <w:p w14:paraId="1091A0D9" w14:textId="761DE0D5" w:rsidR="00592425" w:rsidRDefault="00B33A94">
      <w:pPr>
        <w:pStyle w:val="TOC3"/>
        <w:rPr>
          <w:rFonts w:asciiTheme="minorHAnsi" w:eastAsiaTheme="minorEastAsia" w:hAnsiTheme="minorHAnsi" w:cstheme="minorBidi"/>
          <w:b w:val="0"/>
          <w:sz w:val="22"/>
          <w:szCs w:val="22"/>
          <w:lang w:val="es-AR" w:eastAsia="es-AR"/>
        </w:rPr>
      </w:pPr>
      <w:hyperlink w:anchor="_Toc47361776" w:history="1">
        <w:r w:rsidR="00592425" w:rsidRPr="001E69E9">
          <w:rPr>
            <w:rStyle w:val="Hyperlink"/>
          </w:rPr>
          <w:t>SECCIÓN 2</w:t>
        </w:r>
        <w:r w:rsidR="00592425">
          <w:rPr>
            <w:rFonts w:asciiTheme="minorHAnsi" w:eastAsiaTheme="minorEastAsia" w:hAnsiTheme="minorHAnsi" w:cstheme="minorBidi"/>
            <w:b w:val="0"/>
            <w:sz w:val="22"/>
            <w:szCs w:val="22"/>
            <w:lang w:val="es-AR" w:eastAsia="es-AR"/>
          </w:rPr>
          <w:tab/>
        </w:r>
        <w:r w:rsidR="00592425" w:rsidRPr="001E69E9">
          <w:rPr>
            <w:rStyle w:val="Hyperlink"/>
          </w:rPr>
          <w:t>Use los proveedores de la red del plan para obtener atención médica</w:t>
        </w:r>
        <w:r w:rsidR="00592425">
          <w:tab/>
        </w:r>
        <w:r w:rsidR="00592425">
          <w:fldChar w:fldCharType="begin"/>
        </w:r>
        <w:r w:rsidR="00592425">
          <w:instrText xml:space="preserve"> PAGEREF _Toc47361776 \h </w:instrText>
        </w:r>
        <w:r w:rsidR="00592425">
          <w:fldChar w:fldCharType="separate"/>
        </w:r>
        <w:r w:rsidR="00592425">
          <w:t>58</w:t>
        </w:r>
        <w:r w:rsidR="00592425">
          <w:fldChar w:fldCharType="end"/>
        </w:r>
      </w:hyperlink>
    </w:p>
    <w:p w14:paraId="3DD45A68" w14:textId="7B944352" w:rsidR="00592425" w:rsidRDefault="00B33A94">
      <w:pPr>
        <w:pStyle w:val="TOC4"/>
        <w:rPr>
          <w:rFonts w:asciiTheme="minorHAnsi" w:eastAsiaTheme="minorEastAsia" w:hAnsiTheme="minorHAnsi" w:cstheme="minorBidi"/>
          <w:sz w:val="22"/>
          <w:szCs w:val="22"/>
          <w:lang w:val="es-AR" w:eastAsia="es-AR"/>
        </w:rPr>
      </w:pPr>
      <w:hyperlink w:anchor="_Toc47361777" w:history="1">
        <w:r w:rsidR="00592425" w:rsidRPr="001E69E9">
          <w:rPr>
            <w:rStyle w:val="Hyperlink"/>
          </w:rPr>
          <w:t>Sección 2.1</w:t>
        </w:r>
        <w:r w:rsidR="00592425">
          <w:rPr>
            <w:rFonts w:asciiTheme="minorHAnsi" w:eastAsiaTheme="minorEastAsia" w:hAnsiTheme="minorHAnsi" w:cstheme="minorBidi"/>
            <w:sz w:val="22"/>
            <w:szCs w:val="22"/>
            <w:lang w:val="es-AR" w:eastAsia="es-AR"/>
          </w:rPr>
          <w:tab/>
        </w:r>
        <w:r w:rsidR="00592425" w:rsidRPr="001E69E9">
          <w:rPr>
            <w:rStyle w:val="Hyperlink"/>
          </w:rPr>
          <w:t>Cómo puede obtener atención de proveedores de la red</w:t>
        </w:r>
        <w:r w:rsidR="00592425">
          <w:tab/>
        </w:r>
        <w:r w:rsidR="00592425">
          <w:fldChar w:fldCharType="begin"/>
        </w:r>
        <w:r w:rsidR="00592425">
          <w:instrText xml:space="preserve"> PAGEREF _Toc47361777 \h </w:instrText>
        </w:r>
        <w:r w:rsidR="00592425">
          <w:fldChar w:fldCharType="separate"/>
        </w:r>
        <w:r w:rsidR="00592425">
          <w:t>58</w:t>
        </w:r>
        <w:r w:rsidR="00592425">
          <w:fldChar w:fldCharType="end"/>
        </w:r>
      </w:hyperlink>
    </w:p>
    <w:p w14:paraId="169D1CC1" w14:textId="0C4BCD14" w:rsidR="00592425" w:rsidRDefault="00B33A94">
      <w:pPr>
        <w:pStyle w:val="TOC3"/>
        <w:rPr>
          <w:rFonts w:asciiTheme="minorHAnsi" w:eastAsiaTheme="minorEastAsia" w:hAnsiTheme="minorHAnsi" w:cstheme="minorBidi"/>
          <w:b w:val="0"/>
          <w:sz w:val="22"/>
          <w:szCs w:val="22"/>
          <w:lang w:val="es-AR" w:eastAsia="es-AR"/>
        </w:rPr>
      </w:pPr>
      <w:hyperlink w:anchor="_Toc47361778" w:history="1">
        <w:r w:rsidR="00592425" w:rsidRPr="001E69E9">
          <w:rPr>
            <w:rStyle w:val="Hyperlink"/>
          </w:rPr>
          <w:t>SECCIÓN 3</w:t>
        </w:r>
        <w:r w:rsidR="00592425">
          <w:rPr>
            <w:rFonts w:asciiTheme="minorHAnsi" w:eastAsiaTheme="minorEastAsia" w:hAnsiTheme="minorHAnsi" w:cstheme="minorBidi"/>
            <w:b w:val="0"/>
            <w:sz w:val="22"/>
            <w:szCs w:val="22"/>
            <w:lang w:val="es-AR" w:eastAsia="es-AR"/>
          </w:rPr>
          <w:tab/>
        </w:r>
        <w:r w:rsidR="00592425" w:rsidRPr="001E69E9">
          <w:rPr>
            <w:rStyle w:val="Hyperlink"/>
            <w:spacing w:val="-4"/>
          </w:rPr>
          <w:t>Cómo obtener servicios cubiertos cuando tiene una emergencia, una necesidad urgente de recibir atención o durante un desastre</w:t>
        </w:r>
        <w:r w:rsidR="00592425">
          <w:tab/>
        </w:r>
        <w:r w:rsidR="00592425">
          <w:fldChar w:fldCharType="begin"/>
        </w:r>
        <w:r w:rsidR="00592425">
          <w:instrText xml:space="preserve"> PAGEREF _Toc47361778 \h </w:instrText>
        </w:r>
        <w:r w:rsidR="00592425">
          <w:fldChar w:fldCharType="separate"/>
        </w:r>
        <w:r w:rsidR="00592425">
          <w:t>59</w:t>
        </w:r>
        <w:r w:rsidR="00592425">
          <w:fldChar w:fldCharType="end"/>
        </w:r>
      </w:hyperlink>
    </w:p>
    <w:p w14:paraId="2464CAD7" w14:textId="38A4121A" w:rsidR="00592425" w:rsidRDefault="00B33A94">
      <w:pPr>
        <w:pStyle w:val="TOC4"/>
        <w:rPr>
          <w:rFonts w:asciiTheme="minorHAnsi" w:eastAsiaTheme="minorEastAsia" w:hAnsiTheme="minorHAnsi" w:cstheme="minorBidi"/>
          <w:sz w:val="22"/>
          <w:szCs w:val="22"/>
          <w:lang w:val="es-AR" w:eastAsia="es-AR"/>
        </w:rPr>
      </w:pPr>
      <w:hyperlink w:anchor="_Toc47361779" w:history="1">
        <w:r w:rsidR="00592425" w:rsidRPr="001E69E9">
          <w:rPr>
            <w:rStyle w:val="Hyperlink"/>
          </w:rPr>
          <w:t>Sección 3.1</w:t>
        </w:r>
        <w:r w:rsidR="00592425">
          <w:rPr>
            <w:rFonts w:asciiTheme="minorHAnsi" w:eastAsiaTheme="minorEastAsia" w:hAnsiTheme="minorHAnsi" w:cstheme="minorBidi"/>
            <w:sz w:val="22"/>
            <w:szCs w:val="22"/>
            <w:lang w:val="es-AR" w:eastAsia="es-AR"/>
          </w:rPr>
          <w:tab/>
        </w:r>
        <w:r w:rsidR="00592425" w:rsidRPr="001E69E9">
          <w:rPr>
            <w:rStyle w:val="Hyperlink"/>
          </w:rPr>
          <w:t>Cómo puede obtener atención si tiene una emergencia médica</w:t>
        </w:r>
        <w:r w:rsidR="00592425">
          <w:tab/>
        </w:r>
        <w:r w:rsidR="00592425">
          <w:fldChar w:fldCharType="begin"/>
        </w:r>
        <w:r w:rsidR="00592425">
          <w:instrText xml:space="preserve"> PAGEREF _Toc47361779 \h </w:instrText>
        </w:r>
        <w:r w:rsidR="00592425">
          <w:fldChar w:fldCharType="separate"/>
        </w:r>
        <w:r w:rsidR="00592425">
          <w:t>59</w:t>
        </w:r>
        <w:r w:rsidR="00592425">
          <w:fldChar w:fldCharType="end"/>
        </w:r>
      </w:hyperlink>
    </w:p>
    <w:p w14:paraId="49C672D2" w14:textId="34BB7E56" w:rsidR="00592425" w:rsidRDefault="00B33A94">
      <w:pPr>
        <w:pStyle w:val="TOC4"/>
        <w:rPr>
          <w:rFonts w:asciiTheme="minorHAnsi" w:eastAsiaTheme="minorEastAsia" w:hAnsiTheme="minorHAnsi" w:cstheme="minorBidi"/>
          <w:sz w:val="22"/>
          <w:szCs w:val="22"/>
          <w:lang w:val="es-AR" w:eastAsia="es-AR"/>
        </w:rPr>
      </w:pPr>
      <w:hyperlink w:anchor="_Toc47361780" w:history="1">
        <w:r w:rsidR="00592425" w:rsidRPr="001E69E9">
          <w:rPr>
            <w:rStyle w:val="Hyperlink"/>
          </w:rPr>
          <w:t>Sección 3.2</w:t>
        </w:r>
        <w:r w:rsidR="00592425">
          <w:rPr>
            <w:rFonts w:asciiTheme="minorHAnsi" w:eastAsiaTheme="minorEastAsia" w:hAnsiTheme="minorHAnsi" w:cstheme="minorBidi"/>
            <w:sz w:val="22"/>
            <w:szCs w:val="22"/>
            <w:lang w:val="es-AR" w:eastAsia="es-AR"/>
          </w:rPr>
          <w:tab/>
        </w:r>
        <w:r w:rsidR="00592425" w:rsidRPr="001E69E9">
          <w:rPr>
            <w:rStyle w:val="Hyperlink"/>
          </w:rPr>
          <w:t>Cómo obtener atención médica cuando tiene una necesidad urgente de recibir servicios</w:t>
        </w:r>
        <w:r w:rsidR="00592425">
          <w:tab/>
        </w:r>
        <w:r w:rsidR="00592425">
          <w:fldChar w:fldCharType="begin"/>
        </w:r>
        <w:r w:rsidR="00592425">
          <w:instrText xml:space="preserve"> PAGEREF _Toc47361780 \h </w:instrText>
        </w:r>
        <w:r w:rsidR="00592425">
          <w:fldChar w:fldCharType="separate"/>
        </w:r>
        <w:r w:rsidR="00592425">
          <w:t>61</w:t>
        </w:r>
        <w:r w:rsidR="00592425">
          <w:fldChar w:fldCharType="end"/>
        </w:r>
      </w:hyperlink>
    </w:p>
    <w:p w14:paraId="5D2FBE86" w14:textId="1C1E4C33" w:rsidR="00592425" w:rsidRDefault="00B33A94">
      <w:pPr>
        <w:pStyle w:val="TOC4"/>
        <w:rPr>
          <w:rFonts w:asciiTheme="minorHAnsi" w:eastAsiaTheme="minorEastAsia" w:hAnsiTheme="minorHAnsi" w:cstheme="minorBidi"/>
          <w:sz w:val="22"/>
          <w:szCs w:val="22"/>
          <w:lang w:val="es-AR" w:eastAsia="es-AR"/>
        </w:rPr>
      </w:pPr>
      <w:hyperlink w:anchor="_Toc47361781" w:history="1">
        <w:r w:rsidR="00592425" w:rsidRPr="001E69E9">
          <w:rPr>
            <w:rStyle w:val="Hyperlink"/>
          </w:rPr>
          <w:t>Sección 3.3</w:t>
        </w:r>
        <w:r w:rsidR="00592425">
          <w:rPr>
            <w:rFonts w:asciiTheme="minorHAnsi" w:eastAsiaTheme="minorEastAsia" w:hAnsiTheme="minorHAnsi" w:cstheme="minorBidi"/>
            <w:sz w:val="22"/>
            <w:szCs w:val="22"/>
            <w:lang w:val="es-AR" w:eastAsia="es-AR"/>
          </w:rPr>
          <w:tab/>
        </w:r>
        <w:r w:rsidR="00592425" w:rsidRPr="001E69E9">
          <w:rPr>
            <w:rStyle w:val="Hyperlink"/>
          </w:rPr>
          <w:t>Cómo obtener atención durante un desastre</w:t>
        </w:r>
        <w:r w:rsidR="00592425">
          <w:tab/>
        </w:r>
        <w:r w:rsidR="00592425">
          <w:fldChar w:fldCharType="begin"/>
        </w:r>
        <w:r w:rsidR="00592425">
          <w:instrText xml:space="preserve"> PAGEREF _Toc47361781 \h </w:instrText>
        </w:r>
        <w:r w:rsidR="00592425">
          <w:fldChar w:fldCharType="separate"/>
        </w:r>
        <w:r w:rsidR="00592425">
          <w:t>61</w:t>
        </w:r>
        <w:r w:rsidR="00592425">
          <w:fldChar w:fldCharType="end"/>
        </w:r>
      </w:hyperlink>
    </w:p>
    <w:p w14:paraId="0BAD0B86" w14:textId="76C68561" w:rsidR="00592425" w:rsidRDefault="00B33A94">
      <w:pPr>
        <w:pStyle w:val="TOC3"/>
        <w:rPr>
          <w:rFonts w:asciiTheme="minorHAnsi" w:eastAsiaTheme="minorEastAsia" w:hAnsiTheme="minorHAnsi" w:cstheme="minorBidi"/>
          <w:b w:val="0"/>
          <w:sz w:val="22"/>
          <w:szCs w:val="22"/>
          <w:lang w:val="es-AR" w:eastAsia="es-AR"/>
        </w:rPr>
      </w:pPr>
      <w:hyperlink w:anchor="_Toc47361782" w:history="1">
        <w:r w:rsidR="00592425" w:rsidRPr="001E69E9">
          <w:rPr>
            <w:rStyle w:val="Hyperlink"/>
          </w:rPr>
          <w:t>SECCIÓN 4</w:t>
        </w:r>
        <w:r w:rsidR="00592425">
          <w:rPr>
            <w:rFonts w:asciiTheme="minorHAnsi" w:eastAsiaTheme="minorEastAsia" w:hAnsiTheme="minorHAnsi" w:cstheme="minorBidi"/>
            <w:b w:val="0"/>
            <w:sz w:val="22"/>
            <w:szCs w:val="22"/>
            <w:lang w:val="es-AR" w:eastAsia="es-AR"/>
          </w:rPr>
          <w:tab/>
        </w:r>
        <w:r w:rsidR="00592425" w:rsidRPr="001E69E9">
          <w:rPr>
            <w:rStyle w:val="Hyperlink"/>
          </w:rPr>
          <w:t>¿Qué sucede si le facturan directamente el costo total de los servicios cubiertos?</w:t>
        </w:r>
        <w:r w:rsidR="00592425">
          <w:tab/>
        </w:r>
        <w:r w:rsidR="00592425">
          <w:fldChar w:fldCharType="begin"/>
        </w:r>
        <w:r w:rsidR="00592425">
          <w:instrText xml:space="preserve"> PAGEREF _Toc47361782 \h </w:instrText>
        </w:r>
        <w:r w:rsidR="00592425">
          <w:fldChar w:fldCharType="separate"/>
        </w:r>
        <w:r w:rsidR="00592425">
          <w:t>62</w:t>
        </w:r>
        <w:r w:rsidR="00592425">
          <w:fldChar w:fldCharType="end"/>
        </w:r>
      </w:hyperlink>
    </w:p>
    <w:p w14:paraId="089FDC4A" w14:textId="4658CE2F" w:rsidR="00592425" w:rsidRDefault="00B33A94">
      <w:pPr>
        <w:pStyle w:val="TOC4"/>
        <w:rPr>
          <w:rFonts w:asciiTheme="minorHAnsi" w:eastAsiaTheme="minorEastAsia" w:hAnsiTheme="minorHAnsi" w:cstheme="minorBidi"/>
          <w:sz w:val="22"/>
          <w:szCs w:val="22"/>
          <w:lang w:val="es-AR" w:eastAsia="es-AR"/>
        </w:rPr>
      </w:pPr>
      <w:hyperlink w:anchor="_Toc47361783" w:history="1">
        <w:r w:rsidR="00592425" w:rsidRPr="001E69E9">
          <w:rPr>
            <w:rStyle w:val="Hyperlink"/>
          </w:rPr>
          <w:t>Sección 4.1</w:t>
        </w:r>
        <w:r w:rsidR="00592425">
          <w:rPr>
            <w:rFonts w:asciiTheme="minorHAnsi" w:eastAsiaTheme="minorEastAsia" w:hAnsiTheme="minorHAnsi" w:cstheme="minorBidi"/>
            <w:sz w:val="22"/>
            <w:szCs w:val="22"/>
            <w:lang w:val="es-AR" w:eastAsia="es-AR"/>
          </w:rPr>
          <w:tab/>
        </w:r>
        <w:r w:rsidR="00592425" w:rsidRPr="001E69E9">
          <w:rPr>
            <w:rStyle w:val="Hyperlink"/>
          </w:rPr>
          <w:t>Puede solicitarnos que paguemos la parte que nos corresponde del costo de los servicios cubiertos</w:t>
        </w:r>
        <w:r w:rsidR="00592425">
          <w:tab/>
        </w:r>
        <w:r w:rsidR="00592425">
          <w:fldChar w:fldCharType="begin"/>
        </w:r>
        <w:r w:rsidR="00592425">
          <w:instrText xml:space="preserve"> PAGEREF _Toc47361783 \h </w:instrText>
        </w:r>
        <w:r w:rsidR="00592425">
          <w:fldChar w:fldCharType="separate"/>
        </w:r>
        <w:r w:rsidR="00592425">
          <w:t>62</w:t>
        </w:r>
        <w:r w:rsidR="00592425">
          <w:fldChar w:fldCharType="end"/>
        </w:r>
      </w:hyperlink>
    </w:p>
    <w:p w14:paraId="77D2B6BB" w14:textId="01AADDDF" w:rsidR="00592425" w:rsidRDefault="00B33A94">
      <w:pPr>
        <w:pStyle w:val="TOC4"/>
        <w:rPr>
          <w:rFonts w:asciiTheme="minorHAnsi" w:eastAsiaTheme="minorEastAsia" w:hAnsiTheme="minorHAnsi" w:cstheme="minorBidi"/>
          <w:sz w:val="22"/>
          <w:szCs w:val="22"/>
          <w:lang w:val="es-AR" w:eastAsia="es-AR"/>
        </w:rPr>
      </w:pPr>
      <w:hyperlink w:anchor="_Toc47361784" w:history="1">
        <w:r w:rsidR="00592425" w:rsidRPr="001E69E9">
          <w:rPr>
            <w:rStyle w:val="Hyperlink"/>
          </w:rPr>
          <w:t>Sección 4.2</w:t>
        </w:r>
        <w:r w:rsidR="00592425">
          <w:rPr>
            <w:rFonts w:asciiTheme="minorHAnsi" w:eastAsiaTheme="minorEastAsia" w:hAnsiTheme="minorHAnsi" w:cstheme="minorBidi"/>
            <w:sz w:val="22"/>
            <w:szCs w:val="22"/>
            <w:lang w:val="es-AR" w:eastAsia="es-AR"/>
          </w:rPr>
          <w:tab/>
        </w:r>
        <w:r w:rsidR="00592425" w:rsidRPr="001E69E9">
          <w:rPr>
            <w:rStyle w:val="Hyperlink"/>
          </w:rPr>
          <w:t>Si nuestro plan no cubre los servicios, usted debe pagar el costo total</w:t>
        </w:r>
        <w:r w:rsidR="00592425">
          <w:tab/>
        </w:r>
        <w:r w:rsidR="00592425">
          <w:fldChar w:fldCharType="begin"/>
        </w:r>
        <w:r w:rsidR="00592425">
          <w:instrText xml:space="preserve"> PAGEREF _Toc47361784 \h </w:instrText>
        </w:r>
        <w:r w:rsidR="00592425">
          <w:fldChar w:fldCharType="separate"/>
        </w:r>
        <w:r w:rsidR="00592425">
          <w:t>62</w:t>
        </w:r>
        <w:r w:rsidR="00592425">
          <w:fldChar w:fldCharType="end"/>
        </w:r>
      </w:hyperlink>
    </w:p>
    <w:p w14:paraId="69B91872" w14:textId="7A77A1C2" w:rsidR="00592425" w:rsidRDefault="00B33A94">
      <w:pPr>
        <w:pStyle w:val="TOC3"/>
        <w:rPr>
          <w:rFonts w:asciiTheme="minorHAnsi" w:eastAsiaTheme="minorEastAsia" w:hAnsiTheme="minorHAnsi" w:cstheme="minorBidi"/>
          <w:b w:val="0"/>
          <w:sz w:val="22"/>
          <w:szCs w:val="22"/>
          <w:lang w:val="es-AR" w:eastAsia="es-AR"/>
        </w:rPr>
      </w:pPr>
      <w:hyperlink w:anchor="_Toc47361785" w:history="1">
        <w:r w:rsidR="00592425" w:rsidRPr="001E69E9">
          <w:rPr>
            <w:rStyle w:val="Hyperlink"/>
          </w:rPr>
          <w:t>SECCIÓN 5</w:t>
        </w:r>
        <w:r w:rsidR="00592425">
          <w:rPr>
            <w:rFonts w:asciiTheme="minorHAnsi" w:eastAsiaTheme="minorEastAsia" w:hAnsiTheme="minorHAnsi" w:cstheme="minorBidi"/>
            <w:b w:val="0"/>
            <w:sz w:val="22"/>
            <w:szCs w:val="22"/>
            <w:lang w:val="es-AR" w:eastAsia="es-AR"/>
          </w:rPr>
          <w:tab/>
        </w:r>
        <w:r w:rsidR="00592425" w:rsidRPr="001E69E9">
          <w:rPr>
            <w:rStyle w:val="Hyperlink"/>
          </w:rPr>
          <w:t>¿Cómo se cubren los servicios médicos cuando participa en un “estudio de investigación clínica”?</w:t>
        </w:r>
        <w:r w:rsidR="00592425">
          <w:tab/>
        </w:r>
        <w:r w:rsidR="00592425">
          <w:fldChar w:fldCharType="begin"/>
        </w:r>
        <w:r w:rsidR="00592425">
          <w:instrText xml:space="preserve"> PAGEREF _Toc47361785 \h </w:instrText>
        </w:r>
        <w:r w:rsidR="00592425">
          <w:fldChar w:fldCharType="separate"/>
        </w:r>
        <w:r w:rsidR="00592425">
          <w:t>63</w:t>
        </w:r>
        <w:r w:rsidR="00592425">
          <w:fldChar w:fldCharType="end"/>
        </w:r>
      </w:hyperlink>
    </w:p>
    <w:p w14:paraId="7CEBB8A2" w14:textId="31A6235E" w:rsidR="00592425" w:rsidRDefault="00B33A94">
      <w:pPr>
        <w:pStyle w:val="TOC4"/>
        <w:rPr>
          <w:rFonts w:asciiTheme="minorHAnsi" w:eastAsiaTheme="minorEastAsia" w:hAnsiTheme="minorHAnsi" w:cstheme="minorBidi"/>
          <w:sz w:val="22"/>
          <w:szCs w:val="22"/>
          <w:lang w:val="es-AR" w:eastAsia="es-AR"/>
        </w:rPr>
      </w:pPr>
      <w:hyperlink w:anchor="_Toc47361786" w:history="1">
        <w:r w:rsidR="00592425" w:rsidRPr="001E69E9">
          <w:rPr>
            <w:rStyle w:val="Hyperlink"/>
          </w:rPr>
          <w:t>Sección 5.1</w:t>
        </w:r>
        <w:r w:rsidR="00592425">
          <w:rPr>
            <w:rFonts w:asciiTheme="minorHAnsi" w:eastAsiaTheme="minorEastAsia" w:hAnsiTheme="minorHAnsi" w:cstheme="minorBidi"/>
            <w:sz w:val="22"/>
            <w:szCs w:val="22"/>
            <w:lang w:val="es-AR" w:eastAsia="es-AR"/>
          </w:rPr>
          <w:tab/>
        </w:r>
        <w:r w:rsidR="00592425" w:rsidRPr="001E69E9">
          <w:rPr>
            <w:rStyle w:val="Hyperlink"/>
          </w:rPr>
          <w:t>¿Qué es un “estudio de investigación clínica”?</w:t>
        </w:r>
        <w:r w:rsidR="00592425">
          <w:tab/>
        </w:r>
        <w:r w:rsidR="00592425">
          <w:fldChar w:fldCharType="begin"/>
        </w:r>
        <w:r w:rsidR="00592425">
          <w:instrText xml:space="preserve"> PAGEREF _Toc47361786 \h </w:instrText>
        </w:r>
        <w:r w:rsidR="00592425">
          <w:fldChar w:fldCharType="separate"/>
        </w:r>
        <w:r w:rsidR="00592425">
          <w:t>63</w:t>
        </w:r>
        <w:r w:rsidR="00592425">
          <w:fldChar w:fldCharType="end"/>
        </w:r>
      </w:hyperlink>
    </w:p>
    <w:p w14:paraId="7A171C47" w14:textId="21038E2A" w:rsidR="00592425" w:rsidRDefault="00B33A94">
      <w:pPr>
        <w:pStyle w:val="TOC4"/>
        <w:rPr>
          <w:rFonts w:asciiTheme="minorHAnsi" w:eastAsiaTheme="minorEastAsia" w:hAnsiTheme="minorHAnsi" w:cstheme="minorBidi"/>
          <w:sz w:val="22"/>
          <w:szCs w:val="22"/>
          <w:lang w:val="es-AR" w:eastAsia="es-AR"/>
        </w:rPr>
      </w:pPr>
      <w:hyperlink w:anchor="_Toc47361787" w:history="1">
        <w:r w:rsidR="00592425" w:rsidRPr="001E69E9">
          <w:rPr>
            <w:rStyle w:val="Hyperlink"/>
          </w:rPr>
          <w:t>Sección 5.2</w:t>
        </w:r>
        <w:r w:rsidR="00592425">
          <w:rPr>
            <w:rFonts w:asciiTheme="minorHAnsi" w:eastAsiaTheme="minorEastAsia" w:hAnsiTheme="minorHAnsi" w:cstheme="minorBidi"/>
            <w:sz w:val="22"/>
            <w:szCs w:val="22"/>
            <w:lang w:val="es-AR" w:eastAsia="es-AR"/>
          </w:rPr>
          <w:tab/>
        </w:r>
        <w:r w:rsidR="00592425" w:rsidRPr="001E69E9">
          <w:rPr>
            <w:rStyle w:val="Hyperlink"/>
          </w:rPr>
          <w:t>Cuando participa en un estudio de investigación clínica, ¿quién paga cada cosa?</w:t>
        </w:r>
        <w:r w:rsidR="00592425">
          <w:tab/>
        </w:r>
        <w:r w:rsidR="00592425">
          <w:fldChar w:fldCharType="begin"/>
        </w:r>
        <w:r w:rsidR="00592425">
          <w:instrText xml:space="preserve"> PAGEREF _Toc47361787 \h </w:instrText>
        </w:r>
        <w:r w:rsidR="00592425">
          <w:fldChar w:fldCharType="separate"/>
        </w:r>
        <w:r w:rsidR="00592425">
          <w:t>64</w:t>
        </w:r>
        <w:r w:rsidR="00592425">
          <w:fldChar w:fldCharType="end"/>
        </w:r>
      </w:hyperlink>
    </w:p>
    <w:p w14:paraId="63A4D2B1" w14:textId="193EADF4" w:rsidR="00592425" w:rsidRDefault="00B33A94">
      <w:pPr>
        <w:pStyle w:val="TOC3"/>
        <w:rPr>
          <w:rFonts w:asciiTheme="minorHAnsi" w:eastAsiaTheme="minorEastAsia" w:hAnsiTheme="minorHAnsi" w:cstheme="minorBidi"/>
          <w:b w:val="0"/>
          <w:sz w:val="22"/>
          <w:szCs w:val="22"/>
          <w:lang w:val="es-AR" w:eastAsia="es-AR"/>
        </w:rPr>
      </w:pPr>
      <w:hyperlink w:anchor="_Toc47361788" w:history="1">
        <w:r w:rsidR="00592425" w:rsidRPr="001E69E9">
          <w:rPr>
            <w:rStyle w:val="Hyperlink"/>
          </w:rPr>
          <w:t>SECCIÓN 6</w:t>
        </w:r>
        <w:r w:rsidR="00592425">
          <w:rPr>
            <w:rFonts w:asciiTheme="minorHAnsi" w:eastAsiaTheme="minorEastAsia" w:hAnsiTheme="minorHAnsi" w:cstheme="minorBidi"/>
            <w:b w:val="0"/>
            <w:sz w:val="22"/>
            <w:szCs w:val="22"/>
            <w:lang w:val="es-AR" w:eastAsia="es-AR"/>
          </w:rPr>
          <w:tab/>
        </w:r>
        <w:r w:rsidR="00592425" w:rsidRPr="001E69E9">
          <w:rPr>
            <w:rStyle w:val="Hyperlink"/>
          </w:rPr>
          <w:t>Normas para obtener atención en una “institución religiosa de atención sanitaria no médica”</w:t>
        </w:r>
        <w:r w:rsidR="00592425">
          <w:tab/>
        </w:r>
        <w:r w:rsidR="00592425">
          <w:fldChar w:fldCharType="begin"/>
        </w:r>
        <w:r w:rsidR="00592425">
          <w:instrText xml:space="preserve"> PAGEREF _Toc47361788 \h </w:instrText>
        </w:r>
        <w:r w:rsidR="00592425">
          <w:fldChar w:fldCharType="separate"/>
        </w:r>
        <w:r w:rsidR="00592425">
          <w:t>65</w:t>
        </w:r>
        <w:r w:rsidR="00592425">
          <w:fldChar w:fldCharType="end"/>
        </w:r>
      </w:hyperlink>
    </w:p>
    <w:p w14:paraId="4533B6BA" w14:textId="58035B10" w:rsidR="00592425" w:rsidRDefault="00B33A94">
      <w:pPr>
        <w:pStyle w:val="TOC4"/>
        <w:rPr>
          <w:rFonts w:asciiTheme="minorHAnsi" w:eastAsiaTheme="minorEastAsia" w:hAnsiTheme="minorHAnsi" w:cstheme="minorBidi"/>
          <w:sz w:val="22"/>
          <w:szCs w:val="22"/>
          <w:lang w:val="es-AR" w:eastAsia="es-AR"/>
        </w:rPr>
      </w:pPr>
      <w:hyperlink w:anchor="_Toc47361789" w:history="1">
        <w:r w:rsidR="00592425" w:rsidRPr="001E69E9">
          <w:rPr>
            <w:rStyle w:val="Hyperlink"/>
          </w:rPr>
          <w:t>Sección 6.1</w:t>
        </w:r>
        <w:r w:rsidR="00592425">
          <w:rPr>
            <w:rFonts w:asciiTheme="minorHAnsi" w:eastAsiaTheme="minorEastAsia" w:hAnsiTheme="minorHAnsi" w:cstheme="minorBidi"/>
            <w:sz w:val="22"/>
            <w:szCs w:val="22"/>
            <w:lang w:val="es-AR" w:eastAsia="es-AR"/>
          </w:rPr>
          <w:tab/>
        </w:r>
        <w:r w:rsidR="00592425" w:rsidRPr="001E69E9">
          <w:rPr>
            <w:rStyle w:val="Hyperlink"/>
          </w:rPr>
          <w:t>¿Qué es una institución religiosa de atención sanitaria no médica?</w:t>
        </w:r>
        <w:r w:rsidR="00592425">
          <w:tab/>
        </w:r>
        <w:r w:rsidR="00592425">
          <w:fldChar w:fldCharType="begin"/>
        </w:r>
        <w:r w:rsidR="00592425">
          <w:instrText xml:space="preserve"> PAGEREF _Toc47361789 \h </w:instrText>
        </w:r>
        <w:r w:rsidR="00592425">
          <w:fldChar w:fldCharType="separate"/>
        </w:r>
        <w:r w:rsidR="00592425">
          <w:t>65</w:t>
        </w:r>
        <w:r w:rsidR="00592425">
          <w:fldChar w:fldCharType="end"/>
        </w:r>
      </w:hyperlink>
    </w:p>
    <w:p w14:paraId="6BF5E305" w14:textId="2F4A048C" w:rsidR="00592425" w:rsidRDefault="00B33A94">
      <w:pPr>
        <w:pStyle w:val="TOC4"/>
        <w:rPr>
          <w:rFonts w:asciiTheme="minorHAnsi" w:eastAsiaTheme="minorEastAsia" w:hAnsiTheme="minorHAnsi" w:cstheme="minorBidi"/>
          <w:sz w:val="22"/>
          <w:szCs w:val="22"/>
          <w:lang w:val="es-AR" w:eastAsia="es-AR"/>
        </w:rPr>
      </w:pPr>
      <w:hyperlink w:anchor="_Toc47361790" w:history="1">
        <w:r w:rsidR="00592425" w:rsidRPr="001E69E9">
          <w:rPr>
            <w:rStyle w:val="Hyperlink"/>
          </w:rPr>
          <w:t>Sección 6.2</w:t>
        </w:r>
        <w:r w:rsidR="00592425">
          <w:rPr>
            <w:rFonts w:asciiTheme="minorHAnsi" w:eastAsiaTheme="minorEastAsia" w:hAnsiTheme="minorHAnsi" w:cstheme="minorBidi"/>
            <w:sz w:val="22"/>
            <w:szCs w:val="22"/>
            <w:lang w:val="es-AR" w:eastAsia="es-AR"/>
          </w:rPr>
          <w:tab/>
        </w:r>
        <w:r w:rsidR="00592425" w:rsidRPr="001E69E9">
          <w:rPr>
            <w:rStyle w:val="Hyperlink"/>
          </w:rPr>
          <w:t>Recibir atención de una institución religiosa de atención sanitaria no médica</w:t>
        </w:r>
        <w:r w:rsidR="00592425">
          <w:tab/>
        </w:r>
        <w:r w:rsidR="00592425">
          <w:fldChar w:fldCharType="begin"/>
        </w:r>
        <w:r w:rsidR="00592425">
          <w:instrText xml:space="preserve"> PAGEREF _Toc47361790 \h </w:instrText>
        </w:r>
        <w:r w:rsidR="00592425">
          <w:fldChar w:fldCharType="separate"/>
        </w:r>
        <w:r w:rsidR="00592425">
          <w:t>66</w:t>
        </w:r>
        <w:r w:rsidR="00592425">
          <w:fldChar w:fldCharType="end"/>
        </w:r>
      </w:hyperlink>
    </w:p>
    <w:p w14:paraId="531334C5" w14:textId="7337E96C" w:rsidR="00592425" w:rsidRDefault="00B33A94">
      <w:pPr>
        <w:pStyle w:val="TOC3"/>
        <w:rPr>
          <w:rFonts w:asciiTheme="minorHAnsi" w:eastAsiaTheme="minorEastAsia" w:hAnsiTheme="minorHAnsi" w:cstheme="minorBidi"/>
          <w:b w:val="0"/>
          <w:sz w:val="22"/>
          <w:szCs w:val="22"/>
          <w:lang w:val="es-AR" w:eastAsia="es-AR"/>
        </w:rPr>
      </w:pPr>
      <w:hyperlink w:anchor="_Toc47361791" w:history="1">
        <w:r w:rsidR="00592425" w:rsidRPr="001E69E9">
          <w:rPr>
            <w:rStyle w:val="Hyperlink"/>
          </w:rPr>
          <w:t>SECCIÓN 7</w:t>
        </w:r>
        <w:r w:rsidR="00592425">
          <w:rPr>
            <w:rFonts w:asciiTheme="minorHAnsi" w:eastAsiaTheme="minorEastAsia" w:hAnsiTheme="minorHAnsi" w:cstheme="minorBidi"/>
            <w:b w:val="0"/>
            <w:sz w:val="22"/>
            <w:szCs w:val="22"/>
            <w:lang w:val="es-AR" w:eastAsia="es-AR"/>
          </w:rPr>
          <w:tab/>
        </w:r>
        <w:r w:rsidR="00592425" w:rsidRPr="001E69E9">
          <w:rPr>
            <w:rStyle w:val="Hyperlink"/>
          </w:rPr>
          <w:t>Normas para la posesión de equipo médico duradero</w:t>
        </w:r>
        <w:r w:rsidR="00592425">
          <w:tab/>
        </w:r>
        <w:r w:rsidR="00592425">
          <w:fldChar w:fldCharType="begin"/>
        </w:r>
        <w:r w:rsidR="00592425">
          <w:instrText xml:space="preserve"> PAGEREF _Toc47361791 \h </w:instrText>
        </w:r>
        <w:r w:rsidR="00592425">
          <w:fldChar w:fldCharType="separate"/>
        </w:r>
        <w:r w:rsidR="00592425">
          <w:t>66</w:t>
        </w:r>
        <w:r w:rsidR="00592425">
          <w:fldChar w:fldCharType="end"/>
        </w:r>
      </w:hyperlink>
    </w:p>
    <w:p w14:paraId="22DC5072" w14:textId="57D4C70A" w:rsidR="00592425" w:rsidRDefault="00B33A94">
      <w:pPr>
        <w:pStyle w:val="TOC4"/>
        <w:rPr>
          <w:rFonts w:asciiTheme="minorHAnsi" w:eastAsiaTheme="minorEastAsia" w:hAnsiTheme="minorHAnsi" w:cstheme="minorBidi"/>
          <w:sz w:val="22"/>
          <w:szCs w:val="22"/>
          <w:lang w:val="es-AR" w:eastAsia="es-AR"/>
        </w:rPr>
      </w:pPr>
      <w:hyperlink w:anchor="_Toc47361792" w:history="1">
        <w:r w:rsidR="00592425" w:rsidRPr="001E69E9">
          <w:rPr>
            <w:rStyle w:val="Hyperlink"/>
          </w:rPr>
          <w:t>Sección 7.1</w:t>
        </w:r>
        <w:r w:rsidR="00592425">
          <w:rPr>
            <w:rFonts w:asciiTheme="minorHAnsi" w:eastAsiaTheme="minorEastAsia" w:hAnsiTheme="minorHAnsi" w:cstheme="minorBidi"/>
            <w:sz w:val="22"/>
            <w:szCs w:val="22"/>
            <w:lang w:val="es-AR" w:eastAsia="es-AR"/>
          </w:rPr>
          <w:tab/>
        </w:r>
        <w:r w:rsidR="00592425" w:rsidRPr="001E69E9">
          <w:rPr>
            <w:rStyle w:val="Hyperlink"/>
          </w:rPr>
          <w:t>¿Puede quedarse con el equipo médico duradero después de haber realizado cierta cantidad de pagos dentro de nuestro plan?</w:t>
        </w:r>
        <w:r w:rsidR="00592425">
          <w:tab/>
        </w:r>
        <w:r w:rsidR="00592425">
          <w:fldChar w:fldCharType="begin"/>
        </w:r>
        <w:r w:rsidR="00592425">
          <w:instrText xml:space="preserve"> PAGEREF _Toc47361792 \h </w:instrText>
        </w:r>
        <w:r w:rsidR="00592425">
          <w:fldChar w:fldCharType="separate"/>
        </w:r>
        <w:r w:rsidR="00592425">
          <w:t>66</w:t>
        </w:r>
        <w:r w:rsidR="00592425">
          <w:fldChar w:fldCharType="end"/>
        </w:r>
      </w:hyperlink>
    </w:p>
    <w:p w14:paraId="7906E7F2" w14:textId="168E7218" w:rsidR="00592425" w:rsidRDefault="00B33A94">
      <w:pPr>
        <w:pStyle w:val="TOC3"/>
        <w:rPr>
          <w:rFonts w:asciiTheme="minorHAnsi" w:eastAsiaTheme="minorEastAsia" w:hAnsiTheme="minorHAnsi" w:cstheme="minorBidi"/>
          <w:b w:val="0"/>
          <w:sz w:val="22"/>
          <w:szCs w:val="22"/>
          <w:lang w:val="es-AR" w:eastAsia="es-AR"/>
        </w:rPr>
      </w:pPr>
      <w:hyperlink w:anchor="_Toc47361793" w:history="1">
        <w:r w:rsidR="00592425" w:rsidRPr="001E69E9">
          <w:rPr>
            <w:rStyle w:val="Hyperlink"/>
          </w:rPr>
          <w:t>SECCIÓN 8</w:t>
        </w:r>
        <w:r w:rsidR="00592425">
          <w:rPr>
            <w:rFonts w:asciiTheme="minorHAnsi" w:eastAsiaTheme="minorEastAsia" w:hAnsiTheme="minorHAnsi" w:cstheme="minorBidi"/>
            <w:b w:val="0"/>
            <w:sz w:val="22"/>
            <w:szCs w:val="22"/>
            <w:lang w:val="es-AR" w:eastAsia="es-AR"/>
          </w:rPr>
          <w:tab/>
        </w:r>
        <w:r w:rsidR="00592425" w:rsidRPr="001E69E9">
          <w:rPr>
            <w:rStyle w:val="Hyperlink"/>
          </w:rPr>
          <w:t>Normas para el equipo de oxígeno, suministros y mantenimiento</w:t>
        </w:r>
        <w:r w:rsidR="00592425">
          <w:tab/>
        </w:r>
        <w:r w:rsidR="00592425">
          <w:fldChar w:fldCharType="begin"/>
        </w:r>
        <w:r w:rsidR="00592425">
          <w:instrText xml:space="preserve"> PAGEREF _Toc47361793 \h </w:instrText>
        </w:r>
        <w:r w:rsidR="00592425">
          <w:fldChar w:fldCharType="separate"/>
        </w:r>
        <w:r w:rsidR="00592425">
          <w:t>67</w:t>
        </w:r>
        <w:r w:rsidR="00592425">
          <w:fldChar w:fldCharType="end"/>
        </w:r>
      </w:hyperlink>
    </w:p>
    <w:p w14:paraId="18FD3A82" w14:textId="61D533F1" w:rsidR="00592425" w:rsidRDefault="00B33A94">
      <w:pPr>
        <w:pStyle w:val="TOC4"/>
        <w:rPr>
          <w:rFonts w:asciiTheme="minorHAnsi" w:eastAsiaTheme="minorEastAsia" w:hAnsiTheme="minorHAnsi" w:cstheme="minorBidi"/>
          <w:sz w:val="22"/>
          <w:szCs w:val="22"/>
          <w:lang w:val="es-AR" w:eastAsia="es-AR"/>
        </w:rPr>
      </w:pPr>
      <w:hyperlink w:anchor="_Toc47361794" w:history="1">
        <w:r w:rsidR="00592425" w:rsidRPr="001E69E9">
          <w:rPr>
            <w:rStyle w:val="Hyperlink"/>
          </w:rPr>
          <w:t>Sección 8.1</w:t>
        </w:r>
        <w:r w:rsidR="00592425">
          <w:rPr>
            <w:rFonts w:asciiTheme="minorHAnsi" w:eastAsiaTheme="minorEastAsia" w:hAnsiTheme="minorHAnsi" w:cstheme="minorBidi"/>
            <w:sz w:val="22"/>
            <w:szCs w:val="22"/>
            <w:lang w:val="es-AR" w:eastAsia="es-AR"/>
          </w:rPr>
          <w:tab/>
        </w:r>
        <w:r w:rsidR="00592425" w:rsidRPr="001E69E9">
          <w:rPr>
            <w:rStyle w:val="Hyperlink"/>
          </w:rPr>
          <w:t>¿A qué beneficios de oxígeno tiene derecho?</w:t>
        </w:r>
        <w:r w:rsidR="00592425">
          <w:tab/>
        </w:r>
        <w:r w:rsidR="00592425">
          <w:fldChar w:fldCharType="begin"/>
        </w:r>
        <w:r w:rsidR="00592425">
          <w:instrText xml:space="preserve"> PAGEREF _Toc47361794 \h </w:instrText>
        </w:r>
        <w:r w:rsidR="00592425">
          <w:fldChar w:fldCharType="separate"/>
        </w:r>
        <w:r w:rsidR="00592425">
          <w:t>67</w:t>
        </w:r>
        <w:r w:rsidR="00592425">
          <w:fldChar w:fldCharType="end"/>
        </w:r>
      </w:hyperlink>
    </w:p>
    <w:p w14:paraId="45BA4FFD" w14:textId="2B8AA325" w:rsidR="00592425" w:rsidRDefault="00B33A94">
      <w:pPr>
        <w:pStyle w:val="TOC4"/>
        <w:rPr>
          <w:rFonts w:asciiTheme="minorHAnsi" w:eastAsiaTheme="minorEastAsia" w:hAnsiTheme="minorHAnsi" w:cstheme="minorBidi"/>
          <w:sz w:val="22"/>
          <w:szCs w:val="22"/>
          <w:lang w:val="es-AR" w:eastAsia="es-AR"/>
        </w:rPr>
      </w:pPr>
      <w:hyperlink w:anchor="_Toc47361795" w:history="1">
        <w:r w:rsidR="00592425" w:rsidRPr="001E69E9">
          <w:rPr>
            <w:rStyle w:val="Hyperlink"/>
          </w:rPr>
          <w:t>Sección 8.2</w:t>
        </w:r>
        <w:r w:rsidR="00592425">
          <w:rPr>
            <w:rFonts w:asciiTheme="minorHAnsi" w:eastAsiaTheme="minorEastAsia" w:hAnsiTheme="minorHAnsi" w:cstheme="minorBidi"/>
            <w:sz w:val="22"/>
            <w:szCs w:val="22"/>
            <w:lang w:val="es-AR" w:eastAsia="es-AR"/>
          </w:rPr>
          <w:tab/>
        </w:r>
        <w:r w:rsidR="00592425" w:rsidRPr="001E69E9">
          <w:rPr>
            <w:rStyle w:val="Hyperlink"/>
          </w:rPr>
          <w:t>¿Cuál es su costo compartido? ¿Cambiará después de 36 meses?</w:t>
        </w:r>
        <w:r w:rsidR="00592425">
          <w:tab/>
        </w:r>
        <w:r w:rsidR="00592425">
          <w:fldChar w:fldCharType="begin"/>
        </w:r>
        <w:r w:rsidR="00592425">
          <w:instrText xml:space="preserve"> PAGEREF _Toc47361795 \h </w:instrText>
        </w:r>
        <w:r w:rsidR="00592425">
          <w:fldChar w:fldCharType="separate"/>
        </w:r>
        <w:r w:rsidR="00592425">
          <w:t>68</w:t>
        </w:r>
        <w:r w:rsidR="00592425">
          <w:fldChar w:fldCharType="end"/>
        </w:r>
      </w:hyperlink>
    </w:p>
    <w:p w14:paraId="179B70AF" w14:textId="32F03BC4" w:rsidR="00592425" w:rsidRDefault="00B33A94">
      <w:pPr>
        <w:pStyle w:val="TOC4"/>
        <w:rPr>
          <w:rFonts w:asciiTheme="minorHAnsi" w:eastAsiaTheme="minorEastAsia" w:hAnsiTheme="minorHAnsi" w:cstheme="minorBidi"/>
          <w:sz w:val="22"/>
          <w:szCs w:val="22"/>
          <w:lang w:val="es-AR" w:eastAsia="es-AR"/>
        </w:rPr>
      </w:pPr>
      <w:hyperlink w:anchor="_Toc47361796" w:history="1">
        <w:r w:rsidR="00592425" w:rsidRPr="001E69E9">
          <w:rPr>
            <w:rStyle w:val="Hyperlink"/>
          </w:rPr>
          <w:t>Sección 8.3</w:t>
        </w:r>
        <w:r w:rsidR="00592425">
          <w:rPr>
            <w:rFonts w:asciiTheme="minorHAnsi" w:eastAsiaTheme="minorEastAsia" w:hAnsiTheme="minorHAnsi" w:cstheme="minorBidi"/>
            <w:sz w:val="22"/>
            <w:szCs w:val="22"/>
            <w:lang w:val="es-AR" w:eastAsia="es-AR"/>
          </w:rPr>
          <w:tab/>
        </w:r>
        <w:r w:rsidR="00592425" w:rsidRPr="001E69E9">
          <w:rPr>
            <w:rStyle w:val="Hyperlink"/>
          </w:rPr>
          <w:t>¿Qué sucede si deja su plan y vuelve a Original Medicare?</w:t>
        </w:r>
        <w:r w:rsidR="00592425">
          <w:tab/>
        </w:r>
        <w:r w:rsidR="00592425">
          <w:fldChar w:fldCharType="begin"/>
        </w:r>
        <w:r w:rsidR="00592425">
          <w:instrText xml:space="preserve"> PAGEREF _Toc47361796 \h </w:instrText>
        </w:r>
        <w:r w:rsidR="00592425">
          <w:fldChar w:fldCharType="separate"/>
        </w:r>
        <w:r w:rsidR="00592425">
          <w:t>68</w:t>
        </w:r>
        <w:r w:rsidR="00592425">
          <w:fldChar w:fldCharType="end"/>
        </w:r>
      </w:hyperlink>
    </w:p>
    <w:p w14:paraId="29764A9B" w14:textId="1EBBA900" w:rsidR="00FF4FDA" w:rsidRPr="00E81E61" w:rsidRDefault="00F262E6" w:rsidP="00FF4FDA">
      <w:pPr>
        <w:pStyle w:val="Heading3"/>
        <w:pageBreakBefore/>
      </w:pPr>
      <w:r>
        <w:lastRenderedPageBreak/>
        <w:fldChar w:fldCharType="end"/>
      </w:r>
      <w:bookmarkStart w:id="183" w:name="_Toc47361773"/>
      <w:bookmarkStart w:id="184" w:name="_Toc228560008"/>
      <w:bookmarkStart w:id="185" w:name="_Toc377806083"/>
      <w:r>
        <w:t>SECCIÓN 1</w:t>
      </w:r>
      <w:r>
        <w:tab/>
        <w:t>Datos importantes sobre cómo obtener atención médica como miembro de nuestro plan</w:t>
      </w:r>
      <w:bookmarkEnd w:id="183"/>
    </w:p>
    <w:bookmarkEnd w:id="184"/>
    <w:bookmarkEnd w:id="185"/>
    <w:p w14:paraId="46FF3CD8" w14:textId="77777777" w:rsidR="002E4207" w:rsidRPr="00E81E61" w:rsidRDefault="002E4207" w:rsidP="002E4207">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8CE17A4" w14:textId="77777777" w:rsidR="002E4207" w:rsidRDefault="002E4207">
      <w:pPr>
        <w:spacing w:before="0" w:beforeAutospacing="0" w:after="120" w:afterAutospacing="0"/>
        <w:ind w:right="180"/>
        <w:rPr>
          <w:i/>
        </w:rPr>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256DBB02" w14:textId="77777777" w:rsidR="00674513" w:rsidRPr="00E81E61" w:rsidRDefault="00674513" w:rsidP="00674513">
      <w:pPr>
        <w:pStyle w:val="Heading4"/>
      </w:pPr>
      <w:bookmarkStart w:id="186" w:name="_Toc377806084"/>
      <w:bookmarkStart w:id="187" w:name="_Toc47361774"/>
      <w:r>
        <w:t>Section 1.1</w:t>
      </w:r>
      <w:r>
        <w:tab/>
      </w:r>
      <w:r>
        <w:rPr>
          <w:color w:val="000000"/>
        </w:rPr>
        <w:t>¿Qué son</w:t>
      </w:r>
      <w:r>
        <w:rPr>
          <w:i/>
        </w:rPr>
        <w:t xml:space="preserve"> </w:t>
      </w:r>
      <w:r>
        <w:rPr>
          <w:b w:val="0"/>
          <w:color w:val="0000FF"/>
        </w:rPr>
        <w:t>[</w:t>
      </w:r>
      <w:r>
        <w:rPr>
          <w:b w:val="0"/>
          <w:i/>
          <w:color w:val="0000FF"/>
        </w:rPr>
        <w:t>for partial or full network PFFS insert:</w:t>
      </w:r>
      <w:r>
        <w:rPr>
          <w:color w:val="0000FF"/>
        </w:rPr>
        <w:t xml:space="preserve"> los “proveedores de la red” y</w:t>
      </w:r>
      <w:r>
        <w:rPr>
          <w:b w:val="0"/>
          <w:color w:val="0000FF"/>
        </w:rPr>
        <w:t>]</w:t>
      </w:r>
      <w:r>
        <w:t xml:space="preserve"> los “servicios cubiertos”?</w:t>
      </w:r>
      <w:bookmarkEnd w:id="186"/>
      <w:bookmarkEnd w:id="187"/>
    </w:p>
    <w:p w14:paraId="7DABF9B0" w14:textId="77777777" w:rsidR="002E4207" w:rsidRPr="00E81E61" w:rsidRDefault="002E4207">
      <w:pPr>
        <w:spacing w:before="240" w:beforeAutospacing="0" w:after="120" w:afterAutospacing="0"/>
      </w:pPr>
      <w:r>
        <w:t>A continuación, encontrará algunas definiciones que pueden ser útiles para que comprenda cómo puede obtener la atención y los servicios cubiertos como miembro de nuestro plan:</w:t>
      </w:r>
    </w:p>
    <w:p w14:paraId="4996DD75" w14:textId="77777777" w:rsidR="002E4207" w:rsidRDefault="002E4207" w:rsidP="00D47209">
      <w:pPr>
        <w:pStyle w:val="ListBullet"/>
        <w:numPr>
          <w:ilvl w:val="0"/>
          <w:numId w:val="74"/>
        </w:numPr>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14:paraId="3BBAA98C" w14:textId="07513CA1" w:rsidR="005D4DFE" w:rsidRDefault="00674513" w:rsidP="00D47209">
      <w:pPr>
        <w:pStyle w:val="ListBullet"/>
        <w:numPr>
          <w:ilvl w:val="0"/>
          <w:numId w:val="74"/>
        </w:numPr>
        <w:rPr>
          <w:color w:val="0000FF"/>
        </w:rPr>
      </w:pPr>
      <w:r>
        <w:rPr>
          <w:color w:val="0000FF"/>
        </w:rPr>
        <w:t>[</w:t>
      </w:r>
      <w:r>
        <w:rPr>
          <w:i/>
          <w:color w:val="0000FF"/>
        </w:rPr>
        <w:t>Partial or full network PFFS plans insert:</w:t>
      </w:r>
      <w:r>
        <w:rPr>
          <w:b/>
          <w:color w:val="0000FF"/>
        </w:rPr>
        <w:t xml:space="preserve"> </w:t>
      </w:r>
      <w:r>
        <w:rPr>
          <w:color w:val="0000FF"/>
        </w:rPr>
        <w:t>Los “</w:t>
      </w:r>
      <w:r>
        <w:rPr>
          <w:b/>
          <w:color w:val="0000FF"/>
        </w:rPr>
        <w:t>proveedores de la red</w:t>
      </w:r>
      <w:r>
        <w:rPr>
          <w:color w:val="0000FF"/>
        </w:rPr>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La Sección 1.2 describe las normas que debe seguir para obtener servicios cubiertos a través de los proveedores de nuestra red.]</w:t>
      </w:r>
    </w:p>
    <w:p w14:paraId="030723C0" w14:textId="77777777" w:rsidR="002E4207" w:rsidRPr="00674513" w:rsidRDefault="002E4207" w:rsidP="00D47209">
      <w:pPr>
        <w:pStyle w:val="ListBullet"/>
        <w:numPr>
          <w:ilvl w:val="0"/>
          <w:numId w:val="74"/>
        </w:numPr>
      </w:pPr>
      <w:r>
        <w:t>Los “</w:t>
      </w:r>
      <w:r>
        <w:rPr>
          <w:rStyle w:val="Strong"/>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43F31F97" w14:textId="77777777" w:rsidR="002E4207" w:rsidRPr="00E81E61" w:rsidRDefault="002E4207" w:rsidP="00674513">
      <w:pPr>
        <w:pStyle w:val="Heading4"/>
      </w:pPr>
      <w:bookmarkStart w:id="188" w:name="_Toc228560010"/>
      <w:bookmarkStart w:id="189" w:name="_Toc377806085"/>
      <w:bookmarkStart w:id="190" w:name="_Toc47361775"/>
      <w:r>
        <w:t>Sección 1.2</w:t>
      </w:r>
      <w:r>
        <w:tab/>
        <w:t>Normas básicas para obtener la atención médica cubierta por su plan</w:t>
      </w:r>
      <w:bookmarkEnd w:id="188"/>
      <w:bookmarkEnd w:id="189"/>
      <w:bookmarkEnd w:id="190"/>
    </w:p>
    <w:p w14:paraId="610FCF74" w14:textId="4480E4E3" w:rsidR="005A6268" w:rsidRPr="00E81E61" w:rsidRDefault="005A6268" w:rsidP="005A6268">
      <w:pPr>
        <w:spacing w:after="120" w:afterAutospacing="0"/>
        <w:rPr>
          <w:szCs w:val="26"/>
        </w:rPr>
      </w:pPr>
      <w:r>
        <w:t xml:space="preserve">Como un plan de salud de Medicare, </w:t>
      </w:r>
      <w:r>
        <w:rPr>
          <w:i/>
          <w:color w:val="0000FF"/>
          <w:szCs w:val="26"/>
        </w:rPr>
        <w:t>[insert 2021 plan name]</w:t>
      </w:r>
      <w:r>
        <w:t xml:space="preserve"> debe cubrir todos los servicios cubiertos por Original Medicare y debe seguir las normas de cobertura de Original Medicare.</w:t>
      </w:r>
    </w:p>
    <w:p w14:paraId="36967FB1" w14:textId="0054AC96" w:rsidR="002E4207" w:rsidRPr="00E81E61" w:rsidRDefault="002E4207" w:rsidP="00EA5ED5">
      <w:r>
        <w:rPr>
          <w:i/>
          <w:color w:val="0000FF"/>
        </w:rPr>
        <w:t>[Insert 2021 plan name]</w:t>
      </w:r>
      <w:r>
        <w:t xml:space="preserve"> cubrirá, por lo general, su atención médica, siempre y cuando:</w:t>
      </w:r>
    </w:p>
    <w:p w14:paraId="46AD6804" w14:textId="77777777" w:rsidR="002E4207" w:rsidRPr="00E81E61" w:rsidDel="009A3CEF" w:rsidRDefault="002E4207" w:rsidP="00D47209">
      <w:pPr>
        <w:pStyle w:val="ListBullet"/>
        <w:numPr>
          <w:ilvl w:val="0"/>
          <w:numId w:val="75"/>
        </w:numPr>
        <w:spacing w:before="120"/>
        <w:rPr>
          <w:szCs w:val="26"/>
        </w:rPr>
      </w:pPr>
      <w:r>
        <w:rPr>
          <w:rStyle w:val="Strong"/>
        </w:rPr>
        <w:t>La atención que reciba se incluya en la Tabla de beneficios médicos del plan</w:t>
      </w:r>
      <w:r>
        <w:t xml:space="preserve"> (la tabla se encuentra en el Capítulo 4 de este folleto).</w:t>
      </w:r>
    </w:p>
    <w:p w14:paraId="057C3C92" w14:textId="77777777" w:rsidR="002E4207" w:rsidRPr="00E81E61" w:rsidRDefault="002E4207" w:rsidP="00D47209">
      <w:pPr>
        <w:pStyle w:val="ListBullet"/>
        <w:numPr>
          <w:ilvl w:val="0"/>
          <w:numId w:val="75"/>
        </w:numPr>
        <w:spacing w:before="120"/>
        <w:rPr>
          <w:szCs w:val="26"/>
        </w:rPr>
      </w:pPr>
      <w:r>
        <w:rPr>
          <w:rStyle w:val="Strong"/>
        </w:rPr>
        <w:lastRenderedPageBreak/>
        <w:t>La atención que reciba se considere médicamente necesaria.</w:t>
      </w:r>
      <w:r>
        <w:t xml:space="preserve"> “Médicamente necesario” significa que los medicamentos, servicios o suministros son necesarios para la prevención, el diagnóstico o el tratamiento de su afección y cumplen con los estándares de buena práctica médica aceptados.</w:t>
      </w:r>
    </w:p>
    <w:p w14:paraId="0A2C5BB9" w14:textId="4874C866" w:rsidR="002E4207" w:rsidRDefault="002E4207" w:rsidP="00D47209">
      <w:pPr>
        <w:pStyle w:val="ListBullet"/>
        <w:numPr>
          <w:ilvl w:val="0"/>
          <w:numId w:val="75"/>
        </w:numPr>
        <w:spacing w:before="120"/>
        <w:rPr>
          <w:szCs w:val="26"/>
        </w:rPr>
      </w:pPr>
      <w:r>
        <w:rPr>
          <w:rStyle w:val="Strong"/>
        </w:rPr>
        <w:t>Puede recibir la atención de un proveedor de los Estados Unidos que (1) acepte los términos y condiciones de pago de nuestro plan antes de brindarle servicios y que (2) sea elegible para prestar servicios conforme al plan Original Medicare</w:t>
      </w:r>
      <w:r>
        <w:t xml:space="preserve"> </w:t>
      </w:r>
      <w:r>
        <w:rPr>
          <w:color w:val="0000FF"/>
          <w:szCs w:val="26"/>
        </w:rPr>
        <w:t>[</w:t>
      </w:r>
      <w:r>
        <w:rPr>
          <w:i/>
          <w:color w:val="0000FF"/>
          <w:szCs w:val="26"/>
        </w:rPr>
        <w:t>Insert if applicable:</w:t>
      </w:r>
      <w:r>
        <w:rPr>
          <w:color w:val="0000FF"/>
          <w:szCs w:val="26"/>
        </w:rPr>
        <w:t xml:space="preserve"> o elegible para que </w:t>
      </w:r>
      <w:r>
        <w:rPr>
          <w:i/>
          <w:color w:val="0000FF"/>
          <w:szCs w:val="26"/>
        </w:rPr>
        <w:t>[insert 2021 plan name]</w:t>
      </w:r>
      <w:r>
        <w:rPr>
          <w:color w:val="0000FF"/>
          <w:szCs w:val="26"/>
        </w:rPr>
        <w:t xml:space="preserve"> pague los beneficios que no están cubiertos por Original Medicare]</w:t>
      </w:r>
      <w:r>
        <w:t>.</w:t>
      </w:r>
    </w:p>
    <w:p w14:paraId="62C781E6" w14:textId="5845D2F6" w:rsidR="00490B0C" w:rsidRDefault="00490B0C" w:rsidP="00490B0C">
      <w:pPr>
        <w:pStyle w:val="ListBullet2"/>
      </w:pPr>
      <w:r>
        <w:rPr>
          <w:color w:val="0000FF"/>
        </w:rPr>
        <w:t>[</w:t>
      </w:r>
      <w:r>
        <w:rPr>
          <w:i/>
          <w:color w:val="0000FF"/>
        </w:rPr>
        <w:t>For non</w:t>
      </w:r>
      <w:r w:rsidR="0012318A">
        <w:rPr>
          <w:i/>
          <w:color w:val="0000FF"/>
        </w:rPr>
        <w:noBreakHyphen/>
      </w:r>
      <w:r>
        <w:rPr>
          <w:i/>
          <w:color w:val="0000FF"/>
        </w:rPr>
        <w:t xml:space="preserve">network PFFS plans: </w:t>
      </w:r>
      <w:r>
        <w:rPr>
          <w:color w:val="0000FF"/>
        </w:rPr>
        <w:t xml:space="preserve">El plan privado de pago por servicio de Medicare Advantage funciona de manera distinta del plan complementario de Medicare (Medigap). El proveedor no está obligado a aceptar los términos y condiciones de pago del plan y, por lo tanto, puede optar por no brindarle tratamiento, salvo en casos de emergencia. Si su proveedor no acepta nuestros términos y condiciones de pago, puede optar por no brindarle a usted los servicios de atención médica, excepto en caso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r>
        <w:t xml:space="preserve"> </w:t>
      </w:r>
    </w:p>
    <w:p w14:paraId="1ACF4F84" w14:textId="3C699B0F" w:rsidR="00490B0C" w:rsidRDefault="00490B0C" w:rsidP="00490B0C">
      <w:pPr>
        <w:pStyle w:val="ListBullet2"/>
      </w:pPr>
      <w:r>
        <w:rPr>
          <w:color w:val="0000FF"/>
        </w:rPr>
        <w:t>[</w:t>
      </w:r>
      <w:r>
        <w:rPr>
          <w:i/>
          <w:color w:val="0000FF"/>
        </w:rPr>
        <w:t xml:space="preserve">For full and partial network PFFS plans: </w:t>
      </w:r>
      <w:r>
        <w:rPr>
          <w:color w:val="0000FF"/>
        </w:rPr>
        <w:t>El plan privado de pago por servicio de Medicare Advantage funciona de manera distinta del plan complementario de Medicare (Medigap). Contamos con proveedores de la red (es decir, proveedores que tienen acuerdos con nuestro plan) para [</w:t>
      </w:r>
      <w:r>
        <w:rPr>
          <w:i/>
          <w:color w:val="0000FF"/>
        </w:rPr>
        <w:t>full network PFFS plan insert:</w:t>
      </w:r>
      <w:r>
        <w:rPr>
          <w:color w:val="0000FF"/>
        </w:rPr>
        <w:t xml:space="preserve"> todos los servicios cubiertos por Original Medicare]</w:t>
      </w:r>
      <w:r>
        <w:rPr>
          <w:i/>
          <w:color w:val="0000FF"/>
        </w:rPr>
        <w:t xml:space="preserve"> [partial network PFFS plans should indicate the category or categories of services for which network providers are available]</w:t>
      </w:r>
      <w:r>
        <w:rPr>
          <w:color w:val="0000FF"/>
        </w:rPr>
        <w:t xml:space="preserve">. Estos proveedores ya han aceptado atender a los miembros de nuestro plan. 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p>
    <w:p w14:paraId="1E2A3134" w14:textId="7314B8A6" w:rsidR="00490B0C" w:rsidRPr="00E81E61" w:rsidRDefault="00490B0C" w:rsidP="00490B0C">
      <w:pPr>
        <w:pStyle w:val="ListBullet2"/>
      </w:pPr>
      <w:r>
        <w:t xml:space="preserve">Se considera que un proveedor ha aceptado los términos y las condiciones de pago cuando sabe que usted es miembro de </w:t>
      </w:r>
      <w:r>
        <w:rPr>
          <w:i/>
          <w:color w:val="0000FF"/>
          <w:szCs w:val="26"/>
        </w:rPr>
        <w:t>[insert 2021 plan name]</w:t>
      </w:r>
      <w:r>
        <w:t xml:space="preserve"> antes de brindarle los servicios (por ejemplo: si usted le mostró su tarjeta de membresía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14:paraId="53AE5ED9" w14:textId="77777777" w:rsidR="002E4207" w:rsidRPr="00E81E61" w:rsidRDefault="002E4207" w:rsidP="00490B0C">
      <w:pPr>
        <w:pStyle w:val="ListBullet3"/>
      </w:pPr>
      <w:r>
        <w:t xml:space="preserve">Debe mostrar su tarjeta de miembro del plan cada vez que consulte a un proveedor. En cada consulta, el proveedor puede decidir si acepta los términos y condiciones de nuestro plan y tratarlo. El proveedor no puede </w:t>
      </w:r>
      <w:r>
        <w:lastRenderedPageBreak/>
        <w:t xml:space="preserve">cambiar de opinión respecto de si acepta los términos y condiciones de pago después de prestar los servicios. </w:t>
      </w:r>
    </w:p>
    <w:p w14:paraId="63798532" w14:textId="77777777" w:rsidR="002E4207" w:rsidRPr="00E81E61" w:rsidRDefault="002E4207" w:rsidP="00490B0C">
      <w:pPr>
        <w:pStyle w:val="ListBullet3"/>
      </w:pPr>
      <w:r>
        <w:t xml:space="preserve">No todos los proveedores aceptan los términos y condiciones de pago de nuestro plan o aceptan tratarlo. El proveedor que decide no aceptar los términos y condiciones de pago de nuestro plan no debería brindarle servicios, excepto en casos de emergencia. Puede ponerse en contacto con nosotros al </w:t>
      </w:r>
      <w:r>
        <w:rPr>
          <w:i/>
          <w:color w:val="0000FF"/>
        </w:rPr>
        <w:t>[insert contact information that includes at least a phone number]</w:t>
      </w:r>
      <w:r>
        <w:t xml:space="preserve"> para obtener ayuda para encontrar otro proveedor en su área que acepte los términos y condiciones de pago de nuestro plan.</w:t>
      </w:r>
    </w:p>
    <w:p w14:paraId="47F7AB40" w14:textId="77777777" w:rsidR="002E4207" w:rsidRDefault="002E4207" w:rsidP="00490B0C">
      <w:pPr>
        <w:pStyle w:val="ListBullet2"/>
      </w:pPr>
      <w:r>
        <w:t>Si necesita atención de emergencia, la atención está cubierta, independientemente de si el proveedor acepta las condiciones de pago del plan.</w:t>
      </w:r>
    </w:p>
    <w:p w14:paraId="03719929" w14:textId="1642610E" w:rsidR="00490B0C" w:rsidRPr="0012318A" w:rsidRDefault="00490B0C" w:rsidP="00490B0C">
      <w:pPr>
        <w:pStyle w:val="ListBullet2"/>
        <w:rPr>
          <w:color w:val="0000FF"/>
          <w:lang w:val="en-US"/>
        </w:rPr>
      </w:pPr>
      <w:r>
        <w:rPr>
          <w:color w:val="0000FF"/>
          <w:szCs w:val="26"/>
        </w:rPr>
        <w:t>[</w:t>
      </w:r>
      <w:r>
        <w:rPr>
          <w:i/>
          <w:color w:val="0000FF"/>
          <w:szCs w:val="26"/>
        </w:rPr>
        <w:t>Partial and full network PFFS plans insert:</w:t>
      </w:r>
      <w:r>
        <w:rPr>
          <w:color w:val="0000FF"/>
          <w:szCs w:val="26"/>
        </w:rPr>
        <w:t xml:space="preserve"> Nuestro plan tiene acuerdos con algunos proveedores </w:t>
      </w:r>
      <w:r>
        <w:rPr>
          <w:color w:val="0000FF"/>
        </w:rPr>
        <w:t>para ofrecer servicios cubiertos a los miembros de nuestro plan.</w:t>
      </w:r>
      <w:r>
        <w:rPr>
          <w:color w:val="0000FF"/>
          <w:szCs w:val="26"/>
        </w:rPr>
        <w:t xml:space="preserve"> </w:t>
      </w:r>
      <w:r w:rsidRPr="0012318A">
        <w:rPr>
          <w:color w:val="0000FF"/>
          <w:szCs w:val="26"/>
          <w:lang w:val="en-US"/>
        </w:rPr>
        <w:t xml:space="preserve">Estos proveedores forman parte de nuestra red. </w:t>
      </w:r>
      <w:r w:rsidRPr="0012318A">
        <w:rPr>
          <w:i/>
          <w:color w:val="0000FF"/>
          <w:szCs w:val="26"/>
          <w:lang w:val="en-US"/>
        </w:rPr>
        <w:t>[Indicate how members can get the list of network providers.]</w:t>
      </w:r>
      <w:r w:rsidRPr="0012318A">
        <w:rPr>
          <w:color w:val="0000FF"/>
          <w:szCs w:val="26"/>
          <w:lang w:val="en-US"/>
        </w:rPr>
        <w:t>]</w:t>
      </w:r>
    </w:p>
    <w:p w14:paraId="278D47EA" w14:textId="687D2527" w:rsidR="002C3581" w:rsidRPr="0027606D" w:rsidRDefault="002C3581" w:rsidP="002C3581">
      <w:pPr>
        <w:pStyle w:val="ListBullet2"/>
        <w:rPr>
          <w:color w:val="0000FF"/>
        </w:rPr>
      </w:pPr>
      <w:r w:rsidRPr="0012318A">
        <w:rPr>
          <w:color w:val="0000FF"/>
          <w:lang w:val="en-US"/>
        </w:rPr>
        <w:t>[</w:t>
      </w:r>
      <w:r w:rsidRPr="0012318A">
        <w:rPr>
          <w:i/>
          <w:color w:val="0000FF"/>
          <w:lang w:val="en-US"/>
        </w:rPr>
        <w:t>Full network PFFS plans insert:</w:t>
      </w:r>
      <w:r w:rsidRPr="0012318A">
        <w:rPr>
          <w:color w:val="0000FF"/>
          <w:lang w:val="en-US"/>
        </w:rPr>
        <w:t xml:space="preserve"> Tenemos proveedores de la red para todos los servicios cubiertos por Original Medicare </w:t>
      </w:r>
      <w:r w:rsidRPr="0012318A">
        <w:rPr>
          <w:i/>
          <w:color w:val="0000FF"/>
          <w:lang w:val="en-US"/>
        </w:rPr>
        <w:t>[indicate if network providers are available for any non</w:t>
      </w:r>
      <w:r w:rsidR="0012318A">
        <w:rPr>
          <w:i/>
          <w:color w:val="0000FF"/>
          <w:lang w:val="en-US"/>
        </w:rPr>
        <w:noBreakHyphen/>
      </w:r>
      <w:r w:rsidRPr="0012318A">
        <w:rPr>
          <w:i/>
          <w:color w:val="0000FF"/>
          <w:lang w:val="en-US"/>
        </w:rPr>
        <w:t>Medicare covered services]</w:t>
      </w:r>
      <w:r w:rsidRPr="0012318A">
        <w:rPr>
          <w:color w:val="0000FF"/>
          <w:lang w:val="en-US"/>
        </w:rPr>
        <w:t xml:space="preserve">. </w:t>
      </w:r>
      <w:r>
        <w:rPr>
          <w:color w:val="0000FF"/>
        </w:rPr>
        <w:t>Sin embargo, puede seguir recibiendo servicios cubiertos de proveedores fuera de la red (aquellos que no tengan un acuerdo con nuestro plan), siempre que esos proveedores acepten los términos y condiciones de pago de nuestro plan, según se describe anteriormente en esta sección.]</w:t>
      </w:r>
    </w:p>
    <w:p w14:paraId="0B920632" w14:textId="34709A51" w:rsidR="002C3581" w:rsidRPr="0027606D" w:rsidRDefault="004C5F48" w:rsidP="004C5F48">
      <w:pPr>
        <w:pStyle w:val="ListBullet2"/>
        <w:rPr>
          <w:color w:val="0000FF"/>
        </w:rPr>
      </w:pPr>
      <w:r w:rsidRPr="0012318A">
        <w:rPr>
          <w:color w:val="0000FF"/>
          <w:lang w:val="en-US"/>
        </w:rPr>
        <w:t>[</w:t>
      </w:r>
      <w:r w:rsidRPr="0012318A">
        <w:rPr>
          <w:i/>
          <w:color w:val="0000FF"/>
          <w:lang w:val="en-US"/>
        </w:rPr>
        <w:t>Partial network PFFS plans insert:</w:t>
      </w:r>
      <w:r w:rsidRPr="0012318A">
        <w:rPr>
          <w:color w:val="0000FF"/>
          <w:lang w:val="en-US"/>
        </w:rPr>
        <w:t xml:space="preserve"> Tenemos proveedores de la red para </w:t>
      </w:r>
      <w:r w:rsidRPr="0012318A">
        <w:rPr>
          <w:i/>
          <w:color w:val="0000FF"/>
          <w:lang w:val="en-US"/>
        </w:rPr>
        <w:t>[indicate what category or categories of services for which network providers are available]</w:t>
      </w:r>
      <w:r w:rsidRPr="0012318A">
        <w:rPr>
          <w:color w:val="0000FF"/>
          <w:lang w:val="en-US"/>
        </w:rPr>
        <w:t xml:space="preserve">. </w:t>
      </w:r>
      <w:r>
        <w:rPr>
          <w:color w:val="0000FF"/>
        </w:rPr>
        <w:t>Sin embargo, puede seguir recibiendo servicios cubiertos de proveedores que no pertenezcan a la red (aquellos que no tengan un acuerdo con nuestro plan), siempre que esos proveedores acepten los términos y condiciones de pago de nuestro plan, según se describe anteriormente en esta sección. Para servicios para los que no haya proveedores de la red disponibles, usted puede recibir servicios cubiertos de cualquier proveedor que acepte los términos y condiciones de pago de nuestro plan, según se describe anteriormente en esta sección.]</w:t>
      </w:r>
    </w:p>
    <w:p w14:paraId="05FDEC97" w14:textId="24D374D6" w:rsidR="00490B0C" w:rsidRPr="0027606D" w:rsidRDefault="004C5F48" w:rsidP="004C5F48">
      <w:pPr>
        <w:pStyle w:val="ListBullet2"/>
        <w:rPr>
          <w:color w:val="0000FF"/>
        </w:rPr>
      </w:pPr>
      <w:r w:rsidRPr="0012318A">
        <w:rPr>
          <w:i/>
          <w:color w:val="0000FF"/>
          <w:lang w:val="en-US"/>
        </w:rPr>
        <w:t>[Partial and full network PFFS plans should describe whether or not the plan has established any higher cost</w:t>
      </w:r>
      <w:r w:rsidR="0012318A">
        <w:rPr>
          <w:i/>
          <w:color w:val="0000FF"/>
          <w:lang w:val="en-US"/>
        </w:rPr>
        <w:noBreakHyphen/>
      </w:r>
      <w:r w:rsidRPr="0012318A">
        <w:rPr>
          <w:i/>
          <w:color w:val="0000FF"/>
          <w:lang w:val="en-US"/>
        </w:rPr>
        <w:t>sharing requirements if the member obtains a covered service from a deemed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provider.]</w:t>
      </w:r>
      <w:r w:rsidRPr="0012318A">
        <w:rPr>
          <w:color w:val="0000FF"/>
          <w:lang w:val="en-US"/>
        </w:rPr>
        <w:t xml:space="preserve"> </w:t>
      </w:r>
      <w:r>
        <w:rPr>
          <w:color w:val="0000FF"/>
        </w:rPr>
        <w:t>[</w:t>
      </w:r>
      <w:r>
        <w:rPr>
          <w:i/>
          <w:color w:val="0000FF"/>
        </w:rPr>
        <w:t>Insert the following sentence if the plan includes such differential cost sharing:</w:t>
      </w:r>
      <w:r>
        <w:rPr>
          <w:color w:val="0000FF"/>
        </w:rPr>
        <w:t xml:space="preserve"> El monto de los costos compartidos que paga a un proveedor que no pertenece a nuestra red puede ser superior al costo compartido que debe pagar a un proveedor de la red. En la Tabla de beneficios médicos del Capítulo 4 de este folleto, indicamos los servicios para los cuales la cantidad de costo compartido que usted paga difiere entre los proveedores de redes y proveedores fuera de la red.]</w:t>
      </w:r>
      <w:bookmarkStart w:id="191" w:name="_Hlk6496671"/>
      <w:bookmarkStart w:id="192" w:name="_Hlk6496712"/>
    </w:p>
    <w:bookmarkEnd w:id="191"/>
    <w:bookmarkEnd w:id="192"/>
    <w:p w14:paraId="7969FE32" w14:textId="330E067C" w:rsidR="000764AD" w:rsidRDefault="000764AD" w:rsidP="00D47209">
      <w:pPr>
        <w:pStyle w:val="ListBullet"/>
        <w:numPr>
          <w:ilvl w:val="0"/>
          <w:numId w:val="76"/>
        </w:numPr>
        <w:spacing w:before="120"/>
      </w:pPr>
      <w:r>
        <w:rPr>
          <w:rStyle w:val="Strong"/>
        </w:rPr>
        <w:t>Usted debe pagar únicamente el monto del copago o coseguro que nuestro plan permite en el momento de la consulta.</w:t>
      </w:r>
      <w:r>
        <w:rPr>
          <w:b/>
        </w:rPr>
        <w:t xml:space="preserve"> </w:t>
      </w:r>
      <w:r>
        <w:t xml:space="preserve">Debe pedirle al proveedor que le facture sus servicios cubiertos al plan. Si el proveedor le pide que pague el monto total de los servicios y luego nos envía la factura o una copia de la factura para que se le reembolse </w:t>
      </w:r>
      <w:r>
        <w:lastRenderedPageBreak/>
        <w:t>el</w:t>
      </w:r>
      <w:r w:rsidR="0020499F">
        <w:t> </w:t>
      </w:r>
      <w:r>
        <w:t xml:space="preserve">dinero, recuérdele que usted es responsable solo por el monto del costo compartido. Si el proveedor desea obtener más información sobre el pago de servicios cubiertos, dígale que puede ponerse en contacto con nosotros al </w:t>
      </w:r>
      <w:r>
        <w:rPr>
          <w:i/>
          <w:color w:val="0000FF"/>
        </w:rPr>
        <w:t>[Note: insert instructions that include a phone number and mailing address]</w:t>
      </w:r>
      <w:r>
        <w:t>.</w:t>
      </w:r>
    </w:p>
    <w:p w14:paraId="7249BDD8" w14:textId="77777777" w:rsidR="005D4DFE" w:rsidRDefault="00674513" w:rsidP="00D47209">
      <w:pPr>
        <w:pStyle w:val="ListBullet"/>
        <w:numPr>
          <w:ilvl w:val="0"/>
          <w:numId w:val="76"/>
        </w:numPr>
        <w:spacing w:before="120"/>
        <w:rPr>
          <w:color w:val="0000FF"/>
        </w:rPr>
      </w:pPr>
      <w:r>
        <w:rPr>
          <w:color w:val="0000FF"/>
        </w:rPr>
        <w:t>[</w:t>
      </w:r>
      <w:r>
        <w:rPr>
          <w:i/>
          <w:iCs/>
          <w:color w:val="0000FF"/>
        </w:rPr>
        <w:t xml:space="preserve">Full and partial network PFFS plans insert: </w:t>
      </w:r>
      <w:r>
        <w:rPr>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12050713" w14:textId="37E999D6" w:rsidR="00622384" w:rsidRDefault="00622384" w:rsidP="00D47209">
      <w:pPr>
        <w:pStyle w:val="ListBullet"/>
        <w:numPr>
          <w:ilvl w:val="0"/>
          <w:numId w:val="76"/>
        </w:numPr>
        <w:spacing w:before="120"/>
        <w:rPr>
          <w:color w:val="0000FF"/>
        </w:rPr>
      </w:pPr>
      <w:r>
        <w:rPr>
          <w:color w:val="0000FF"/>
        </w:rPr>
        <w:t>[</w:t>
      </w:r>
      <w:r>
        <w:rPr>
          <w:i/>
          <w:color w:val="0000FF"/>
        </w:rPr>
        <w:t>Non</w:t>
      </w:r>
      <w:r w:rsidR="0012318A">
        <w:rPr>
          <w:i/>
          <w:color w:val="0000FF"/>
        </w:rPr>
        <w:noBreakHyphen/>
      </w:r>
      <w:r>
        <w:rPr>
          <w:i/>
          <w:color w:val="0000FF"/>
        </w:rPr>
        <w:t xml:space="preserve">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 [</w:t>
      </w:r>
      <w:r>
        <w:rPr>
          <w:i/>
          <w:color w:val="0000FF"/>
        </w:rPr>
        <w:t>Insert as applicable:</w:t>
      </w:r>
      <w:r>
        <w:rPr>
          <w:color w:val="0000FF"/>
        </w:rPr>
        <w:t xml:space="preserve"> En el Capítulo 7 </w:t>
      </w:r>
      <w:r>
        <w:rPr>
          <w:i/>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65ED2444" w14:textId="02EF2B0E" w:rsidR="005D4DFE" w:rsidRDefault="00674513" w:rsidP="00D47209">
      <w:pPr>
        <w:pStyle w:val="ListBullet"/>
        <w:numPr>
          <w:ilvl w:val="0"/>
          <w:numId w:val="76"/>
        </w:numPr>
        <w:spacing w:before="120"/>
      </w:pPr>
      <w:r>
        <w:rPr>
          <w:i/>
          <w:color w:val="0000FF"/>
          <w:szCs w:val="26"/>
        </w:rPr>
        <w:t xml:space="preserve">[Insert 2021 plan name] </w:t>
      </w:r>
      <w:r>
        <w:t>no requiere que los miembros ni sus proveedores obtengan una remisión o autorización previa de nuestro plan como condición para cubrir los servicios médicamente necesarios cubiertos por nuestro plan. Conforme al régimen de autorización previa, un plan requiere que los miembros o proveedores soliciten autorización del plan antes de obtener servicios. No existe tal requisito para nuestros miembros. Si tiene alguna duda sobre si pagaremos algún tipo de atención o servicio médico que piensa obtener, tiene derecho a preguntarnos si lo cubriremos antes de que lo reciba.</w:t>
      </w:r>
    </w:p>
    <w:p w14:paraId="55951FAA" w14:textId="77777777" w:rsidR="002E4207" w:rsidRPr="00E81E61" w:rsidRDefault="002E4207" w:rsidP="00674513">
      <w:pPr>
        <w:pStyle w:val="Heading3"/>
      </w:pPr>
      <w:bookmarkStart w:id="193" w:name="_Toc228560011"/>
      <w:bookmarkStart w:id="194" w:name="_Toc377806086"/>
      <w:bookmarkStart w:id="195" w:name="_Toc47361776"/>
      <w:r>
        <w:t>SECCIÓN 2</w:t>
      </w:r>
      <w:r>
        <w:tab/>
        <w:t>Use los proveedores de la red del plan para obtener atención médica</w:t>
      </w:r>
      <w:bookmarkEnd w:id="193"/>
      <w:bookmarkEnd w:id="194"/>
      <w:bookmarkEnd w:id="195"/>
      <w:r>
        <w:t xml:space="preserve"> </w:t>
      </w:r>
    </w:p>
    <w:p w14:paraId="54ECAA3A" w14:textId="27D46FE4" w:rsidR="002E4207" w:rsidRPr="0012318A" w:rsidRDefault="002E4207" w:rsidP="000504A0">
      <w:pPr>
        <w:keepNext/>
        <w:autoSpaceDE w:val="0"/>
        <w:autoSpaceDN w:val="0"/>
        <w:adjustRightInd w:val="0"/>
        <w:spacing w:after="120" w:afterAutospacing="0"/>
        <w:rPr>
          <w:i/>
          <w:color w:val="0000FF"/>
          <w:szCs w:val="26"/>
          <w:lang w:val="en-US"/>
        </w:rPr>
      </w:pPr>
      <w:r w:rsidRPr="0012318A">
        <w:rPr>
          <w:i/>
          <w:color w:val="0000FF"/>
          <w:szCs w:val="26"/>
          <w:lang w:val="en-US"/>
        </w:rPr>
        <w:t>[Non</w:t>
      </w:r>
      <w:r w:rsidR="0012318A">
        <w:rPr>
          <w:i/>
          <w:color w:val="0000FF"/>
          <w:szCs w:val="26"/>
          <w:lang w:val="en-US"/>
        </w:rPr>
        <w:noBreakHyphen/>
      </w:r>
      <w:r w:rsidRPr="0012318A">
        <w:rPr>
          <w:i/>
          <w:color w:val="0000FF"/>
          <w:szCs w:val="26"/>
          <w:lang w:val="en-US"/>
        </w:rPr>
        <w:t>network PFFS plans can exclude this section.]</w:t>
      </w:r>
    </w:p>
    <w:p w14:paraId="164B5B60" w14:textId="77777777" w:rsidR="002E4207" w:rsidRDefault="002E4207" w:rsidP="00674513">
      <w:pPr>
        <w:pStyle w:val="Heading4"/>
      </w:pPr>
      <w:bookmarkStart w:id="196" w:name="_Toc228560012"/>
      <w:bookmarkStart w:id="197" w:name="_Toc377806087"/>
      <w:bookmarkStart w:id="198" w:name="_Toc47361777"/>
      <w:r>
        <w:t>Sección 2.1</w:t>
      </w:r>
      <w:r>
        <w:tab/>
        <w:t>Cómo puede obtener atención de proveedores de la red</w:t>
      </w:r>
      <w:bookmarkEnd w:id="196"/>
      <w:bookmarkEnd w:id="197"/>
      <w:bookmarkEnd w:id="198"/>
    </w:p>
    <w:p w14:paraId="63FD1F5B" w14:textId="77777777" w:rsidR="002E4207" w:rsidRPr="0012318A" w:rsidRDefault="002E4207" w:rsidP="00674513">
      <w:pPr>
        <w:rPr>
          <w:i/>
          <w:color w:val="0000FF"/>
          <w:lang w:val="en-US"/>
        </w:rPr>
      </w:pPr>
      <w:r w:rsidRPr="0012318A">
        <w:rPr>
          <w:i/>
          <w:color w:val="0000FF"/>
          <w:lang w:val="en-US"/>
        </w:rPr>
        <w:t>[Plans should describe how members access specialists and other network providers.]</w:t>
      </w:r>
    </w:p>
    <w:p w14:paraId="00A8C9B8" w14:textId="77777777" w:rsidR="002E4207" w:rsidRPr="00E81E61" w:rsidRDefault="002E4207" w:rsidP="00674513">
      <w:pPr>
        <w:pStyle w:val="subheading"/>
      </w:pPr>
      <w:r>
        <w:t>¿Qué sucede si un proveedor de la red deja de participar en el plan?</w:t>
      </w:r>
    </w:p>
    <w:p w14:paraId="664F3B48" w14:textId="77777777" w:rsidR="00910479" w:rsidRPr="00E81E61" w:rsidRDefault="00910479" w:rsidP="00910479">
      <w:pPr>
        <w:rPr>
          <w:color w:val="000000"/>
        </w:rPr>
      </w:pPr>
      <w:r>
        <w:rPr>
          <w:color w:val="000000"/>
        </w:rPr>
        <w:t xml:space="preserve">Es importante que usted sepa que podemos realizar cambios en los hospitales, médicos y especialistas (proveedores) que forman parte de su plan durante el año. Existen varias razones </w:t>
      </w:r>
      <w:r>
        <w:rPr>
          <w:color w:val="000000"/>
        </w:rPr>
        <w:lastRenderedPageBreak/>
        <w:t>por las cuales un proveedor puede dejar el plan, pero si su médico o especialista ya no pertenece al plan, usted tiene ciertos derechos y protecciones que se resumen a continuación:</w:t>
      </w:r>
    </w:p>
    <w:p w14:paraId="08A23624" w14:textId="77777777" w:rsidR="00910479" w:rsidRPr="00E81E61" w:rsidRDefault="008B0414" w:rsidP="00D47209">
      <w:pPr>
        <w:pStyle w:val="ListBullet"/>
        <w:numPr>
          <w:ilvl w:val="0"/>
          <w:numId w:val="77"/>
        </w:numPr>
      </w:pPr>
      <w:r>
        <w:t>A pesar de que nuestra red de proveedores puede cambiar durante el año, Medicare exige que le proporcionemos acceso ininterrumpido a médicos y especialistas calificados.</w:t>
      </w:r>
    </w:p>
    <w:p w14:paraId="5203C11E" w14:textId="77777777" w:rsidR="00910479" w:rsidRPr="00E81E61" w:rsidRDefault="004A1CD0" w:rsidP="00D47209">
      <w:pPr>
        <w:pStyle w:val="ListBullet"/>
        <w:numPr>
          <w:ilvl w:val="0"/>
          <w:numId w:val="77"/>
        </w:numPr>
      </w:pPr>
      <w:r>
        <w:t>Haremos un esfuerzo de buena fe para enviarle un aviso de que su proveedor dejará el plan con, al menos, 30 días de anticipación para que tenga tiempo de elegir un proveedor nuevo.</w:t>
      </w:r>
    </w:p>
    <w:p w14:paraId="75148505" w14:textId="77777777" w:rsidR="00910479" w:rsidRPr="00E81E61" w:rsidRDefault="00910479" w:rsidP="00D47209">
      <w:pPr>
        <w:pStyle w:val="ListBullet"/>
        <w:numPr>
          <w:ilvl w:val="0"/>
          <w:numId w:val="77"/>
        </w:numPr>
      </w:pPr>
      <w:r>
        <w:t>Lo ayudaremos a seleccionar un nuevo proveedor calificado para que continúe controlando sus necesidades de atención médica.</w:t>
      </w:r>
    </w:p>
    <w:p w14:paraId="2F400AF3" w14:textId="77777777" w:rsidR="00910479" w:rsidRPr="00E81E61" w:rsidRDefault="008B0414" w:rsidP="00D47209">
      <w:pPr>
        <w:pStyle w:val="ListBullet"/>
        <w:numPr>
          <w:ilvl w:val="0"/>
          <w:numId w:val="77"/>
        </w:numPr>
      </w:pPr>
      <w:r>
        <w:t>Si está realizando un tratamiento médico, tiene derecho a hacer una solicitud, y trabajaremos con usted para garantizar que el tratamiento médicamente necesario que está recibiendo no se interrumpa.</w:t>
      </w:r>
    </w:p>
    <w:p w14:paraId="46F0E91D" w14:textId="77777777" w:rsidR="005D4DFE" w:rsidRDefault="008B0414" w:rsidP="00D47209">
      <w:pPr>
        <w:pStyle w:val="ListBullet"/>
        <w:numPr>
          <w:ilvl w:val="0"/>
          <w:numId w:val="77"/>
        </w:numPr>
      </w:pPr>
      <w:r>
        <w:t>Si cree que no le hemos proporcionado un proveedor calificado para reemplazar a su proveedor anterior o que su atención no está siendo administrada de manera apropiada, tiene derecho a presentar una apelación de nuestra decisión.</w:t>
      </w:r>
    </w:p>
    <w:p w14:paraId="232BD966" w14:textId="30D508B2" w:rsidR="00910479" w:rsidRPr="00E81E61" w:rsidRDefault="00910479" w:rsidP="00D47209">
      <w:pPr>
        <w:pStyle w:val="ListBullet"/>
        <w:numPr>
          <w:ilvl w:val="0"/>
          <w:numId w:val="77"/>
        </w:numPr>
      </w:pPr>
      <w:r>
        <w:t xml:space="preserve">Si se entera de que su médico o especialista dejará el plan, comuníquese con nosotros para que podamos ayudarlo a encontrar un nuevo proveedor para administrar su atención. </w:t>
      </w:r>
    </w:p>
    <w:p w14:paraId="643FEC0E" w14:textId="77777777" w:rsidR="00B12637" w:rsidRPr="0012318A" w:rsidRDefault="00B12637" w:rsidP="00B12637">
      <w:pPr>
        <w:spacing w:before="0" w:beforeAutospacing="0" w:after="0" w:afterAutospacing="0"/>
        <w:rPr>
          <w:lang w:val="en-US"/>
        </w:rPr>
      </w:pPr>
      <w:r w:rsidRPr="0012318A">
        <w:rPr>
          <w:i/>
          <w:iCs/>
          <w:color w:val="0000FF"/>
          <w:lang w:val="en-US"/>
        </w:rPr>
        <w:t>[Plans should provide contact information for assistance.]</w:t>
      </w:r>
      <w:r w:rsidRPr="0012318A">
        <w:rPr>
          <w:lang w:val="en-US"/>
        </w:rPr>
        <w:t xml:space="preserve"> </w:t>
      </w:r>
    </w:p>
    <w:p w14:paraId="034FB24D" w14:textId="77777777" w:rsidR="002E4207" w:rsidRPr="00E81E61" w:rsidRDefault="002E4207" w:rsidP="00674513">
      <w:pPr>
        <w:pStyle w:val="Heading3"/>
      </w:pPr>
      <w:bookmarkStart w:id="199" w:name="_Toc228560013"/>
      <w:bookmarkStart w:id="200" w:name="_Toc377806088"/>
      <w:bookmarkStart w:id="201" w:name="_Toc47361778"/>
      <w:r>
        <w:t>SECCIÓN 3</w:t>
      </w:r>
      <w:r>
        <w:tab/>
      </w:r>
      <w:r w:rsidRPr="0020499F">
        <w:rPr>
          <w:spacing w:val="-4"/>
        </w:rPr>
        <w:t>Cómo obtener servicios cubiertos cuando tiene una emergencia, una necesidad urgente de recibir atención</w:t>
      </w:r>
      <w:bookmarkEnd w:id="199"/>
      <w:bookmarkEnd w:id="200"/>
      <w:r w:rsidRPr="0020499F">
        <w:rPr>
          <w:spacing w:val="-4"/>
        </w:rPr>
        <w:t xml:space="preserve"> o durante un desastre</w:t>
      </w:r>
      <w:bookmarkEnd w:id="201"/>
    </w:p>
    <w:p w14:paraId="2377E5F4" w14:textId="77777777" w:rsidR="002E4207" w:rsidRPr="00E81E61" w:rsidRDefault="002E4207" w:rsidP="00674513">
      <w:pPr>
        <w:pStyle w:val="Heading4"/>
      </w:pPr>
      <w:bookmarkStart w:id="202" w:name="_Toc228560014"/>
      <w:bookmarkStart w:id="203" w:name="_Toc377806089"/>
      <w:bookmarkStart w:id="204" w:name="_Toc47361779"/>
      <w:r>
        <w:t>Sección 3.1</w:t>
      </w:r>
      <w:r>
        <w:tab/>
        <w:t>Cómo puede obtener atención si tiene una emergencia médica</w:t>
      </w:r>
      <w:bookmarkEnd w:id="202"/>
      <w:bookmarkEnd w:id="203"/>
      <w:bookmarkEnd w:id="204"/>
    </w:p>
    <w:p w14:paraId="49BD7B0A" w14:textId="77777777" w:rsidR="002E4207" w:rsidRPr="0012318A" w:rsidRDefault="002E4207">
      <w:pPr>
        <w:rPr>
          <w:i/>
          <w:lang w:val="en-US"/>
        </w:rPr>
      </w:pPr>
      <w:bookmarkStart w:id="205" w:name="_Toc167005581"/>
      <w:bookmarkStart w:id="206" w:name="_Toc167005889"/>
      <w:bookmarkStart w:id="207" w:name="_Toc167682462"/>
      <w:r w:rsidRPr="0012318A">
        <w:rPr>
          <w:i/>
          <w:color w:val="0000FF"/>
          <w:lang w:val="en-US"/>
        </w:rPr>
        <w:t>[Note: Throughout this section plans can change “notify plan” to provider, medical group or any other specific area the member should call after an emergency.]</w:t>
      </w:r>
      <w:bookmarkEnd w:id="205"/>
      <w:bookmarkEnd w:id="206"/>
      <w:bookmarkEnd w:id="207"/>
    </w:p>
    <w:p w14:paraId="0525FE5C" w14:textId="77777777" w:rsidR="002E4207" w:rsidRPr="00E81E61" w:rsidRDefault="002E4207" w:rsidP="00674513">
      <w:pPr>
        <w:pStyle w:val="subheading"/>
      </w:pPr>
      <w:r>
        <w:t>¿Qué es una “emergencia médica” y qué debe hacer en caso de que se le presente esta situación?</w:t>
      </w:r>
    </w:p>
    <w:p w14:paraId="1D9BCD17" w14:textId="77777777" w:rsidR="002E4207" w:rsidRPr="00E81E61" w:rsidRDefault="00294EB5">
      <w:pPr>
        <w:spacing w:before="0" w:beforeAutospacing="0" w:after="120" w:afterAutospacing="0"/>
      </w:pPr>
      <w:r>
        <w:rPr>
          <w:color w:val="211D1E"/>
        </w:rPr>
        <w:t>Una "emergencia médica" es cuando usted cree que tiene una lesión o enfermedad que requiere atención médica inmediata para prevenir una discapacidad o la muerte.</w:t>
      </w:r>
      <w:r>
        <w:t xml:space="preserve"> Una emergencia médica puede incluir dolor intenso, una lesión grave, una enfermedad repentina o una afección médica que se agrava rápidamente. </w:t>
      </w:r>
    </w:p>
    <w:p w14:paraId="7D17B1A3" w14:textId="77777777" w:rsidR="002E4207" w:rsidRPr="00E81E61" w:rsidRDefault="002E4207">
      <w:pPr>
        <w:spacing w:after="120" w:afterAutospacing="0"/>
      </w:pPr>
      <w:r>
        <w:t>Si tiene una emergencia médica, esto es lo que debe hacer:</w:t>
      </w:r>
    </w:p>
    <w:p w14:paraId="1106A298" w14:textId="77777777" w:rsidR="002E4207" w:rsidRDefault="002E4207" w:rsidP="00D47209">
      <w:pPr>
        <w:pStyle w:val="ListBullet"/>
        <w:numPr>
          <w:ilvl w:val="0"/>
          <w:numId w:val="78"/>
        </w:numPr>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necesita obtener la aprobación previa de nuestro plan.</w:t>
      </w:r>
    </w:p>
    <w:p w14:paraId="469855BE" w14:textId="77777777" w:rsidR="00490B0C" w:rsidRPr="0012318A" w:rsidRDefault="00490B0C" w:rsidP="00D47209">
      <w:pPr>
        <w:pStyle w:val="ListBullet"/>
        <w:numPr>
          <w:ilvl w:val="0"/>
          <w:numId w:val="78"/>
        </w:numPr>
        <w:rPr>
          <w:bCs/>
          <w:lang w:val="en-US"/>
        </w:rPr>
      </w:pPr>
      <w:r>
        <w:rPr>
          <w:color w:val="0000FF"/>
        </w:rPr>
        <w:lastRenderedPageBreak/>
        <w:t>[</w:t>
      </w:r>
      <w:r>
        <w:rPr>
          <w:i/>
          <w:color w:val="0000FF"/>
        </w:rPr>
        <w:t>Plans add if applicable:</w:t>
      </w:r>
      <w:r>
        <w:rPr>
          <w:b/>
          <w:color w:val="0000FF"/>
        </w:rPr>
        <w:t xml:space="preserve"> Tan pronto como sea posible, asegúrese de avisar al plan acerca de la emergencia.</w:t>
      </w:r>
      <w:r>
        <w:rPr>
          <w:color w:val="0000FF"/>
        </w:rPr>
        <w:t xml:space="preserve"> Necesitamos hacer el seguimiento de la atención de emergencia que reciba. Usted u otra persona deberán llamarnos para informarnos sobre su atención de emergencia, generalmente, en un plazo de 48 horas. </w:t>
      </w:r>
      <w:r w:rsidRPr="0012318A">
        <w:rPr>
          <w:i/>
          <w:color w:val="0000FF"/>
          <w:lang w:val="en-US"/>
        </w:rPr>
        <w:t>[Plans must provide either the phone number and days and hours of operation or explain where to find the number (e.g., on the back the plan membership card).]</w:t>
      </w:r>
      <w:r w:rsidRPr="0012318A">
        <w:rPr>
          <w:color w:val="0000FF"/>
          <w:lang w:val="en-US"/>
        </w:rPr>
        <w:t>]</w:t>
      </w:r>
    </w:p>
    <w:p w14:paraId="5D1E4086" w14:textId="77777777" w:rsidR="002E4207" w:rsidRPr="00E81E61" w:rsidRDefault="002E4207" w:rsidP="00674513">
      <w:pPr>
        <w:pStyle w:val="subheading"/>
      </w:pPr>
      <w:bookmarkStart w:id="208" w:name="_Toc167005586"/>
      <w:bookmarkStart w:id="209" w:name="_Toc167005894"/>
      <w:bookmarkStart w:id="210" w:name="_Toc167682467"/>
      <w:r>
        <w:t>¿Qué cobertura tiene en el caso de una emergencia médica?</w:t>
      </w:r>
      <w:bookmarkEnd w:id="208"/>
      <w:bookmarkEnd w:id="209"/>
      <w:bookmarkEnd w:id="210"/>
    </w:p>
    <w:p w14:paraId="6C9E4119" w14:textId="5EEDB6B1" w:rsidR="002E4207" w:rsidRPr="00E81E61" w:rsidRDefault="002E4207" w:rsidP="00674513">
      <w:r>
        <w:t xml:space="preserve">Usted puede obtener atención médica de emergencia cubierta cada vez que la necesite, en cualquier lugar de los Estados Unidos o sus territorios </w:t>
      </w:r>
      <w:r>
        <w:rPr>
          <w:i/>
          <w:iCs/>
          <w:color w:val="0000FF"/>
        </w:rPr>
        <w:t xml:space="preserve">[plans may modify this sentence to identify whether this coverage is within the U.S. or </w:t>
      </w:r>
      <w:r>
        <w:rPr>
          <w:i/>
          <w:color w:val="0000FF"/>
        </w:rPr>
        <w:t>world</w:t>
      </w:r>
      <w:r w:rsidR="0012318A">
        <w:rPr>
          <w:i/>
          <w:color w:val="0000FF"/>
        </w:rPr>
        <w:noBreakHyphen/>
      </w:r>
      <w:r>
        <w:rPr>
          <w:i/>
          <w:color w:val="0000FF"/>
        </w:rPr>
        <w:t>wide emergency/urgent coverage</w:t>
      </w:r>
      <w:r>
        <w:rPr>
          <w:i/>
          <w:iCs/>
          <w:color w:val="0000FF"/>
        </w:rPr>
        <w:t>]</w:t>
      </w:r>
      <w:r>
        <w:t>.</w:t>
      </w:r>
      <w:r>
        <w:rPr>
          <w:color w:val="0000FF"/>
        </w:rPr>
        <w:t xml:space="preserve"> </w:t>
      </w:r>
      <w:r>
        <w:t xml:space="preserve">El plan cubre los servicios de ambulancia en los casos en los que ir a la sala de emergencias de alguna otra manera podría poner en peligro su salud. </w:t>
      </w:r>
      <w:bookmarkStart w:id="211" w:name="_Toc167005587"/>
      <w:bookmarkStart w:id="212" w:name="_Toc167005895"/>
      <w:bookmarkStart w:id="213" w:name="_Toc167682468"/>
      <w:r>
        <w:t>Para obtener más información, consulte la Tabla de beneficios médicos en el Capítulo 4 de este folleto.</w:t>
      </w:r>
    </w:p>
    <w:p w14:paraId="0E3455EB" w14:textId="2731083F" w:rsidR="000764AD" w:rsidRPr="0012318A" w:rsidRDefault="002E4207">
      <w:pPr>
        <w:widowControl w:val="0"/>
        <w:spacing w:before="240" w:beforeAutospacing="0" w:after="120" w:afterAutospacing="0"/>
        <w:rPr>
          <w:color w:val="0000FF"/>
          <w:lang w:val="en-US"/>
        </w:rPr>
      </w:pPr>
      <w:r w:rsidRPr="0012318A">
        <w:rPr>
          <w:i/>
          <w:color w:val="0000FF"/>
          <w:lang w:val="en-US"/>
        </w:rPr>
        <w:t>[Plans that offer a supplemental benefit covering world</w:t>
      </w:r>
      <w:r w:rsidR="0012318A">
        <w:rPr>
          <w:i/>
          <w:color w:val="0000FF"/>
          <w:lang w:val="en-US"/>
        </w:rPr>
        <w:noBreakHyphen/>
      </w:r>
      <w:r w:rsidRPr="0012318A">
        <w:rPr>
          <w:i/>
          <w:color w:val="0000FF"/>
          <w:lang w:val="en-US"/>
        </w:rPr>
        <w:t>wide emergency/urgent coverage or ambulance services outside of the U.S. and its territories, mention the benefit here and then refer members to Chapter 4 for more information.]</w:t>
      </w:r>
    </w:p>
    <w:p w14:paraId="08D0D956" w14:textId="77777777" w:rsidR="002E4207" w:rsidRPr="00E81E61" w:rsidRDefault="002E4207" w:rsidP="00674513">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4F2E7E3A" w14:textId="77777777" w:rsidR="002E4207" w:rsidRPr="00E81E61" w:rsidRDefault="002E4207" w:rsidP="00674513">
      <w:r>
        <w:t xml:space="preserve">Una vez que finaliza la emergencia, usted tiene derecho a recibir atención de seguimiento para garantizar que siga estando estable. Si usted decide recibir atención de seguimiento del proveedor que lo trata, debe informarle sobre su cobertura tan pronto como sea posible y mostrarle su tarjeta de identificación de membresía del plan. El plan pagará todos los servicios médicamente necesarios cubiertos por el plan y prestados por el proveedor, y la atención médica que no es de emergencia que reciba de cualquier proveedor en los Estados Unidos que acepta los términos y condiciones de pago de nuestro plan y es elegible para prestar servicios conforme a Original Medicare. </w:t>
      </w:r>
    </w:p>
    <w:p w14:paraId="45AD4392" w14:textId="77777777" w:rsidR="002E4207" w:rsidRPr="00E81E61" w:rsidRDefault="002E4207" w:rsidP="00674513">
      <w:pPr>
        <w:pStyle w:val="subheading"/>
      </w:pPr>
      <w:r>
        <w:t>¿Qué pasa si no se trataba de una emergencia médica?</w:t>
      </w:r>
      <w:bookmarkEnd w:id="211"/>
      <w:bookmarkEnd w:id="212"/>
      <w:bookmarkEnd w:id="213"/>
    </w:p>
    <w:p w14:paraId="23062357" w14:textId="77777777" w:rsidR="002E4207" w:rsidRPr="00E81E61" w:rsidRDefault="002E4207" w:rsidP="00674513">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3D867847" w14:textId="77777777" w:rsidR="007916E2" w:rsidRPr="00E81E61" w:rsidRDefault="007916E2" w:rsidP="00674513">
      <w:pPr>
        <w:pStyle w:val="Heading4"/>
      </w:pPr>
      <w:bookmarkStart w:id="214" w:name="_Toc228560015"/>
      <w:bookmarkStart w:id="215" w:name="_Toc377806090"/>
      <w:bookmarkStart w:id="216" w:name="_Toc47361780"/>
      <w:r>
        <w:lastRenderedPageBreak/>
        <w:t>Sección 3.2</w:t>
      </w:r>
      <w:r>
        <w:tab/>
        <w:t xml:space="preserve">Cómo obtener atención médica cuando tiene una necesidad urgente de recibir </w:t>
      </w:r>
      <w:bookmarkEnd w:id="214"/>
      <w:bookmarkEnd w:id="215"/>
      <w:r>
        <w:t>servicios</w:t>
      </w:r>
      <w:bookmarkEnd w:id="216"/>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Pr>
          <w:rFonts w:ascii="Arial" w:hAnsi="Arial"/>
          <w:b/>
          <w:bCs/>
        </w:rPr>
        <w:t xml:space="preserve">¿Qué son los “servicios de urgencia”? </w:t>
      </w:r>
    </w:p>
    <w:p w14:paraId="0C2B5C3E" w14:textId="77777777" w:rsidR="007916E2" w:rsidRPr="00E81E61" w:rsidRDefault="007916E2" w:rsidP="00674513">
      <w:r>
        <w:t xml:space="preserve">Los “servicios de urgencia” se refieren a una enfermedad, lesión o afección imprevista, que no es de emergencia y que requiere atención médica inmediata. </w:t>
      </w:r>
      <w:r>
        <w:rPr>
          <w:color w:val="0000FF"/>
        </w:rPr>
        <w:t>[</w:t>
      </w:r>
      <w:r>
        <w:rPr>
          <w:i/>
          <w:color w:val="0000FF"/>
        </w:rPr>
        <w:t>Network or partial network PFFS plans add the following</w:t>
      </w:r>
      <w:r>
        <w:rPr>
          <w:color w:val="0000FF"/>
        </w:rPr>
        <w:t>: Los servicios de urgencia pueden ser brindados por proveedores dentro de la red o fuera de la red cuando los proveedores de la red no están disponibles o no es posible comunicarse con ellos temporalmente.]</w:t>
      </w:r>
      <w:r>
        <w:t xml:space="preserve"> La enfermedad imprevista podría ser, por ejemplo, un brote imprevisto de una afección conocida que usted tenga. </w:t>
      </w:r>
    </w:p>
    <w:p w14:paraId="767E735D" w14:textId="77777777" w:rsidR="007916E2" w:rsidRDefault="007916E2" w:rsidP="00674513">
      <w:pPr>
        <w:pStyle w:val="subheading"/>
      </w:pPr>
      <w:r>
        <w:t xml:space="preserve">¿A qué proveedores puede recurrir para obtener atención ante una necesidad urgente de recibir atención? </w:t>
      </w:r>
    </w:p>
    <w:p w14:paraId="6C1CA381" w14:textId="77777777" w:rsidR="00674513" w:rsidRDefault="00674513" w:rsidP="00674513">
      <w:r>
        <w:rPr>
          <w:color w:val="0000FF"/>
        </w:rPr>
        <w:t>[</w:t>
      </w:r>
      <w:r>
        <w:rPr>
          <w:i/>
          <w:color w:val="0000FF"/>
        </w:rPr>
        <w:t>Network or partial network PFFS plans insert:</w:t>
      </w:r>
      <w:r>
        <w:rPr>
          <w:color w:val="0000FF"/>
        </w:rPr>
        <w:t xml:space="preserve"> Cubrimos la necesidad de recibir servicios de urgencia con algún proveedor de la red o cualquier proveedor fuera de la red que esté dispuesto a prestar los servicios como proveedor considerado.]</w:t>
      </w:r>
    </w:p>
    <w:p w14:paraId="21B97B49" w14:textId="2E0D04A1" w:rsidR="00674513" w:rsidRDefault="00674513" w:rsidP="00674513">
      <w:pPr>
        <w:rPr>
          <w:color w:val="0000FF"/>
        </w:rPr>
      </w:pPr>
      <w:r>
        <w:rPr>
          <w:color w:val="0000FF"/>
        </w:rPr>
        <w:t>[</w:t>
      </w:r>
      <w:r>
        <w:rPr>
          <w:i/>
          <w:color w:val="0000FF"/>
        </w:rPr>
        <w:t>Non</w:t>
      </w:r>
      <w:r w:rsidR="0012318A">
        <w:rPr>
          <w:i/>
          <w:color w:val="0000FF"/>
        </w:rPr>
        <w:noBreakHyphen/>
      </w:r>
      <w:r>
        <w:rPr>
          <w:i/>
          <w:color w:val="0000FF"/>
        </w:rPr>
        <w:t>network PFFS plans insert:</w:t>
      </w:r>
      <w:r>
        <w:rPr>
          <w:color w:val="0000FF"/>
        </w:rPr>
        <w:t xml:space="preserve"> Cubriremos los servicios de urgencia que reciba de un proveedor que esté dispuesto a brindar servicios considerado como proveedor.]</w:t>
      </w:r>
    </w:p>
    <w:p w14:paraId="63BB56E4" w14:textId="77777777" w:rsidR="00674513" w:rsidRPr="0012318A" w:rsidRDefault="00674513" w:rsidP="00674513">
      <w:pPr>
        <w:rPr>
          <w:i/>
          <w:color w:val="0000FF"/>
          <w:lang w:val="en-US"/>
        </w:rPr>
      </w:pPr>
      <w:r w:rsidRPr="0012318A">
        <w:rPr>
          <w:i/>
          <w:color w:val="0000FF"/>
          <w:lang w:val="en-US"/>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17" w:name="_Toc47361781"/>
      <w:r>
        <w:t>Sección 3.3</w:t>
      </w:r>
      <w:r>
        <w:tab/>
        <w:t>Cómo obtener atención durante un desastre</w:t>
      </w:r>
      <w:bookmarkEnd w:id="217"/>
    </w:p>
    <w:p w14:paraId="3DBD7C67" w14:textId="77777777" w:rsidR="00473F89" w:rsidRPr="00A03602" w:rsidRDefault="00473F89" w:rsidP="00473F89">
      <w:pPr>
        <w:rPr>
          <w:color w:val="000000" w:themeColor="text1"/>
        </w:rPr>
      </w:pPr>
      <w:r>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95A5D20" w14:textId="77777777" w:rsidR="00473F89" w:rsidRPr="00AE205C" w:rsidRDefault="00473F89" w:rsidP="00473F8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14:paraId="0AB36913" w14:textId="31274859" w:rsidR="00674513" w:rsidRPr="00AE205C" w:rsidRDefault="00473F89" w:rsidP="00473F89">
      <w:pPr>
        <w:rPr>
          <w:color w:val="000000" w:themeColor="text1"/>
        </w:rPr>
      </w:pPr>
      <w:r>
        <w:rPr>
          <w:color w:val="000000" w:themeColor="text1"/>
        </w:rPr>
        <w:t>Generalmente, si no puede consultar con un proveedor de la red durante un desastre, su plan le permitirá obtener atención médica de proveedores fuera de la red al costo compartido de la red</w:t>
      </w:r>
      <w:r>
        <w:rPr>
          <w:i/>
          <w:color w:val="0000FF"/>
        </w:rPr>
        <w:t>.</w:t>
      </w:r>
      <w:r>
        <w:rPr>
          <w:color w:val="000000" w:themeColor="text1"/>
        </w:rPr>
        <w:t xml:space="preserve"> </w:t>
      </w:r>
      <w:r>
        <w:rPr>
          <w:color w:val="0000FF"/>
        </w:rPr>
        <w:t>[</w:t>
      </w:r>
      <w:r>
        <w:rPr>
          <w:i/>
          <w:color w:val="0000FF"/>
        </w:rPr>
        <w:t>MA</w:t>
      </w:r>
      <w:r w:rsidR="0012318A">
        <w:rPr>
          <w:i/>
          <w:color w:val="0000FF"/>
        </w:rPr>
        <w:noBreakHyphen/>
      </w:r>
      <w:r>
        <w:rPr>
          <w:i/>
          <w:color w:val="0000FF"/>
        </w:rPr>
        <w:t>only plans, omit:</w:t>
      </w:r>
      <w:r>
        <w:rPr>
          <w:color w:val="000000" w:themeColor="text1"/>
        </w:rPr>
        <w:t xml:space="preserve"> Si, durante un desastre, no puede utilizar una farmacia de la red, puede obtener sus medicamentos con receta en una farmacia fuera de la red. Consulte la Sección 2.5 del Capítulo 5 para obtener más información.</w:t>
      </w:r>
      <w:r>
        <w:rPr>
          <w:color w:val="0000FF"/>
        </w:rPr>
        <w:t>]</w:t>
      </w:r>
      <w:r>
        <w:rPr>
          <w:color w:val="000000" w:themeColor="text1"/>
        </w:rPr>
        <w:t xml:space="preserve"> </w:t>
      </w:r>
    </w:p>
    <w:p w14:paraId="1FD2A637" w14:textId="77777777" w:rsidR="002E4207" w:rsidRPr="00E81E61" w:rsidRDefault="002E4207" w:rsidP="00674513">
      <w:pPr>
        <w:pStyle w:val="Heading3"/>
      </w:pPr>
      <w:bookmarkStart w:id="218" w:name="_Toc228560016"/>
      <w:bookmarkStart w:id="219" w:name="_Toc377806091"/>
      <w:bookmarkStart w:id="220" w:name="_Toc47361782"/>
      <w:r>
        <w:lastRenderedPageBreak/>
        <w:t>SECCIÓN 4</w:t>
      </w:r>
      <w:r>
        <w:tab/>
        <w:t>¿Qué sucede si le facturan directamente el costo total de los servicios cubiertos?</w:t>
      </w:r>
      <w:bookmarkEnd w:id="218"/>
      <w:bookmarkEnd w:id="219"/>
      <w:bookmarkEnd w:id="220"/>
    </w:p>
    <w:p w14:paraId="6F3F5B2D" w14:textId="77777777" w:rsidR="002E4207" w:rsidRPr="00E81E61" w:rsidRDefault="002E4207" w:rsidP="00674513">
      <w:pPr>
        <w:pStyle w:val="Heading4"/>
      </w:pPr>
      <w:bookmarkStart w:id="221" w:name="_Toc228560017"/>
      <w:bookmarkStart w:id="222" w:name="_Toc377806092"/>
      <w:bookmarkStart w:id="223" w:name="_Toc47361783"/>
      <w:r>
        <w:t>Sección 4.1</w:t>
      </w:r>
      <w:r>
        <w:tab/>
        <w:t>Puede solicitarnos que paguemos la parte que nos corresponde del costo de los servicios cubiertos</w:t>
      </w:r>
      <w:bookmarkEnd w:id="221"/>
      <w:bookmarkEnd w:id="222"/>
      <w:bookmarkEnd w:id="223"/>
    </w:p>
    <w:p w14:paraId="6C99CD53" w14:textId="77777777" w:rsidR="002E4207" w:rsidRPr="00E81E61" w:rsidRDefault="002E4207" w:rsidP="00674513">
      <w:pPr>
        <w:rPr>
          <w:b/>
          <w:bCs/>
        </w:rPr>
      </w:pPr>
      <w:r>
        <w:t xml:space="preserve">Si pagó más de lo que le correspondía por los servicios cubiertos, o si recibió una factura por el costo total de los servicios médicos cubiertos, consulte el </w:t>
      </w:r>
      <w:r>
        <w:rPr>
          <w:color w:val="0000FF"/>
        </w:rPr>
        <w:t>[</w:t>
      </w:r>
      <w:r>
        <w:rPr>
          <w:i/>
          <w:color w:val="0000FF"/>
        </w:rPr>
        <w:t>insert as applicable:</w:t>
      </w:r>
      <w:r>
        <w:rPr>
          <w:color w:val="0000FF"/>
        </w:rPr>
        <w:t xml:space="preserve"> </w:t>
      </w:r>
      <w:r>
        <w:rPr>
          <w:bCs/>
          <w:color w:val="0000FF"/>
        </w:rPr>
        <w:t xml:space="preserve">Capítulo 5 </w:t>
      </w:r>
      <w:r>
        <w:rPr>
          <w:bCs/>
          <w:i/>
          <w:color w:val="0000FF"/>
        </w:rPr>
        <w:t>OR</w:t>
      </w:r>
      <w:r>
        <w:rPr>
          <w:bCs/>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para obtener información sobre qué debe hacer. </w:t>
      </w:r>
    </w:p>
    <w:p w14:paraId="6366CC48" w14:textId="77777777" w:rsidR="002E4207" w:rsidRPr="00E81E61" w:rsidRDefault="002E4207" w:rsidP="00674513">
      <w:pPr>
        <w:pStyle w:val="Heading4"/>
      </w:pPr>
      <w:bookmarkStart w:id="224" w:name="_Toc228560018"/>
      <w:bookmarkStart w:id="225" w:name="_Toc377806093"/>
      <w:bookmarkStart w:id="226" w:name="_Toc47361784"/>
      <w:r>
        <w:t>Sección 4.2</w:t>
      </w:r>
      <w:r>
        <w:tab/>
        <w:t>Si nuestro plan no cubre los servicios, usted debe pagar el costo total</w:t>
      </w:r>
      <w:bookmarkEnd w:id="224"/>
      <w:bookmarkEnd w:id="225"/>
      <w:bookmarkEnd w:id="226"/>
    </w:p>
    <w:p w14:paraId="79B7CBFB" w14:textId="08A3504C" w:rsidR="002E4207" w:rsidRPr="00E81E61" w:rsidRDefault="002E4207">
      <w:r>
        <w:rPr>
          <w:i/>
          <w:color w:val="0000FF"/>
        </w:rPr>
        <w:t>[Insert 2021 plan name]</w:t>
      </w:r>
      <w:r>
        <w:rPr>
          <w:i/>
        </w:rPr>
        <w:t xml:space="preserve"> </w:t>
      </w:r>
      <w:r>
        <w:t>cubre todos los servicios médicos que son médicamente necesarios; estos servicios se encuentran en la Tabla de beneficios médicos del plan (esta tabla está en el Capítulo 4 de este folleto) y se obtienen conforme a las normas del plan. Usted es responsable de</w:t>
      </w:r>
      <w:r w:rsidR="0020499F">
        <w:t> </w:t>
      </w:r>
      <w:r>
        <w:t>pagar el costo total de los servicios que el Plan no cubre.</w:t>
      </w:r>
    </w:p>
    <w:p w14:paraId="1B19569E" w14:textId="77777777" w:rsidR="005D4DFE" w:rsidRDefault="002E4207" w:rsidP="002E4207">
      <w:pPr>
        <w:pStyle w:val="ColorfulList-Accent12"/>
        <w:ind w:left="0"/>
        <w:rPr>
          <w:rFonts w:ascii="Times New Roman" w:hAnsi="Times New Roman"/>
          <w:color w:val="0000FF"/>
        </w:rPr>
      </w:pPr>
      <w:r>
        <w:rPr>
          <w:rFonts w:ascii="Times New Roman" w:hAnsi="Times New Roman"/>
          <w:color w:val="0000FF"/>
        </w:rPr>
        <w:t>[</w:t>
      </w:r>
      <w:r>
        <w:rPr>
          <w:rFonts w:ascii="Times New Roman" w:hAnsi="Times New Roman"/>
          <w:i/>
          <w:iCs/>
          <w:color w:val="0000FF"/>
        </w:rPr>
        <w:t xml:space="preserve">Full and partial network PFFS plans insert: </w:t>
      </w:r>
      <w:r>
        <w:rPr>
          <w:rFonts w:ascii="Times New Roman" w:hAnsi="Times New Roman"/>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rFonts w:ascii="Times New Roman" w:hAnsi="Times New Roman"/>
          <w:i/>
          <w:iCs/>
          <w:color w:val="0000FF"/>
        </w:rPr>
        <w:t xml:space="preserve"> </w:t>
      </w:r>
    </w:p>
    <w:p w14:paraId="361CBDBF" w14:textId="26C1E124" w:rsidR="005D4DFE" w:rsidRDefault="002E4207" w:rsidP="002E4207">
      <w:pPr>
        <w:rPr>
          <w:i/>
          <w:color w:val="0000FF"/>
        </w:rPr>
      </w:pPr>
      <w:r>
        <w:rPr>
          <w:color w:val="0000FF"/>
        </w:rPr>
        <w:t>[</w:t>
      </w:r>
      <w:r>
        <w:rPr>
          <w:i/>
          <w:color w:val="0000FF"/>
        </w:rPr>
        <w:t>Non</w:t>
      </w:r>
      <w:r w:rsidR="0012318A">
        <w:rPr>
          <w:i/>
          <w:color w:val="0000FF"/>
        </w:rPr>
        <w:noBreakHyphen/>
      </w:r>
      <w:r>
        <w:rPr>
          <w:i/>
          <w:color w:val="0000FF"/>
        </w:rPr>
        <w:t xml:space="preserve">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p>
    <w:p w14:paraId="07A813C5" w14:textId="77777777" w:rsidR="002E4207" w:rsidRPr="00E81E61" w:rsidRDefault="002E4207">
      <w:r>
        <w:t xml:space="preserve">Si le comunicamos que no cubriremos los servicios, tiene derecho a apelar nuestra decisión de no cubrir su atención. </w:t>
      </w:r>
    </w:p>
    <w:p w14:paraId="560B15B3" w14:textId="7843BF88" w:rsidR="002E4207" w:rsidRPr="00E81E61" w:rsidRDefault="002E4207">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 </w:t>
      </w:r>
      <w:r>
        <w:t>(</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w:t>
      </w:r>
      <w:r w:rsidR="0020499F">
        <w:t> </w:t>
      </w:r>
      <w:r>
        <w:t>este folleto).</w:t>
      </w:r>
    </w:p>
    <w:p w14:paraId="024C6985" w14:textId="5AD1F15D" w:rsidR="002E4207" w:rsidRPr="00E81E61" w:rsidRDefault="002E4207" w:rsidP="002E4207">
      <w:r>
        <w:lastRenderedPageBreak/>
        <w:t xml:space="preserve">Para los servicios cubiertos que tienen una limitación para los beneficios, usted paga el costo total de los servicios que reciba después de haber utilizado la totalidad del beneficio para ese tipo de servicio cubierto. </w:t>
      </w:r>
      <w:r w:rsidRPr="0012318A">
        <w:rPr>
          <w:i/>
          <w:color w:val="0000FF"/>
          <w:lang w:val="en-US"/>
        </w:rPr>
        <w:t>[Plans should explain whether paying for costs once a benefit limit has been reached will count toward an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pocket maximum.]</w:t>
      </w:r>
      <w:r w:rsidRPr="0012318A">
        <w:rPr>
          <w:lang w:val="en-US"/>
        </w:rPr>
        <w:t xml:space="preserve"> </w:t>
      </w:r>
      <w:r>
        <w:t>Si quiere saber cuánto ha utilizado del límite del beneficio, puede llamar a Servicios para los miembros.</w:t>
      </w:r>
    </w:p>
    <w:p w14:paraId="4878BF99" w14:textId="77777777" w:rsidR="002E4207" w:rsidRPr="00E81E61" w:rsidRDefault="002E4207" w:rsidP="00674513">
      <w:pPr>
        <w:pStyle w:val="Heading3"/>
      </w:pPr>
      <w:bookmarkStart w:id="227" w:name="_Toc228560019"/>
      <w:bookmarkStart w:id="228" w:name="_Toc377806094"/>
      <w:bookmarkStart w:id="229" w:name="_Toc47361785"/>
      <w:r>
        <w:t>SECCIÓN 5</w:t>
      </w:r>
      <w:r>
        <w:tab/>
        <w:t>¿Cómo se cubren los servicios médicos cuando participa en un “estudio de investigación clínica”?</w:t>
      </w:r>
      <w:bookmarkEnd w:id="227"/>
      <w:bookmarkEnd w:id="228"/>
      <w:bookmarkEnd w:id="229"/>
    </w:p>
    <w:p w14:paraId="5B5B37D6" w14:textId="77777777" w:rsidR="002E4207" w:rsidRPr="00E81E61" w:rsidRDefault="002E4207" w:rsidP="00674513">
      <w:pPr>
        <w:pStyle w:val="Heading4"/>
      </w:pPr>
      <w:bookmarkStart w:id="230" w:name="_Toc228560020"/>
      <w:bookmarkStart w:id="231" w:name="_Toc377806095"/>
      <w:bookmarkStart w:id="232" w:name="_Toc47361786"/>
      <w:r>
        <w:t>Sección 5.1</w:t>
      </w:r>
      <w:r>
        <w:tab/>
        <w:t>¿Qué es un “estudio de investigación clínica”?</w:t>
      </w:r>
      <w:bookmarkEnd w:id="230"/>
      <w:bookmarkEnd w:id="231"/>
      <w:bookmarkEnd w:id="232"/>
    </w:p>
    <w:p w14:paraId="5579E2C2" w14:textId="77777777" w:rsidR="002E4207" w:rsidRPr="00E81E61" w:rsidRDefault="002E4207" w:rsidP="002E4207">
      <w:pPr>
        <w:spacing w:after="120"/>
      </w:pPr>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3FFD1A66" w14:textId="77777777" w:rsidR="002E4207" w:rsidRPr="00E81E61" w:rsidRDefault="002E4207" w:rsidP="002E4207">
      <w:pPr>
        <w:spacing w:after="120"/>
      </w:pPr>
      <w:r>
        <w:t xml:space="preserve">No todos los estudios de investigación clínica están abiertos a la participación de los miembros de nuestro plan. </w:t>
      </w:r>
      <w:r w:rsidRPr="00211BF8">
        <w:rPr>
          <w:lang w:val="en-US"/>
        </w:rPr>
        <w:t xml:space="preserve">Primero, Medicare </w:t>
      </w:r>
      <w:r w:rsidRPr="00211BF8">
        <w:rPr>
          <w:color w:val="0000FF"/>
          <w:lang w:val="en-US"/>
        </w:rPr>
        <w:t>[</w:t>
      </w:r>
      <w:r w:rsidRPr="00211BF8">
        <w:rPr>
          <w:i/>
          <w:color w:val="0000FF"/>
          <w:lang w:val="en-US"/>
        </w:rPr>
        <w:t xml:space="preserve">plans that conduct or cover clinical trials that are not approved by Medicare insert: </w:t>
      </w:r>
      <w:r w:rsidRPr="00211BF8">
        <w:rPr>
          <w:color w:val="0000FF"/>
          <w:lang w:val="en-US"/>
        </w:rPr>
        <w:t>o nuestro plan]</w:t>
      </w:r>
      <w:r w:rsidRPr="00211BF8">
        <w:rPr>
          <w:i/>
          <w:lang w:val="en-US"/>
        </w:rPr>
        <w:t xml:space="preserve"> </w:t>
      </w:r>
      <w:r w:rsidRPr="00211BF8">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6BEA8070" w14:textId="77777777" w:rsidR="002E4207" w:rsidRPr="00E81E61" w:rsidRDefault="002E4207" w:rsidP="002E4207">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1E4E2A2C" w14:textId="77777777" w:rsidR="002E4207" w:rsidRPr="00E81E61" w:rsidRDefault="002E4207" w:rsidP="002E4207">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37B49999" w14:textId="0CA6B0B6" w:rsidR="002E4207" w:rsidRPr="00E81E61" w:rsidRDefault="002E4207" w:rsidP="002E4207">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color w:val="0000FF"/>
        </w:rPr>
        <w:t>[Non</w:t>
      </w:r>
      <w:r w:rsidR="0012318A">
        <w:rPr>
          <w:i/>
          <w:color w:val="0000FF"/>
        </w:rPr>
        <w:noBreakHyphen/>
      </w:r>
      <w:r>
        <w:rPr>
          <w:i/>
          <w:color w:val="0000FF"/>
        </w:rPr>
        <w:t>network PFFS plans: Omit the following sentence]</w:t>
      </w:r>
      <w:r>
        <w:t xml:space="preserve"> </w:t>
      </w:r>
      <w:r>
        <w:rPr>
          <w:i/>
        </w:rPr>
        <w:t>No</w:t>
      </w:r>
      <w:r>
        <w:t xml:space="preserve"> es necesario que los proveedores que le brindan atención como parte del estudio de investigación clínica formen parte de la red de proveedores del plan. </w:t>
      </w:r>
    </w:p>
    <w:p w14:paraId="26756497" w14:textId="77777777" w:rsidR="002E4207" w:rsidRPr="0020499F" w:rsidRDefault="002E4207" w:rsidP="002E4207">
      <w:pPr>
        <w:spacing w:before="120" w:beforeAutospacing="0" w:after="360" w:afterAutospacing="0"/>
        <w:rPr>
          <w:spacing w:val="-4"/>
        </w:rPr>
      </w:pPr>
      <w:r w:rsidRPr="0020499F">
        <w:rPr>
          <w:spacing w:val="-4"/>
        </w:rPr>
        <w:lastRenderedPageBreak/>
        <w:t xml:space="preserve">Si bien no es necesario que obtenga la autorización del plan para participar en un estudio de investigación clínica, </w:t>
      </w:r>
      <w:r w:rsidRPr="0020499F">
        <w:rPr>
          <w:b/>
          <w:spacing w:val="-4"/>
        </w:rPr>
        <w:t>sí debe informarnos antes de comenzar a participar en un estudio de investigación clínica</w:t>
      </w:r>
      <w:r w:rsidRPr="0020499F">
        <w:rPr>
          <w:spacing w:val="-4"/>
        </w:rPr>
        <w:t>.</w:t>
      </w:r>
      <w:r w:rsidRPr="0020499F">
        <w:rPr>
          <w:b/>
          <w:spacing w:val="-4"/>
        </w:rPr>
        <w:t xml:space="preserve"> </w:t>
      </w:r>
      <w:r w:rsidRPr="0020499F">
        <w:rPr>
          <w:spacing w:val="-4"/>
        </w:rPr>
        <w:t xml:space="preserve">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 </w:t>
      </w:r>
    </w:p>
    <w:p w14:paraId="00A0BED0" w14:textId="77777777" w:rsidR="002E4207" w:rsidRPr="00E81E61" w:rsidRDefault="002E4207" w:rsidP="00674513">
      <w:pPr>
        <w:pStyle w:val="Heading4"/>
      </w:pPr>
      <w:bookmarkStart w:id="233" w:name="_Toc228560021"/>
      <w:bookmarkStart w:id="234" w:name="_Toc377806096"/>
      <w:bookmarkStart w:id="235" w:name="_Toc47361787"/>
      <w:r>
        <w:t>Sección 5.2</w:t>
      </w:r>
      <w:r>
        <w:tab/>
        <w:t>Cuando participa en un estudio de investigación clínica, ¿quién paga cada cosa?</w:t>
      </w:r>
      <w:bookmarkEnd w:id="233"/>
      <w:bookmarkEnd w:id="234"/>
      <w:bookmarkEnd w:id="235"/>
    </w:p>
    <w:p w14:paraId="31C4EFC1" w14:textId="77777777" w:rsidR="002E4207" w:rsidRPr="00E81E61" w:rsidRDefault="002E4207" w:rsidP="00674513">
      <w:r>
        <w:t>Una vez que se inscriba en un estudio de investigación clínica aprobado por Medicare, tendrá cobertura para productos y servicios de rutina que reciba como parte del estudio de investigación, incluidos:</w:t>
      </w:r>
    </w:p>
    <w:p w14:paraId="6B2E8FCF" w14:textId="5BAF44FC" w:rsidR="002E4207" w:rsidRPr="00E81E61" w:rsidRDefault="002E4207" w:rsidP="00D47209">
      <w:pPr>
        <w:pStyle w:val="ListBullet"/>
        <w:numPr>
          <w:ilvl w:val="0"/>
          <w:numId w:val="79"/>
        </w:numPr>
      </w:pPr>
      <w:r>
        <w:t>Habitación y comida en un hospital que Medicare pagaría incluso si no participara en un</w:t>
      </w:r>
      <w:r w:rsidR="0020499F">
        <w:t> </w:t>
      </w:r>
      <w:r>
        <w:t>estudio.</w:t>
      </w:r>
    </w:p>
    <w:p w14:paraId="744FF597" w14:textId="77777777" w:rsidR="002E4207" w:rsidRPr="00E81E61" w:rsidRDefault="002E4207" w:rsidP="00D47209">
      <w:pPr>
        <w:pStyle w:val="ListBullet"/>
        <w:numPr>
          <w:ilvl w:val="0"/>
          <w:numId w:val="79"/>
        </w:numPr>
      </w:pPr>
      <w:r>
        <w:t>Una operación u otro procedimiento médico si forma parte del estudio de investigación.</w:t>
      </w:r>
    </w:p>
    <w:p w14:paraId="3A8D8DFA" w14:textId="77777777" w:rsidR="002E4207" w:rsidRPr="00E81E61" w:rsidRDefault="002E4207" w:rsidP="00D47209">
      <w:pPr>
        <w:pStyle w:val="ListBullet"/>
        <w:numPr>
          <w:ilvl w:val="0"/>
          <w:numId w:val="79"/>
        </w:numPr>
      </w:pPr>
      <w:r>
        <w:t>El tratamiento de los efectos secundarios y las complicaciones que sean consecuencia de la nueva atención.</w:t>
      </w:r>
    </w:p>
    <w:p w14:paraId="638C8DDA" w14:textId="0536C9C3" w:rsidR="002E4207" w:rsidRPr="00E81E61" w:rsidRDefault="002E4207" w:rsidP="00674513">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222AE2D4" w14:textId="6DC37DC6" w:rsidR="002E4207" w:rsidRPr="00E81E61" w:rsidRDefault="002E4207" w:rsidP="00BC69AC">
      <w:pPr>
        <w:ind w:left="72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w:t>
      </w:r>
      <w:r w:rsidR="0020499F">
        <w:t> </w:t>
      </w:r>
      <w:r>
        <w:t>mismo monto que pagaría según los beneficios del plan.</w:t>
      </w:r>
    </w:p>
    <w:p w14:paraId="624C9171" w14:textId="77777777" w:rsidR="00272278" w:rsidRPr="00E81E61" w:rsidRDefault="00272278" w:rsidP="00BC69AC">
      <w:r>
        <w:t xml:space="preserve">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para obtener más información sobre cómo enviar solicitudes de pago.</w:t>
      </w:r>
      <w:r>
        <w:rPr>
          <w:rFonts w:ascii="Lucida Grande" w:hAnsi="Lucida Grande"/>
        </w:rPr>
        <w:t xml:space="preserve"> </w:t>
      </w:r>
    </w:p>
    <w:p w14:paraId="2E747F42" w14:textId="77777777" w:rsidR="002E4207" w:rsidRPr="00E81E61" w:rsidRDefault="002E4207" w:rsidP="00EA5ED5">
      <w:pPr>
        <w:keepNext/>
        <w:rPr>
          <w:szCs w:val="26"/>
        </w:rPr>
      </w:pPr>
      <w:r>
        <w:lastRenderedPageBreak/>
        <w:t xml:space="preserve">Cuando usted forma parte de un estudio de investigación clínica, </w:t>
      </w:r>
      <w:r>
        <w:rPr>
          <w:rStyle w:val="Strong"/>
        </w:rPr>
        <w:t>ni Medicare ni nuestro plan pagarán nada de lo siguiente:</w:t>
      </w:r>
    </w:p>
    <w:p w14:paraId="4642CD56" w14:textId="389AA6D3" w:rsidR="002E4207" w:rsidRPr="00E81E61" w:rsidRDefault="002E4207" w:rsidP="00D47209">
      <w:pPr>
        <w:pStyle w:val="ListBullet"/>
        <w:numPr>
          <w:ilvl w:val="0"/>
          <w:numId w:val="80"/>
        </w:numPr>
      </w:pPr>
      <w:r>
        <w:t xml:space="preserve">Por lo general, Medicare </w:t>
      </w:r>
      <w:r>
        <w:rPr>
          <w:i/>
        </w:rPr>
        <w:t xml:space="preserve">no </w:t>
      </w:r>
      <w:r>
        <w:t>pagará los nuevos productos o servicios que se estén evaluando en el estudio, a menos que Medicare cubra dicho producto o servicio incluso si</w:t>
      </w:r>
      <w:r w:rsidR="0020499F">
        <w:t> </w:t>
      </w:r>
      <w:r>
        <w:t xml:space="preserve">usted </w:t>
      </w:r>
      <w:r>
        <w:rPr>
          <w:i/>
        </w:rPr>
        <w:t xml:space="preserve">no </w:t>
      </w:r>
      <w:r>
        <w:t>participara en un estudio.</w:t>
      </w:r>
    </w:p>
    <w:p w14:paraId="0BCC253A" w14:textId="703B6ECE" w:rsidR="002E4207" w:rsidRPr="00E81E61" w:rsidRDefault="002E4207" w:rsidP="00D47209">
      <w:pPr>
        <w:pStyle w:val="ListBullet"/>
        <w:numPr>
          <w:ilvl w:val="0"/>
          <w:numId w:val="80"/>
        </w:numPr>
      </w:pPr>
      <w:r>
        <w:t>Los productos y servicios que el estudio le brinde a usted, o a cualquier participante, de</w:t>
      </w:r>
      <w:r w:rsidR="0020499F">
        <w:t> </w:t>
      </w:r>
      <w:r>
        <w:t>forma gratuita.</w:t>
      </w:r>
    </w:p>
    <w:p w14:paraId="31BCD266" w14:textId="77777777" w:rsidR="002E4207" w:rsidRPr="00E81E61" w:rsidRDefault="002E4207" w:rsidP="00D47209">
      <w:pPr>
        <w:pStyle w:val="ListBullet"/>
        <w:numPr>
          <w:ilvl w:val="0"/>
          <w:numId w:val="80"/>
        </w:numPr>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33E072F7" w14:textId="77777777" w:rsidR="002E4207" w:rsidRPr="00E81E61" w:rsidRDefault="002E4207" w:rsidP="00674513">
      <w:pPr>
        <w:pStyle w:val="subheading"/>
      </w:pPr>
      <w:r>
        <w:t>¿Desea obtener más información?</w:t>
      </w:r>
    </w:p>
    <w:p w14:paraId="44A73463" w14:textId="25EDFAF4" w:rsidR="002E4207" w:rsidRPr="00E81E61" w:rsidRDefault="002E4207" w:rsidP="00674513">
      <w:r>
        <w:t>Puede obtener más información sobre cómo participar en un estudio de investigación clínica en</w:t>
      </w:r>
      <w:r w:rsidR="0020499F">
        <w:t> </w:t>
      </w:r>
      <w:r>
        <w:t>la publicación “Medicare and Clinical Research Studies” (Medicare y los estudios de investigación clínica), que se encuentra disponible en el sitio web de Medicare (</w:t>
      </w:r>
      <w:bookmarkStart w:id="236" w:name="_Hlk34338110"/>
      <w:r w:rsidR="00A344E9">
        <w:fldChar w:fldCharType="begin"/>
      </w:r>
      <w:r w:rsidR="00A344E9">
        <w:instrText xml:space="preserve"> HYPERLINK "http://www.medicare.gov/" </w:instrText>
      </w:r>
      <w:r w:rsidR="00A344E9">
        <w:fldChar w:fldCharType="separate"/>
      </w:r>
      <w:r>
        <w:rPr>
          <w:rStyle w:val="Hyperlink"/>
          <w:bCs/>
        </w:rPr>
        <w:t>www.medicare.gov</w:t>
      </w:r>
      <w:r w:rsidR="00A344E9">
        <w:rPr>
          <w:rStyle w:val="Hyperlink"/>
          <w:bCs/>
        </w:rPr>
        <w:fldChar w:fldCharType="end"/>
      </w:r>
      <w:bookmarkEnd w:id="236"/>
      <w:r>
        <w:t>). También puede llamar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w:t>
      </w:r>
    </w:p>
    <w:p w14:paraId="5D919ED1" w14:textId="77777777" w:rsidR="002E4207" w:rsidRPr="00E81E61" w:rsidRDefault="002E4207" w:rsidP="00674513">
      <w:pPr>
        <w:pStyle w:val="Heading3"/>
      </w:pPr>
      <w:bookmarkStart w:id="237" w:name="_Toc228560022"/>
      <w:bookmarkStart w:id="238" w:name="_Toc377806097"/>
      <w:bookmarkStart w:id="239" w:name="_Toc47361788"/>
      <w:r>
        <w:t>SECCIÓN 6</w:t>
      </w:r>
      <w:r>
        <w:tab/>
        <w:t>Normas para obtener atención en una “institución religiosa de atención sanitaria no médica”</w:t>
      </w:r>
      <w:bookmarkEnd w:id="237"/>
      <w:bookmarkEnd w:id="238"/>
      <w:bookmarkEnd w:id="239"/>
    </w:p>
    <w:p w14:paraId="3686A47F" w14:textId="64AC31D9" w:rsidR="002E4207" w:rsidRPr="00E81E61" w:rsidRDefault="002E4207" w:rsidP="00674513">
      <w:pPr>
        <w:pStyle w:val="Heading4"/>
      </w:pPr>
      <w:bookmarkStart w:id="240" w:name="_Toc228560023"/>
      <w:bookmarkStart w:id="241" w:name="_Toc377806098"/>
      <w:bookmarkStart w:id="242" w:name="_Toc47361789"/>
      <w:r>
        <w:t>Sección 6.1</w:t>
      </w:r>
      <w:r>
        <w:tab/>
        <w:t>¿Qué es una institución religiosa de atención sanitaria no</w:t>
      </w:r>
      <w:r w:rsidR="0020499F">
        <w:t> </w:t>
      </w:r>
      <w:r>
        <w:t>médica?</w:t>
      </w:r>
      <w:bookmarkEnd w:id="240"/>
      <w:bookmarkEnd w:id="241"/>
      <w:bookmarkEnd w:id="242"/>
    </w:p>
    <w:p w14:paraId="66617D8B" w14:textId="77777777" w:rsidR="002E4207" w:rsidRPr="00E81E61" w:rsidRDefault="002E4207" w:rsidP="002E4207">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451A1C6E" w14:textId="5D7ABF4F" w:rsidR="002E4207" w:rsidRPr="00E81E61" w:rsidRDefault="002E4207" w:rsidP="00674513">
      <w:pPr>
        <w:pStyle w:val="Heading4"/>
      </w:pPr>
      <w:bookmarkStart w:id="243" w:name="_Toc228560024"/>
      <w:bookmarkStart w:id="244" w:name="_Toc377806099"/>
      <w:bookmarkStart w:id="245" w:name="_Toc47361790"/>
      <w:r>
        <w:lastRenderedPageBreak/>
        <w:t>Sección 6.2</w:t>
      </w:r>
      <w:r>
        <w:tab/>
      </w:r>
      <w:bookmarkEnd w:id="243"/>
      <w:bookmarkEnd w:id="244"/>
      <w:r>
        <w:t>Recibir atención de una institución religiosa de atención sanitaria no médica</w:t>
      </w:r>
      <w:bookmarkEnd w:id="245"/>
    </w:p>
    <w:p w14:paraId="15C1871F" w14:textId="77777777" w:rsidR="002E4207" w:rsidRPr="00E81E61" w:rsidRDefault="002E4207" w:rsidP="002E4207">
      <w:pPr>
        <w:spacing w:after="120" w:afterAutospacing="0"/>
      </w:pPr>
      <w:r>
        <w:t>Para que lo atiendan en una institución religiosa de atención sanitaria no médica, debe firmar un documento legal en el que exprese que se niega conscientemente a recibir un tratamiento médico “no exceptuado”.</w:t>
      </w:r>
    </w:p>
    <w:p w14:paraId="3C697DF7" w14:textId="77777777" w:rsidR="002E4207" w:rsidRPr="00E81E61" w:rsidRDefault="002E4207" w:rsidP="00D47209">
      <w:pPr>
        <w:pStyle w:val="ListBullet"/>
        <w:numPr>
          <w:ilvl w:val="0"/>
          <w:numId w:val="81"/>
        </w:numPr>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36122E12" w14:textId="77777777" w:rsidR="002E4207" w:rsidRPr="00E81E61" w:rsidRDefault="002E4207" w:rsidP="00D47209">
      <w:pPr>
        <w:pStyle w:val="ListBullet"/>
        <w:numPr>
          <w:ilvl w:val="0"/>
          <w:numId w:val="81"/>
        </w:numPr>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14:paraId="727E2AFF" w14:textId="77777777" w:rsidR="002E4207" w:rsidRPr="00E81E61" w:rsidRDefault="002E4207" w:rsidP="00490B0C">
      <w:r>
        <w:t>Para que el plan cubra estos servicios, la atención que reciba en una institución religiosa de atención sanitaria no médica debe cumplir con las siguientes condiciones:</w:t>
      </w:r>
    </w:p>
    <w:p w14:paraId="6D447D42" w14:textId="77777777" w:rsidR="002E4207" w:rsidRPr="00E81E61" w:rsidRDefault="002E4207" w:rsidP="00D47209">
      <w:pPr>
        <w:pStyle w:val="ListBullet"/>
        <w:numPr>
          <w:ilvl w:val="0"/>
          <w:numId w:val="82"/>
        </w:numPr>
      </w:pPr>
      <w:r>
        <w:t>La institución que brinde atención debe estar certificada por Medicare.</w:t>
      </w:r>
    </w:p>
    <w:p w14:paraId="77863A4B" w14:textId="77777777" w:rsidR="002E4207" w:rsidRPr="00E81E61" w:rsidRDefault="002E4207" w:rsidP="00D47209">
      <w:pPr>
        <w:pStyle w:val="ListBullet"/>
        <w:numPr>
          <w:ilvl w:val="0"/>
          <w:numId w:val="82"/>
        </w:numPr>
      </w:pPr>
      <w:r>
        <w:t>La cobertura del plan por los servicios que reciba se limita a los aspectos</w:t>
      </w:r>
      <w:r>
        <w:rPr>
          <w:i/>
        </w:rPr>
        <w:t xml:space="preserve"> no religioso</w:t>
      </w:r>
      <w:r>
        <w:t>s de la atención.</w:t>
      </w:r>
    </w:p>
    <w:p w14:paraId="7377500C" w14:textId="77777777" w:rsidR="002E4207" w:rsidRPr="00E81E61" w:rsidRDefault="002E4207" w:rsidP="00D47209">
      <w:pPr>
        <w:pStyle w:val="ListBullet"/>
        <w:numPr>
          <w:ilvl w:val="0"/>
          <w:numId w:val="82"/>
        </w:numPr>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4346BF7D" w14:textId="77777777" w:rsidR="002E4207" w:rsidRPr="00E81E61" w:rsidRDefault="002E4207" w:rsidP="00490B0C">
      <w:pPr>
        <w:pStyle w:val="ListBullet2"/>
      </w:pPr>
      <w:r>
        <w:t>Debe tener una afección que le permitiría recibir los servicios cubiertos correspondientes a atención para pacientes internados en un hospital o en un centro de atención de enfermería especializada.</w:t>
      </w:r>
    </w:p>
    <w:p w14:paraId="0C2D043E" w14:textId="77777777" w:rsidR="002E4207" w:rsidRPr="00E81E61" w:rsidRDefault="002E4207" w:rsidP="00490B0C">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36086C3B" w14:textId="77777777" w:rsidR="002E4207" w:rsidRPr="0012318A" w:rsidRDefault="002E4207" w:rsidP="002E4207">
      <w:pPr>
        <w:autoSpaceDE w:val="0"/>
        <w:autoSpaceDN w:val="0"/>
        <w:adjustRightInd w:val="0"/>
        <w:rPr>
          <w:i/>
          <w:color w:val="0000FF"/>
          <w:szCs w:val="26"/>
          <w:lang w:val="en-US"/>
        </w:rPr>
      </w:pPr>
      <w:r w:rsidRPr="0012318A">
        <w:rPr>
          <w:i/>
          <w:color w:val="0000FF"/>
          <w:szCs w:val="26"/>
          <w:lang w:val="en-US"/>
        </w:rPr>
        <w:t xml:space="preserve">[Plans must explain whether Medicare Inpatient Hospital coverage limits apply (include a reference to the benefits chart in Chapter 4) or whether there is unlimited coverage for this benefit.] </w:t>
      </w:r>
      <w:bookmarkEnd w:id="180"/>
      <w:bookmarkEnd w:id="181"/>
      <w:bookmarkEnd w:id="182"/>
    </w:p>
    <w:p w14:paraId="7C2CE5A0" w14:textId="77777777" w:rsidR="002E4207" w:rsidRPr="00E81E61" w:rsidRDefault="002E4207" w:rsidP="00674513">
      <w:pPr>
        <w:pStyle w:val="Heading3"/>
      </w:pPr>
      <w:bookmarkStart w:id="246" w:name="_Toc228560025"/>
      <w:bookmarkStart w:id="247" w:name="_Toc377806100"/>
      <w:bookmarkStart w:id="248" w:name="_Toc47361791"/>
      <w:r>
        <w:t>SECCIÓN 7</w:t>
      </w:r>
      <w:r>
        <w:tab/>
        <w:t>Normas para la posesión de equipo médico duradero</w:t>
      </w:r>
      <w:bookmarkEnd w:id="246"/>
      <w:bookmarkEnd w:id="247"/>
      <w:bookmarkEnd w:id="248"/>
    </w:p>
    <w:p w14:paraId="6172354B" w14:textId="0BBA723B" w:rsidR="002E4207" w:rsidRPr="00E81E61" w:rsidRDefault="002E4207" w:rsidP="00674513">
      <w:pPr>
        <w:pStyle w:val="Heading4"/>
      </w:pPr>
      <w:bookmarkStart w:id="249" w:name="_Toc228560026"/>
      <w:bookmarkStart w:id="250" w:name="_Toc377806101"/>
      <w:bookmarkStart w:id="251" w:name="_Toc47361792"/>
      <w:r>
        <w:t>Sección 7.1</w:t>
      </w:r>
      <w:r>
        <w:tab/>
        <w:t>¿Puede quedarse con el equipo médico duradero después de</w:t>
      </w:r>
      <w:r w:rsidR="0020499F">
        <w:t> </w:t>
      </w:r>
      <w:r>
        <w:t>haber realizado cierta cantidad de pagos dentro de nuestro</w:t>
      </w:r>
      <w:r w:rsidR="0020499F">
        <w:t> </w:t>
      </w:r>
      <w:r>
        <w:t>plan?</w:t>
      </w:r>
      <w:bookmarkEnd w:id="249"/>
      <w:bookmarkEnd w:id="250"/>
      <w:bookmarkEnd w:id="251"/>
      <w:r>
        <w:t xml:space="preserve"> </w:t>
      </w:r>
    </w:p>
    <w:p w14:paraId="757355FC" w14:textId="77777777" w:rsidR="00721A4E" w:rsidRPr="0012318A" w:rsidRDefault="00721A4E" w:rsidP="00120B63">
      <w:pPr>
        <w:rPr>
          <w:i/>
          <w:color w:val="0000FF"/>
          <w:lang w:val="en-US"/>
        </w:rPr>
      </w:pPr>
      <w:r w:rsidRPr="0012318A">
        <w:rPr>
          <w:i/>
          <w:color w:val="0000FF"/>
          <w:lang w:val="en-US"/>
        </w:rPr>
        <w:t>[Plans that allow transfer of ownership of certain DME items to members must modify this section to explain the conditions under which and when the member can own specified DME.]</w:t>
      </w:r>
    </w:p>
    <w:p w14:paraId="64B69949" w14:textId="77777777" w:rsidR="00E90861" w:rsidRPr="00E81E61" w:rsidRDefault="00E90861" w:rsidP="00E90861">
      <w:pPr>
        <w:spacing w:after="0" w:afterAutospacing="0"/>
        <w:rPr>
          <w:color w:val="000000"/>
        </w:rPr>
      </w:pPr>
      <w:r>
        <w:rPr>
          <w:color w:val="000000"/>
        </w:rPr>
        <w:lastRenderedPageBreak/>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235F5C" w14:textId="2E15EC75" w:rsidR="00E90861" w:rsidRPr="00E81E61" w:rsidRDefault="00E90861" w:rsidP="00E90861">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2021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211BF8">
        <w:rPr>
          <w:color w:val="0000FF"/>
          <w:lang w:val="en-US"/>
        </w:rPr>
        <w:t>[</w:t>
      </w:r>
      <w:r w:rsidRPr="00211BF8">
        <w:rPr>
          <w:i/>
          <w:color w:val="0000FF"/>
          <w:lang w:val="en-US"/>
        </w:rPr>
        <w:t>Insert if your plan sometimes allows transfer of ownership for items other than prosthetics</w:t>
      </w:r>
      <w:r w:rsidRPr="00211BF8">
        <w:rPr>
          <w:color w:val="0000FF"/>
          <w:lang w:val="en-US"/>
        </w:rPr>
        <w:t xml:space="preserve">: En determinadas circunstancias limitadas, transferiremos la posesión del DME. </w:t>
      </w:r>
      <w:r>
        <w:rPr>
          <w:color w:val="0000FF"/>
        </w:rPr>
        <w:t>Comuníquese con Servicios para los miembros (los números de teléfono figuran en la contraportada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40E1E19" w14:textId="77777777" w:rsidR="00E90861" w:rsidRPr="00E81E61" w:rsidRDefault="00E90861" w:rsidP="00674513">
      <w:pPr>
        <w:pStyle w:val="subheading"/>
      </w:pPr>
      <w:r>
        <w:t>¿Qué sucede con los pagos que realizó por el equipo médico duradero si se cambia a Original Medicare?</w:t>
      </w:r>
    </w:p>
    <w:p w14:paraId="2CA5581C" w14:textId="77777777" w:rsidR="005D4DFE" w:rsidRDefault="00E90861" w:rsidP="00E90861">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5E31F865" w14:textId="77777777" w:rsidR="002E4207" w:rsidRPr="00E81E61" w:rsidRDefault="00E90861" w:rsidP="00E90861">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para el artículo en Original Medicare para obtener la posesión. No hay excepciones a este caso cuando regresa a Original Medicare.</w:t>
      </w:r>
    </w:p>
    <w:p w14:paraId="2CBDDFA1" w14:textId="77777777" w:rsidR="009248D2" w:rsidRDefault="009248D2" w:rsidP="009248D2">
      <w:pPr>
        <w:pStyle w:val="Heading3"/>
      </w:pPr>
      <w:bookmarkStart w:id="252" w:name="_Toc27351970"/>
      <w:bookmarkStart w:id="253" w:name="_Toc47361793"/>
      <w:r>
        <w:t>SECCIÓN 8</w:t>
      </w:r>
      <w:r>
        <w:tab/>
        <w:t>Normas para el equipo de oxígeno, suministros y mantenimiento</w:t>
      </w:r>
      <w:bookmarkEnd w:id="252"/>
      <w:bookmarkEnd w:id="253"/>
    </w:p>
    <w:p w14:paraId="0B38DC96" w14:textId="77777777" w:rsidR="009248D2" w:rsidRDefault="009248D2" w:rsidP="009248D2">
      <w:pPr>
        <w:pStyle w:val="Heading4"/>
      </w:pPr>
      <w:bookmarkStart w:id="254" w:name="_Toc27351971"/>
      <w:bookmarkStart w:id="255" w:name="_Toc47361794"/>
      <w:r>
        <w:t>Sección 8.1</w:t>
      </w:r>
      <w:r>
        <w:tab/>
        <w:t>¿A qué beneficios de oxígeno tiene derecho?</w:t>
      </w:r>
      <w:bookmarkEnd w:id="254"/>
      <w:bookmarkEnd w:id="255"/>
    </w:p>
    <w:p w14:paraId="1E6263FB" w14:textId="77777777" w:rsidR="003903D4" w:rsidRDefault="003903D4" w:rsidP="003903D4">
      <w:bookmarkStart w:id="256" w:name="_Toc27351972"/>
      <w:r>
        <w:t xml:space="preserve">Si reúne los requisitos para recibir cobertura para el equipo de oxígeno de Medicare, durante el tiempo que esté inscrito, </w:t>
      </w:r>
      <w:r>
        <w:rPr>
          <w:i/>
          <w:color w:val="0000FF"/>
        </w:rPr>
        <w:t>[insert 2021 plan name]</w:t>
      </w:r>
      <w:r>
        <w:t xml:space="preserve"> cubrirá lo siguiente: </w:t>
      </w:r>
    </w:p>
    <w:p w14:paraId="3FA24CFB" w14:textId="39754659" w:rsidR="003903D4" w:rsidRDefault="003903D4" w:rsidP="00422E93">
      <w:pPr>
        <w:pStyle w:val="ListBullet"/>
        <w:numPr>
          <w:ilvl w:val="0"/>
          <w:numId w:val="177"/>
        </w:numPr>
      </w:pPr>
      <w:r>
        <w:t>Alquiler de equipo de oxígeno</w:t>
      </w:r>
      <w:r w:rsidR="00732AED">
        <w:t>.</w:t>
      </w:r>
    </w:p>
    <w:p w14:paraId="507006E2" w14:textId="63188A2A" w:rsidR="003903D4" w:rsidRPr="00052110" w:rsidRDefault="003903D4" w:rsidP="00422E93">
      <w:pPr>
        <w:pStyle w:val="ListBullet"/>
        <w:numPr>
          <w:ilvl w:val="0"/>
          <w:numId w:val="177"/>
        </w:numPr>
      </w:pPr>
      <w:r>
        <w:t>Entrega de oxígeno y contenidos de oxígeno</w:t>
      </w:r>
      <w:r w:rsidR="00732AED">
        <w:t>.</w:t>
      </w:r>
    </w:p>
    <w:p w14:paraId="74C4F3CD" w14:textId="3F795230" w:rsidR="003903D4" w:rsidRDefault="003903D4" w:rsidP="00422E93">
      <w:pPr>
        <w:pStyle w:val="ListBullet"/>
        <w:numPr>
          <w:ilvl w:val="0"/>
          <w:numId w:val="177"/>
        </w:numPr>
      </w:pPr>
      <w:r>
        <w:lastRenderedPageBreak/>
        <w:t>Sondas y accesorios de oxígeno afines para suministrar oxígeno y contenidos de oxígeno</w:t>
      </w:r>
      <w:r w:rsidR="00732AED">
        <w:t>.</w:t>
      </w:r>
    </w:p>
    <w:p w14:paraId="42C9E84C" w14:textId="2C52C89D" w:rsidR="003903D4" w:rsidRDefault="003903D4" w:rsidP="00422E93">
      <w:pPr>
        <w:pStyle w:val="ListBullet"/>
        <w:numPr>
          <w:ilvl w:val="0"/>
          <w:numId w:val="177"/>
        </w:numPr>
      </w:pPr>
      <w:r>
        <w:t>Mantenimiento y reparaciones del equipo de oxígeno</w:t>
      </w:r>
      <w:r w:rsidR="00732AED">
        <w:t>.</w:t>
      </w:r>
    </w:p>
    <w:p w14:paraId="56E189F1" w14:textId="77777777" w:rsidR="003903D4" w:rsidRPr="00052110" w:rsidRDefault="003903D4" w:rsidP="003903D4">
      <w:r>
        <w:t xml:space="preserve">Si deja </w:t>
      </w:r>
      <w:r>
        <w:rPr>
          <w:i/>
          <w:color w:val="0000FF"/>
        </w:rPr>
        <w:t>[insert 2021 plan name]</w:t>
      </w:r>
      <w:r>
        <w:t xml:space="preserve"> o ya no tiene necesidad médica del equipo de oxígeno, este se debe devolver al dueño.</w:t>
      </w:r>
    </w:p>
    <w:p w14:paraId="5807B1E6" w14:textId="7E50B018" w:rsidR="009248D2" w:rsidRDefault="009248D2" w:rsidP="009248D2">
      <w:pPr>
        <w:pStyle w:val="Heading4"/>
      </w:pPr>
      <w:bookmarkStart w:id="257" w:name="_Toc47361795"/>
      <w:r>
        <w:t>Sección 8.2</w:t>
      </w:r>
      <w:r>
        <w:tab/>
        <w:t>¿Cuál es su costo compartido? ¿Cambiará después de 36 meses?</w:t>
      </w:r>
      <w:bookmarkEnd w:id="256"/>
      <w:bookmarkEnd w:id="257"/>
    </w:p>
    <w:p w14:paraId="59649A52" w14:textId="787AB466" w:rsidR="003903D4" w:rsidRDefault="003903D4" w:rsidP="003903D4">
      <w:pPr>
        <w:rPr>
          <w:color w:val="0000FF"/>
        </w:rPr>
      </w:pPr>
      <w:bookmarkStart w:id="258" w:name="_Toc27351973"/>
      <w:r>
        <w:rPr>
          <w:i/>
          <w:color w:val="0000FF"/>
        </w:rPr>
        <w:t xml:space="preserve">[Plans should insert cost sharing] </w:t>
      </w:r>
      <w:r>
        <w:t>Su costo compartido para la cobertura de</w:t>
      </w:r>
      <w:r w:rsidR="0020499F">
        <w:t xml:space="preserve"> Medicare del equipo de oxígeno </w:t>
      </w:r>
      <w:r>
        <w:t xml:space="preserve">es </w:t>
      </w:r>
      <w:r>
        <w:rPr>
          <w:i/>
          <w:color w:val="0000FF"/>
        </w:rPr>
        <w:t>[Insert copay amount or coinsurance percentage]</w:t>
      </w:r>
      <w:r>
        <w:rPr>
          <w:color w:val="0000FF"/>
        </w:rPr>
        <w:t xml:space="preserve">, </w:t>
      </w:r>
      <w:r>
        <w:t>cada</w:t>
      </w:r>
      <w:r>
        <w:rPr>
          <w:color w:val="0000FF"/>
        </w:rPr>
        <w:t xml:space="preserve"> </w:t>
      </w:r>
      <w:r>
        <w:rPr>
          <w:i/>
          <w:color w:val="0000FF"/>
        </w:rPr>
        <w:t>[Insert required frequency of payment].</w:t>
      </w:r>
      <w:r>
        <w:rPr>
          <w:color w:val="0000FF"/>
        </w:rPr>
        <w:t xml:space="preserve"> </w:t>
      </w:r>
    </w:p>
    <w:p w14:paraId="0381224C" w14:textId="40A911AD" w:rsidR="003903D4" w:rsidRDefault="003903D4" w:rsidP="003903D4">
      <w:pPr>
        <w:spacing w:after="0" w:afterAutospacing="0"/>
      </w:pPr>
      <w:r>
        <w:rPr>
          <w:i/>
          <w:color w:val="0000FF"/>
        </w:rPr>
        <w:t>[Plans that use a constant cost</w:t>
      </w:r>
      <w:r w:rsidR="0012318A">
        <w:rPr>
          <w:i/>
          <w:color w:val="0000FF"/>
        </w:rPr>
        <w:noBreakHyphen/>
      </w:r>
      <w:r>
        <w:rPr>
          <w:i/>
          <w:color w:val="0000FF"/>
        </w:rPr>
        <w:t>sharing structure insert]</w:t>
      </w:r>
      <w:r>
        <w:rPr>
          <w:i/>
        </w:rPr>
        <w:t xml:space="preserve"> </w:t>
      </w:r>
      <w:r>
        <w:t xml:space="preserve">Su costo compartido no cambiará después de estar inscrito durante 36 meses en </w:t>
      </w:r>
      <w:r>
        <w:rPr>
          <w:i/>
          <w:color w:val="0000FF"/>
        </w:rPr>
        <w:t>[insert 2021 plan name]</w:t>
      </w:r>
      <w:r>
        <w:t xml:space="preserve">. </w:t>
      </w:r>
    </w:p>
    <w:p w14:paraId="0C0D5D4F" w14:textId="08575824" w:rsidR="003903D4" w:rsidRPr="0012318A" w:rsidRDefault="003903D4" w:rsidP="003903D4">
      <w:pPr>
        <w:spacing w:after="0" w:afterAutospacing="0"/>
        <w:rPr>
          <w:i/>
          <w:color w:val="0000FF"/>
          <w:lang w:val="en-US"/>
        </w:rPr>
      </w:pPr>
      <w:r w:rsidRPr="0012318A">
        <w:rPr>
          <w:i/>
          <w:color w:val="0000FF"/>
          <w:lang w:val="en-US"/>
        </w:rPr>
        <w:t xml:space="preserve">[Plans that wish to vary cost sharing after 36 months insert details including whether original cost sharing resumes after 5 years and you are still in the plan.] </w:t>
      </w:r>
    </w:p>
    <w:p w14:paraId="77C14CCE" w14:textId="7F9F56CB" w:rsidR="003903D4" w:rsidRPr="00335746" w:rsidRDefault="003903D4" w:rsidP="003903D4">
      <w:pPr>
        <w:spacing w:after="0" w:afterAutospacing="0"/>
      </w:pPr>
      <w:r>
        <w:t xml:space="preserve">Si antes de inscribirse en </w:t>
      </w:r>
      <w:r>
        <w:rPr>
          <w:i/>
          <w:color w:val="0000FF"/>
        </w:rPr>
        <w:t>[insert 2021 plan name]</w:t>
      </w:r>
      <w:r>
        <w:t xml:space="preserve"> pagó 36 meses de alquiler para la cobertura del equipo de oxígeno, su costo compartido en </w:t>
      </w:r>
      <w:r>
        <w:rPr>
          <w:i/>
          <w:color w:val="0000FF"/>
        </w:rPr>
        <w:t>[insert 2021 plan name]</w:t>
      </w:r>
      <w:r>
        <w:t xml:space="preserve"> es </w:t>
      </w:r>
      <w:r>
        <w:rPr>
          <w:i/>
          <w:color w:val="0000FF"/>
        </w:rPr>
        <w:t>[Plans should insert cost sharing]</w:t>
      </w:r>
      <w:r>
        <w:t>.</w:t>
      </w:r>
    </w:p>
    <w:p w14:paraId="48FB3710" w14:textId="5BEAC1E0" w:rsidR="00F25744" w:rsidRDefault="00F25744" w:rsidP="00F25744">
      <w:pPr>
        <w:pStyle w:val="Heading4"/>
      </w:pPr>
      <w:bookmarkStart w:id="259" w:name="_Toc47361796"/>
      <w:r>
        <w:t>Sección 8.3</w:t>
      </w:r>
      <w:r>
        <w:tab/>
        <w:t>¿Qué sucede si deja su plan y vuelve a Original Medicare?</w:t>
      </w:r>
      <w:bookmarkEnd w:id="259"/>
    </w:p>
    <w:bookmarkEnd w:id="258"/>
    <w:p w14:paraId="147696A9" w14:textId="3150B825" w:rsidR="000F0320" w:rsidRPr="00AC720B" w:rsidRDefault="000F0320" w:rsidP="000F0320">
      <w:pPr>
        <w:spacing w:before="240" w:beforeAutospacing="0" w:after="0" w:afterAutospacing="0"/>
        <w:rPr>
          <w:szCs w:val="26"/>
        </w:rPr>
      </w:pPr>
      <w:r>
        <w:t>Si vuelve a Original Medicare, comienza un ciclo nuevo de 36 meses que se renueva cada cinco años.</w:t>
      </w:r>
      <w:r w:rsidR="0012318A">
        <w:t xml:space="preserve"> </w:t>
      </w:r>
      <w:r>
        <w:t xml:space="preserve">Por ejemplo, si había pagado alquiler por equipo de oxígeno durante 36 meses antes de inscribirse en </w:t>
      </w:r>
      <w:r>
        <w:rPr>
          <w:i/>
          <w:color w:val="0000FF"/>
        </w:rPr>
        <w:t>[insert 2021 plan name]</w:t>
      </w:r>
      <w:r>
        <w:t xml:space="preserve">, se inscribe en </w:t>
      </w:r>
      <w:r>
        <w:rPr>
          <w:i/>
          <w:color w:val="0000FF"/>
        </w:rPr>
        <w:t>[insert 2021 plan name]</w:t>
      </w:r>
      <w:r>
        <w:t xml:space="preserve"> durante 12 meses, y luego vuelve a Original Medicare, pagará el costo compartido total por la cobertura del equipo de oxígeno.</w:t>
      </w:r>
    </w:p>
    <w:p w14:paraId="463846C6" w14:textId="3854082B" w:rsidR="009248D2" w:rsidRDefault="000F0320" w:rsidP="000F0320">
      <w:pPr>
        <w:spacing w:before="240" w:beforeAutospacing="0" w:after="0" w:afterAutospacing="0"/>
        <w:rPr>
          <w:szCs w:val="26"/>
        </w:rPr>
      </w:pPr>
      <w:r>
        <w:t xml:space="preserve">De manera similar, si realizó pagos durante 36 meses mientras estaba inscrito en </w:t>
      </w:r>
      <w:r>
        <w:rPr>
          <w:i/>
          <w:color w:val="0000FF"/>
        </w:rPr>
        <w:t>[insert 2021 plan name]</w:t>
      </w:r>
      <w:r>
        <w:t xml:space="preserve"> y luego vuelve a Original Medicare, pagará el costo compartido total por la cobertura del equipo de oxígeno.</w:t>
      </w:r>
    </w:p>
    <w:p w14:paraId="3E132CCF" w14:textId="604C6F7A" w:rsidR="009248D2" w:rsidRPr="00E81E61" w:rsidRDefault="009248D2" w:rsidP="002E4207">
      <w:pPr>
        <w:autoSpaceDE w:val="0"/>
        <w:autoSpaceDN w:val="0"/>
        <w:adjustRightInd w:val="0"/>
        <w:rPr>
          <w:szCs w:val="26"/>
        </w:rPr>
        <w:sectPr w:rsidR="009248D2"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60" w:name="_Toc135664311"/>
      <w:bookmarkStart w:id="261" w:name="s4"/>
      <w:bookmarkEnd w:id="178"/>
    </w:p>
    <w:p w14:paraId="338E183B" w14:textId="77777777" w:rsidR="00EA5ED5" w:rsidRDefault="00490B0C" w:rsidP="00EA5ED5">
      <w:pPr>
        <w:pStyle w:val="DivChapter"/>
      </w:pPr>
      <w:r>
        <w:t>CAPÍTULO 4</w:t>
      </w:r>
    </w:p>
    <w:p w14:paraId="6D4463F4" w14:textId="77777777" w:rsidR="00EA5ED5" w:rsidRDefault="00EA5ED5" w:rsidP="00EA5ED5">
      <w:pPr>
        <w:pStyle w:val="DivName"/>
      </w:pPr>
      <w:r>
        <w:t>Tabla de beneficios médicos</w:t>
      </w:r>
      <w:r>
        <w:br/>
        <w:t xml:space="preserve">(lo que está cubierto </w:t>
      </w:r>
      <w:r>
        <w:br/>
        <w:t>y lo que le corresponde pagar)</w:t>
      </w:r>
    </w:p>
    <w:p w14:paraId="73BB68C8" w14:textId="77777777" w:rsidR="002E4207" w:rsidRDefault="002E4207" w:rsidP="00994832">
      <w:pPr>
        <w:pStyle w:val="Heading2"/>
      </w:pPr>
      <w:bookmarkStart w:id="262" w:name="Ch4"/>
      <w:r>
        <w:lastRenderedPageBreak/>
        <w:t>Capítulo 4.</w:t>
      </w:r>
      <w:r>
        <w:tab/>
        <w:t>Tabla de beneficios médicos (lo que está cubierto y lo que le corresponde pagar)</w:t>
      </w:r>
      <w:bookmarkEnd w:id="260"/>
      <w:bookmarkEnd w:id="262"/>
    </w:p>
    <w:p w14:paraId="5200E7C9" w14:textId="3C9968AD"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4736A2">
        <w:rPr>
          <w:lang w:val="es-AR"/>
        </w:rPr>
        <w:instrText xml:space="preserve"> TOC \o "3-4" \b s4 </w:instrText>
      </w:r>
      <w:r w:rsidR="004736A2">
        <w:instrText>\h</w:instrText>
      </w:r>
      <w:r>
        <w:fldChar w:fldCharType="separate"/>
      </w:r>
      <w:hyperlink w:anchor="_Toc47361798" w:history="1">
        <w:r w:rsidR="00592425" w:rsidRPr="007B5D3E">
          <w:rPr>
            <w:rStyle w:val="Hyperlink"/>
          </w:rPr>
          <w:t>SECCIÓN 1</w:t>
        </w:r>
        <w:r w:rsidR="00592425">
          <w:rPr>
            <w:rFonts w:asciiTheme="minorHAnsi" w:eastAsiaTheme="minorEastAsia" w:hAnsiTheme="minorHAnsi" w:cstheme="minorBidi"/>
            <w:b w:val="0"/>
            <w:sz w:val="22"/>
            <w:szCs w:val="22"/>
            <w:lang w:val="es-AR" w:eastAsia="es-AR"/>
          </w:rPr>
          <w:tab/>
        </w:r>
        <w:r w:rsidR="00592425" w:rsidRPr="007B5D3E">
          <w:rPr>
            <w:rStyle w:val="Hyperlink"/>
          </w:rPr>
          <w:t>Cómo comprender los costos que paga de su bolsillo por los servicios cubiertos</w:t>
        </w:r>
        <w:r w:rsidR="00592425">
          <w:tab/>
        </w:r>
        <w:r w:rsidR="00592425">
          <w:fldChar w:fldCharType="begin"/>
        </w:r>
        <w:r w:rsidR="00592425">
          <w:instrText xml:space="preserve"> PAGEREF _Toc47361798 \h </w:instrText>
        </w:r>
        <w:r w:rsidR="00592425">
          <w:fldChar w:fldCharType="separate"/>
        </w:r>
        <w:r w:rsidR="00592425">
          <w:t>71</w:t>
        </w:r>
        <w:r w:rsidR="00592425">
          <w:fldChar w:fldCharType="end"/>
        </w:r>
      </w:hyperlink>
    </w:p>
    <w:p w14:paraId="07C8DC12" w14:textId="24D798A5" w:rsidR="00592425" w:rsidRDefault="00B33A94">
      <w:pPr>
        <w:pStyle w:val="TOC4"/>
        <w:rPr>
          <w:rFonts w:asciiTheme="minorHAnsi" w:eastAsiaTheme="minorEastAsia" w:hAnsiTheme="minorHAnsi" w:cstheme="minorBidi"/>
          <w:sz w:val="22"/>
          <w:szCs w:val="22"/>
          <w:lang w:val="es-AR" w:eastAsia="es-AR"/>
        </w:rPr>
      </w:pPr>
      <w:hyperlink w:anchor="_Toc47361799" w:history="1">
        <w:r w:rsidR="00592425" w:rsidRPr="007B5D3E">
          <w:rPr>
            <w:rStyle w:val="Hyperlink"/>
          </w:rPr>
          <w:t>Sección 1.1</w:t>
        </w:r>
        <w:r w:rsidR="00592425">
          <w:rPr>
            <w:rFonts w:asciiTheme="minorHAnsi" w:eastAsiaTheme="minorEastAsia" w:hAnsiTheme="minorHAnsi" w:cstheme="minorBidi"/>
            <w:sz w:val="22"/>
            <w:szCs w:val="22"/>
            <w:lang w:val="es-AR" w:eastAsia="es-AR"/>
          </w:rPr>
          <w:tab/>
        </w:r>
        <w:r w:rsidR="00592425" w:rsidRPr="007B5D3E">
          <w:rPr>
            <w:rStyle w:val="Hyperlink"/>
          </w:rPr>
          <w:t>Tipos de costos que puede llegar a tener que pagar de su bolsillo por los servicios cubiertos</w:t>
        </w:r>
        <w:r w:rsidR="00592425">
          <w:tab/>
        </w:r>
        <w:r w:rsidR="00592425">
          <w:fldChar w:fldCharType="begin"/>
        </w:r>
        <w:r w:rsidR="00592425">
          <w:instrText xml:space="preserve"> PAGEREF _Toc47361799 \h </w:instrText>
        </w:r>
        <w:r w:rsidR="00592425">
          <w:fldChar w:fldCharType="separate"/>
        </w:r>
        <w:r w:rsidR="00592425">
          <w:t>71</w:t>
        </w:r>
        <w:r w:rsidR="00592425">
          <w:fldChar w:fldCharType="end"/>
        </w:r>
      </w:hyperlink>
    </w:p>
    <w:p w14:paraId="3FAF4E0B" w14:textId="6F41D6F7" w:rsidR="00592425" w:rsidRDefault="00B33A94">
      <w:pPr>
        <w:pStyle w:val="TOC4"/>
        <w:rPr>
          <w:rFonts w:asciiTheme="minorHAnsi" w:eastAsiaTheme="minorEastAsia" w:hAnsiTheme="minorHAnsi" w:cstheme="minorBidi"/>
          <w:sz w:val="22"/>
          <w:szCs w:val="22"/>
          <w:lang w:val="es-AR" w:eastAsia="es-AR"/>
        </w:rPr>
      </w:pPr>
      <w:hyperlink w:anchor="_Toc47361800" w:history="1">
        <w:r w:rsidR="00592425" w:rsidRPr="007B5D3E">
          <w:rPr>
            <w:rStyle w:val="Hyperlink"/>
          </w:rPr>
          <w:t>Sección 1.2</w:t>
        </w:r>
        <w:r w:rsidR="00592425">
          <w:rPr>
            <w:rFonts w:asciiTheme="minorHAnsi" w:eastAsiaTheme="minorEastAsia" w:hAnsiTheme="minorHAnsi" w:cstheme="minorBidi"/>
            <w:sz w:val="22"/>
            <w:szCs w:val="22"/>
            <w:lang w:val="es-AR" w:eastAsia="es-AR"/>
          </w:rPr>
          <w:tab/>
        </w:r>
        <w:r w:rsidR="00592425" w:rsidRPr="007B5D3E">
          <w:rPr>
            <w:rStyle w:val="Hyperlink"/>
          </w:rPr>
          <w:t>¿Cuál es su deducible del plan?</w:t>
        </w:r>
        <w:r w:rsidR="00592425">
          <w:tab/>
        </w:r>
        <w:r w:rsidR="00592425">
          <w:fldChar w:fldCharType="begin"/>
        </w:r>
        <w:r w:rsidR="00592425">
          <w:instrText xml:space="preserve"> PAGEREF _Toc47361800 \h </w:instrText>
        </w:r>
        <w:r w:rsidR="00592425">
          <w:fldChar w:fldCharType="separate"/>
        </w:r>
        <w:r w:rsidR="00592425">
          <w:t>72</w:t>
        </w:r>
        <w:r w:rsidR="00592425">
          <w:fldChar w:fldCharType="end"/>
        </w:r>
      </w:hyperlink>
    </w:p>
    <w:p w14:paraId="4351DBFB" w14:textId="1DA50B66" w:rsidR="00592425" w:rsidRDefault="00B33A94">
      <w:pPr>
        <w:pStyle w:val="TOC4"/>
        <w:rPr>
          <w:rFonts w:asciiTheme="minorHAnsi" w:eastAsiaTheme="minorEastAsia" w:hAnsiTheme="minorHAnsi" w:cstheme="minorBidi"/>
          <w:sz w:val="22"/>
          <w:szCs w:val="22"/>
          <w:lang w:val="es-AR" w:eastAsia="es-AR"/>
        </w:rPr>
      </w:pPr>
      <w:hyperlink w:anchor="_Toc47361801" w:history="1">
        <w:r w:rsidR="00592425" w:rsidRPr="007B5D3E">
          <w:rPr>
            <w:rStyle w:val="Hyperlink"/>
            <w:lang w:val="en-US"/>
          </w:rPr>
          <w:t>Sección 1.3</w:t>
        </w:r>
        <w:r w:rsidR="00592425">
          <w:rPr>
            <w:rFonts w:asciiTheme="minorHAnsi" w:eastAsiaTheme="minorEastAsia" w:hAnsiTheme="minorHAnsi" w:cstheme="minorBidi"/>
            <w:sz w:val="22"/>
            <w:szCs w:val="22"/>
            <w:lang w:val="es-AR" w:eastAsia="es-AR"/>
          </w:rPr>
          <w:tab/>
        </w:r>
        <w:r w:rsidR="00592425" w:rsidRPr="007B5D3E">
          <w:rPr>
            <w:rStyle w:val="Hyperlink"/>
            <w:lang w:val="en-US"/>
          </w:rPr>
          <w:t>Nuestro plan [</w:t>
        </w:r>
        <w:r w:rsidR="00592425" w:rsidRPr="007B5D3E">
          <w:rPr>
            <w:rStyle w:val="Hyperlink"/>
            <w:i/>
            <w:lang w:val="en-US"/>
          </w:rPr>
          <w:t xml:space="preserve">insert if plan has an overall deductible described in Section 1.2: </w:t>
        </w:r>
        <w:r w:rsidR="00592425" w:rsidRPr="007B5D3E">
          <w:rPr>
            <w:rStyle w:val="Hyperlink"/>
            <w:lang w:val="en-US"/>
          </w:rPr>
          <w:t>también] tiene un deducible [</w:t>
        </w:r>
        <w:r w:rsidR="00592425" w:rsidRPr="007B5D3E">
          <w:rPr>
            <w:rStyle w:val="Hyperlink"/>
            <w:i/>
            <w:lang w:val="en-US"/>
          </w:rPr>
          <w:t xml:space="preserve">insert if plan has an overall deductible described in Section 1.2: </w:t>
        </w:r>
        <w:r w:rsidR="00592425" w:rsidRPr="007B5D3E">
          <w:rPr>
            <w:rStyle w:val="Hyperlink"/>
            <w:lang w:val="en-US"/>
          </w:rPr>
          <w:t>separado] para ciertos tipos de servicios</w:t>
        </w:r>
        <w:r w:rsidR="00592425">
          <w:tab/>
        </w:r>
        <w:r w:rsidR="00592425">
          <w:fldChar w:fldCharType="begin"/>
        </w:r>
        <w:r w:rsidR="00592425">
          <w:instrText xml:space="preserve"> PAGEREF _Toc47361801 \h </w:instrText>
        </w:r>
        <w:r w:rsidR="00592425">
          <w:fldChar w:fldCharType="separate"/>
        </w:r>
        <w:r w:rsidR="00592425">
          <w:t>73</w:t>
        </w:r>
        <w:r w:rsidR="00592425">
          <w:fldChar w:fldCharType="end"/>
        </w:r>
      </w:hyperlink>
    </w:p>
    <w:p w14:paraId="3670F9CF" w14:textId="4570ABC5" w:rsidR="00592425" w:rsidRDefault="00B33A94">
      <w:pPr>
        <w:pStyle w:val="TOC4"/>
        <w:rPr>
          <w:rFonts w:asciiTheme="minorHAnsi" w:eastAsiaTheme="minorEastAsia" w:hAnsiTheme="minorHAnsi" w:cstheme="minorBidi"/>
          <w:sz w:val="22"/>
          <w:szCs w:val="22"/>
          <w:lang w:val="es-AR" w:eastAsia="es-AR"/>
        </w:rPr>
      </w:pPr>
      <w:hyperlink w:anchor="_Toc47361802" w:history="1">
        <w:r w:rsidR="00592425" w:rsidRPr="007B5D3E">
          <w:rPr>
            <w:rStyle w:val="Hyperlink"/>
          </w:rPr>
          <w:t>Sección 1.4</w:t>
        </w:r>
        <w:r w:rsidR="00592425">
          <w:rPr>
            <w:rFonts w:asciiTheme="minorHAnsi" w:eastAsiaTheme="minorEastAsia" w:hAnsiTheme="minorHAnsi" w:cstheme="minorBidi"/>
            <w:sz w:val="22"/>
            <w:szCs w:val="22"/>
            <w:lang w:val="es-AR" w:eastAsia="es-AR"/>
          </w:rPr>
          <w:tab/>
        </w:r>
        <w:r w:rsidR="00592425" w:rsidRPr="007B5D3E">
          <w:rPr>
            <w:rStyle w:val="Hyperlink"/>
          </w:rPr>
          <w:t>¿Cuál es el monto máximo que pagará por los servicios médicos cubiertos [</w:t>
        </w:r>
        <w:r w:rsidR="00592425" w:rsidRPr="007B5D3E">
          <w:rPr>
            <w:rStyle w:val="Hyperlink"/>
            <w:i/>
          </w:rPr>
          <w:t>insert if applicable:</w:t>
        </w:r>
        <w:r w:rsidR="00592425" w:rsidRPr="007B5D3E">
          <w:rPr>
            <w:rStyle w:val="Hyperlink"/>
          </w:rPr>
          <w:t xml:space="preserve"> de la Parte A y la Parte B de Medicare]?</w:t>
        </w:r>
        <w:r w:rsidR="00592425">
          <w:tab/>
        </w:r>
        <w:r w:rsidR="00592425">
          <w:fldChar w:fldCharType="begin"/>
        </w:r>
        <w:r w:rsidR="00592425">
          <w:instrText xml:space="preserve"> PAGEREF _Toc47361802 \h </w:instrText>
        </w:r>
        <w:r w:rsidR="00592425">
          <w:fldChar w:fldCharType="separate"/>
        </w:r>
        <w:r w:rsidR="00592425">
          <w:t>74</w:t>
        </w:r>
        <w:r w:rsidR="00592425">
          <w:fldChar w:fldCharType="end"/>
        </w:r>
      </w:hyperlink>
    </w:p>
    <w:p w14:paraId="272C5AEF" w14:textId="3EEA8EB2" w:rsidR="00592425" w:rsidRDefault="00B33A94">
      <w:pPr>
        <w:pStyle w:val="TOC4"/>
        <w:rPr>
          <w:rFonts w:asciiTheme="minorHAnsi" w:eastAsiaTheme="minorEastAsia" w:hAnsiTheme="minorHAnsi" w:cstheme="minorBidi"/>
          <w:sz w:val="22"/>
          <w:szCs w:val="22"/>
          <w:lang w:val="es-AR" w:eastAsia="es-AR"/>
        </w:rPr>
      </w:pPr>
      <w:hyperlink w:anchor="_Toc47361803" w:history="1">
        <w:r w:rsidR="00592425" w:rsidRPr="007B5D3E">
          <w:rPr>
            <w:rStyle w:val="Hyperlink"/>
          </w:rPr>
          <w:t>Sección 1.5</w:t>
        </w:r>
        <w:r w:rsidR="00592425">
          <w:rPr>
            <w:rFonts w:asciiTheme="minorHAnsi" w:eastAsiaTheme="minorEastAsia" w:hAnsiTheme="minorHAnsi" w:cstheme="minorBidi"/>
            <w:sz w:val="22"/>
            <w:szCs w:val="22"/>
            <w:lang w:val="es-AR" w:eastAsia="es-AR"/>
          </w:rPr>
          <w:tab/>
        </w:r>
        <w:r w:rsidR="00592425" w:rsidRPr="007B5D3E">
          <w:rPr>
            <w:rStyle w:val="Hyperlink"/>
          </w:rPr>
          <w:t>Nuestro plan también limita los costos que paga de su bolsillo para ciertos tipos de servicios</w:t>
        </w:r>
        <w:r w:rsidR="00592425">
          <w:tab/>
        </w:r>
        <w:r w:rsidR="00592425">
          <w:fldChar w:fldCharType="begin"/>
        </w:r>
        <w:r w:rsidR="00592425">
          <w:instrText xml:space="preserve"> PAGEREF _Toc47361803 \h </w:instrText>
        </w:r>
        <w:r w:rsidR="00592425">
          <w:fldChar w:fldCharType="separate"/>
        </w:r>
        <w:r w:rsidR="00592425">
          <w:t>74</w:t>
        </w:r>
        <w:r w:rsidR="00592425">
          <w:fldChar w:fldCharType="end"/>
        </w:r>
      </w:hyperlink>
    </w:p>
    <w:p w14:paraId="6BA94968" w14:textId="65D61DC8" w:rsidR="00592425" w:rsidRDefault="00B33A94">
      <w:pPr>
        <w:pStyle w:val="TOC4"/>
        <w:rPr>
          <w:rFonts w:asciiTheme="minorHAnsi" w:eastAsiaTheme="minorEastAsia" w:hAnsiTheme="minorHAnsi" w:cstheme="minorBidi"/>
          <w:sz w:val="22"/>
          <w:szCs w:val="22"/>
          <w:lang w:val="es-AR" w:eastAsia="es-AR"/>
        </w:rPr>
      </w:pPr>
      <w:hyperlink w:anchor="_Toc47361804" w:history="1">
        <w:r w:rsidR="00592425" w:rsidRPr="007B5D3E">
          <w:rPr>
            <w:rStyle w:val="Hyperlink"/>
          </w:rPr>
          <w:t>Sección 1.6</w:t>
        </w:r>
        <w:r w:rsidR="00592425">
          <w:rPr>
            <w:rFonts w:asciiTheme="minorHAnsi" w:eastAsiaTheme="minorEastAsia" w:hAnsiTheme="minorHAnsi" w:cstheme="minorBidi"/>
            <w:sz w:val="22"/>
            <w:szCs w:val="22"/>
            <w:lang w:val="es-AR" w:eastAsia="es-AR"/>
          </w:rPr>
          <w:tab/>
        </w:r>
        <w:r w:rsidR="00592425" w:rsidRPr="007B5D3E">
          <w:rPr>
            <w:rStyle w:val="Hyperlink"/>
          </w:rPr>
          <w:t>¿De qué manera la “facturación de saldos” afecta sus costos?</w:t>
        </w:r>
        <w:r w:rsidR="00592425">
          <w:tab/>
        </w:r>
        <w:r w:rsidR="00592425">
          <w:fldChar w:fldCharType="begin"/>
        </w:r>
        <w:r w:rsidR="00592425">
          <w:instrText xml:space="preserve"> PAGEREF _Toc47361804 \h </w:instrText>
        </w:r>
        <w:r w:rsidR="00592425">
          <w:fldChar w:fldCharType="separate"/>
        </w:r>
        <w:r w:rsidR="00592425">
          <w:t>75</w:t>
        </w:r>
        <w:r w:rsidR="00592425">
          <w:fldChar w:fldCharType="end"/>
        </w:r>
      </w:hyperlink>
    </w:p>
    <w:p w14:paraId="5871F8AA" w14:textId="5038F7B6" w:rsidR="00592425" w:rsidRDefault="00B33A94">
      <w:pPr>
        <w:pStyle w:val="TOC3"/>
        <w:rPr>
          <w:rFonts w:asciiTheme="minorHAnsi" w:eastAsiaTheme="minorEastAsia" w:hAnsiTheme="minorHAnsi" w:cstheme="minorBidi"/>
          <w:b w:val="0"/>
          <w:sz w:val="22"/>
          <w:szCs w:val="22"/>
          <w:lang w:val="es-AR" w:eastAsia="es-AR"/>
        </w:rPr>
      </w:pPr>
      <w:hyperlink w:anchor="_Toc47361805" w:history="1">
        <w:r w:rsidR="00592425" w:rsidRPr="007B5D3E">
          <w:rPr>
            <w:rStyle w:val="Hyperlink"/>
          </w:rPr>
          <w:t>SECCIÓN 2</w:t>
        </w:r>
        <w:r w:rsidR="00592425">
          <w:rPr>
            <w:rFonts w:asciiTheme="minorHAnsi" w:eastAsiaTheme="minorEastAsia" w:hAnsiTheme="minorHAnsi" w:cstheme="minorBidi"/>
            <w:b w:val="0"/>
            <w:sz w:val="22"/>
            <w:szCs w:val="22"/>
            <w:lang w:val="es-AR" w:eastAsia="es-AR"/>
          </w:rPr>
          <w:tab/>
        </w:r>
        <w:r w:rsidR="00592425" w:rsidRPr="007B5D3E">
          <w:rPr>
            <w:rStyle w:val="Hyperlink"/>
          </w:rPr>
          <w:t xml:space="preserve">Utilice la </w:t>
        </w:r>
        <w:r w:rsidR="00592425" w:rsidRPr="007B5D3E">
          <w:rPr>
            <w:rStyle w:val="Hyperlink"/>
            <w:i/>
          </w:rPr>
          <w:t>Tabla de beneficios médicos</w:t>
        </w:r>
        <w:r w:rsidR="00592425" w:rsidRPr="007B5D3E">
          <w:rPr>
            <w:rStyle w:val="Hyperlink"/>
          </w:rPr>
          <w:t xml:space="preserve"> para averiguar qué es lo que está cubierto y cuánto le corresponderá pagar</w:t>
        </w:r>
        <w:r w:rsidR="00592425">
          <w:tab/>
        </w:r>
        <w:r w:rsidR="00592425">
          <w:fldChar w:fldCharType="begin"/>
        </w:r>
        <w:r w:rsidR="00592425">
          <w:instrText xml:space="preserve"> PAGEREF _Toc47361805 \h </w:instrText>
        </w:r>
        <w:r w:rsidR="00592425">
          <w:fldChar w:fldCharType="separate"/>
        </w:r>
        <w:r w:rsidR="00592425">
          <w:t>76</w:t>
        </w:r>
        <w:r w:rsidR="00592425">
          <w:fldChar w:fldCharType="end"/>
        </w:r>
      </w:hyperlink>
    </w:p>
    <w:p w14:paraId="275D8287" w14:textId="64F7701B" w:rsidR="00592425" w:rsidRDefault="00B33A94">
      <w:pPr>
        <w:pStyle w:val="TOC4"/>
        <w:rPr>
          <w:rFonts w:asciiTheme="minorHAnsi" w:eastAsiaTheme="minorEastAsia" w:hAnsiTheme="minorHAnsi" w:cstheme="minorBidi"/>
          <w:sz w:val="22"/>
          <w:szCs w:val="22"/>
          <w:lang w:val="es-AR" w:eastAsia="es-AR"/>
        </w:rPr>
      </w:pPr>
      <w:hyperlink w:anchor="_Toc47361806" w:history="1">
        <w:r w:rsidR="00592425" w:rsidRPr="007B5D3E">
          <w:rPr>
            <w:rStyle w:val="Hyperlink"/>
          </w:rPr>
          <w:t>Sección 2.1</w:t>
        </w:r>
        <w:r w:rsidR="00592425">
          <w:rPr>
            <w:rFonts w:asciiTheme="minorHAnsi" w:eastAsiaTheme="minorEastAsia" w:hAnsiTheme="minorHAnsi" w:cstheme="minorBidi"/>
            <w:sz w:val="22"/>
            <w:szCs w:val="22"/>
            <w:lang w:val="es-AR" w:eastAsia="es-AR"/>
          </w:rPr>
          <w:tab/>
        </w:r>
        <w:r w:rsidR="00592425" w:rsidRPr="007B5D3E">
          <w:rPr>
            <w:rStyle w:val="Hyperlink"/>
          </w:rPr>
          <w:t>Sus beneficios y costos médicos como miembro del plan</w:t>
        </w:r>
        <w:r w:rsidR="00592425">
          <w:tab/>
        </w:r>
        <w:r w:rsidR="00592425">
          <w:fldChar w:fldCharType="begin"/>
        </w:r>
        <w:r w:rsidR="00592425">
          <w:instrText xml:space="preserve"> PAGEREF _Toc47361806 \h </w:instrText>
        </w:r>
        <w:r w:rsidR="00592425">
          <w:fldChar w:fldCharType="separate"/>
        </w:r>
        <w:r w:rsidR="00592425">
          <w:t>76</w:t>
        </w:r>
        <w:r w:rsidR="00592425">
          <w:fldChar w:fldCharType="end"/>
        </w:r>
      </w:hyperlink>
    </w:p>
    <w:p w14:paraId="496536AE" w14:textId="35F81180" w:rsidR="00592425" w:rsidRDefault="00B33A94">
      <w:pPr>
        <w:pStyle w:val="TOC4"/>
        <w:rPr>
          <w:rFonts w:asciiTheme="minorHAnsi" w:eastAsiaTheme="minorEastAsia" w:hAnsiTheme="minorHAnsi" w:cstheme="minorBidi"/>
          <w:sz w:val="22"/>
          <w:szCs w:val="22"/>
          <w:lang w:val="es-AR" w:eastAsia="es-AR"/>
        </w:rPr>
      </w:pPr>
      <w:hyperlink w:anchor="_Toc47361807" w:history="1">
        <w:r w:rsidR="00592425" w:rsidRPr="007B5D3E">
          <w:rPr>
            <w:rStyle w:val="Hyperlink"/>
          </w:rPr>
          <w:t>Sección 2.2</w:t>
        </w:r>
        <w:r w:rsidR="00592425">
          <w:rPr>
            <w:rFonts w:asciiTheme="minorHAnsi" w:eastAsiaTheme="minorEastAsia" w:hAnsiTheme="minorHAnsi" w:cstheme="minorBidi"/>
            <w:sz w:val="22"/>
            <w:szCs w:val="22"/>
            <w:lang w:val="es-AR" w:eastAsia="es-AR"/>
          </w:rPr>
          <w:tab/>
        </w:r>
        <w:r w:rsidR="00592425" w:rsidRPr="007B5D3E">
          <w:rPr>
            <w:rStyle w:val="Hyperlink"/>
          </w:rPr>
          <w:t>Beneficios “complementarios opcionales” adicionales que puede comprar</w:t>
        </w:r>
        <w:r w:rsidR="00592425">
          <w:tab/>
        </w:r>
        <w:r w:rsidR="00592425">
          <w:fldChar w:fldCharType="begin"/>
        </w:r>
        <w:r w:rsidR="00592425">
          <w:instrText xml:space="preserve"> PAGEREF _Toc47361807 \h </w:instrText>
        </w:r>
        <w:r w:rsidR="00592425">
          <w:fldChar w:fldCharType="separate"/>
        </w:r>
        <w:r w:rsidR="00592425">
          <w:t>110</w:t>
        </w:r>
        <w:r w:rsidR="00592425">
          <w:fldChar w:fldCharType="end"/>
        </w:r>
      </w:hyperlink>
    </w:p>
    <w:p w14:paraId="4AEF8F8C" w14:textId="2931FDAF" w:rsidR="00592425" w:rsidRDefault="00B33A94">
      <w:pPr>
        <w:pStyle w:val="TOC4"/>
        <w:rPr>
          <w:rFonts w:asciiTheme="minorHAnsi" w:eastAsiaTheme="minorEastAsia" w:hAnsiTheme="minorHAnsi" w:cstheme="minorBidi"/>
          <w:sz w:val="22"/>
          <w:szCs w:val="22"/>
          <w:lang w:val="es-AR" w:eastAsia="es-AR"/>
        </w:rPr>
      </w:pPr>
      <w:hyperlink w:anchor="_Toc47361808" w:history="1">
        <w:r w:rsidR="00592425" w:rsidRPr="007B5D3E">
          <w:rPr>
            <w:rStyle w:val="Hyperlink"/>
          </w:rPr>
          <w:t>Sección 2.3</w:t>
        </w:r>
        <w:r w:rsidR="00592425">
          <w:rPr>
            <w:rFonts w:asciiTheme="minorHAnsi" w:eastAsiaTheme="minorEastAsia" w:hAnsiTheme="minorHAnsi" w:cstheme="minorBidi"/>
            <w:sz w:val="22"/>
            <w:szCs w:val="22"/>
            <w:lang w:val="es-AR" w:eastAsia="es-AR"/>
          </w:rPr>
          <w:tab/>
        </w:r>
        <w:r w:rsidR="00592425" w:rsidRPr="007B5D3E">
          <w:rPr>
            <w:rStyle w:val="Hyperlink"/>
          </w:rPr>
          <w:t>Cómo obtener atención con los beneficios opcionales para visitantes/viajeros de nuestro plan</w:t>
        </w:r>
        <w:r w:rsidR="00592425">
          <w:tab/>
        </w:r>
        <w:r w:rsidR="00592425">
          <w:fldChar w:fldCharType="begin"/>
        </w:r>
        <w:r w:rsidR="00592425">
          <w:instrText xml:space="preserve"> PAGEREF _Toc47361808 \h </w:instrText>
        </w:r>
        <w:r w:rsidR="00592425">
          <w:fldChar w:fldCharType="separate"/>
        </w:r>
        <w:r w:rsidR="00592425">
          <w:t>111</w:t>
        </w:r>
        <w:r w:rsidR="00592425">
          <w:fldChar w:fldCharType="end"/>
        </w:r>
      </w:hyperlink>
    </w:p>
    <w:p w14:paraId="6362BBA2" w14:textId="43344692" w:rsidR="00592425" w:rsidRDefault="00B33A94">
      <w:pPr>
        <w:pStyle w:val="TOC3"/>
        <w:rPr>
          <w:rFonts w:asciiTheme="minorHAnsi" w:eastAsiaTheme="minorEastAsia" w:hAnsiTheme="minorHAnsi" w:cstheme="minorBidi"/>
          <w:b w:val="0"/>
          <w:sz w:val="22"/>
          <w:szCs w:val="22"/>
          <w:lang w:val="es-AR" w:eastAsia="es-AR"/>
        </w:rPr>
      </w:pPr>
      <w:hyperlink w:anchor="_Toc47361809" w:history="1">
        <w:r w:rsidR="00592425" w:rsidRPr="007B5D3E">
          <w:rPr>
            <w:rStyle w:val="Hyperlink"/>
          </w:rPr>
          <w:t>SECCIÓN 3</w:t>
        </w:r>
        <w:r w:rsidR="00592425">
          <w:rPr>
            <w:rFonts w:asciiTheme="minorHAnsi" w:eastAsiaTheme="minorEastAsia" w:hAnsiTheme="minorHAnsi" w:cstheme="minorBidi"/>
            <w:b w:val="0"/>
            <w:sz w:val="22"/>
            <w:szCs w:val="22"/>
            <w:lang w:val="es-AR" w:eastAsia="es-AR"/>
          </w:rPr>
          <w:tab/>
        </w:r>
        <w:r w:rsidR="00592425" w:rsidRPr="007B5D3E">
          <w:rPr>
            <w:rStyle w:val="Hyperlink"/>
          </w:rPr>
          <w:t>¿Qué servicios no están cubiertos por el plan?</w:t>
        </w:r>
        <w:r w:rsidR="00592425">
          <w:tab/>
        </w:r>
        <w:r w:rsidR="00592425">
          <w:fldChar w:fldCharType="begin"/>
        </w:r>
        <w:r w:rsidR="00592425">
          <w:instrText xml:space="preserve"> PAGEREF _Toc47361809 \h </w:instrText>
        </w:r>
        <w:r w:rsidR="00592425">
          <w:fldChar w:fldCharType="separate"/>
        </w:r>
        <w:r w:rsidR="00592425">
          <w:t>112</w:t>
        </w:r>
        <w:r w:rsidR="00592425">
          <w:fldChar w:fldCharType="end"/>
        </w:r>
      </w:hyperlink>
    </w:p>
    <w:p w14:paraId="5DC52485" w14:textId="783E1001" w:rsidR="00592425" w:rsidRDefault="00B33A94">
      <w:pPr>
        <w:pStyle w:val="TOC4"/>
        <w:rPr>
          <w:rFonts w:asciiTheme="minorHAnsi" w:eastAsiaTheme="minorEastAsia" w:hAnsiTheme="minorHAnsi" w:cstheme="minorBidi"/>
          <w:sz w:val="22"/>
          <w:szCs w:val="22"/>
          <w:lang w:val="es-AR" w:eastAsia="es-AR"/>
        </w:rPr>
      </w:pPr>
      <w:hyperlink w:anchor="_Toc47361810" w:history="1">
        <w:r w:rsidR="00592425" w:rsidRPr="007B5D3E">
          <w:rPr>
            <w:rStyle w:val="Hyperlink"/>
          </w:rPr>
          <w:t>Sección 3.1</w:t>
        </w:r>
        <w:r w:rsidR="00592425">
          <w:rPr>
            <w:rFonts w:asciiTheme="minorHAnsi" w:eastAsiaTheme="minorEastAsia" w:hAnsiTheme="minorHAnsi" w:cstheme="minorBidi"/>
            <w:sz w:val="22"/>
            <w:szCs w:val="22"/>
            <w:lang w:val="es-AR" w:eastAsia="es-AR"/>
          </w:rPr>
          <w:tab/>
        </w:r>
        <w:r w:rsidR="00592425" w:rsidRPr="007B5D3E">
          <w:rPr>
            <w:rStyle w:val="Hyperlink"/>
          </w:rPr>
          <w:t xml:space="preserve">Servicios que </w:t>
        </w:r>
        <w:r w:rsidR="00592425" w:rsidRPr="007B5D3E">
          <w:rPr>
            <w:rStyle w:val="Hyperlink"/>
            <w:i/>
          </w:rPr>
          <w:t>no</w:t>
        </w:r>
        <w:r w:rsidR="00592425" w:rsidRPr="007B5D3E">
          <w:rPr>
            <w:rStyle w:val="Hyperlink"/>
          </w:rPr>
          <w:t xml:space="preserve"> cubrimos (exclusiones)</w:t>
        </w:r>
        <w:r w:rsidR="00592425">
          <w:tab/>
        </w:r>
        <w:r w:rsidR="00592425">
          <w:fldChar w:fldCharType="begin"/>
        </w:r>
        <w:r w:rsidR="00592425">
          <w:instrText xml:space="preserve"> PAGEREF _Toc47361810 \h </w:instrText>
        </w:r>
        <w:r w:rsidR="00592425">
          <w:fldChar w:fldCharType="separate"/>
        </w:r>
        <w:r w:rsidR="00592425">
          <w:t>112</w:t>
        </w:r>
        <w:r w:rsidR="00592425">
          <w:fldChar w:fldCharType="end"/>
        </w:r>
      </w:hyperlink>
    </w:p>
    <w:p w14:paraId="0F678CAC" w14:textId="79492EC1" w:rsidR="004D69F1" w:rsidRPr="004736A2" w:rsidRDefault="000D0E31" w:rsidP="00A06995">
      <w:pPr>
        <w:rPr>
          <w:rFonts w:ascii="Arial" w:hAnsi="Arial"/>
          <w:szCs w:val="20"/>
          <w:lang w:val="es-AR"/>
        </w:rPr>
      </w:pPr>
      <w:r>
        <w:rPr>
          <w:rFonts w:ascii="Arial" w:hAnsi="Arial"/>
          <w:szCs w:val="20"/>
        </w:rPr>
        <w:fldChar w:fldCharType="end"/>
      </w:r>
    </w:p>
    <w:p w14:paraId="5E793471" w14:textId="77777777" w:rsidR="004D69F1" w:rsidRPr="004736A2" w:rsidRDefault="004D69F1">
      <w:pPr>
        <w:spacing w:before="0" w:beforeAutospacing="0" w:after="0" w:afterAutospacing="0"/>
        <w:rPr>
          <w:rFonts w:ascii="Arial" w:hAnsi="Arial"/>
          <w:noProof/>
          <w:szCs w:val="20"/>
          <w:lang w:val="es-AR"/>
        </w:rPr>
      </w:pPr>
      <w:r w:rsidRPr="004736A2">
        <w:rPr>
          <w:lang w:val="es-AR"/>
        </w:rPr>
        <w:br w:type="page"/>
      </w:r>
    </w:p>
    <w:p w14:paraId="0C67CCD2" w14:textId="6A104E1C" w:rsidR="00A06995" w:rsidRPr="0012318A" w:rsidRDefault="00A06995" w:rsidP="00A06995">
      <w:pPr>
        <w:rPr>
          <w:i/>
          <w:color w:val="0000FF"/>
          <w:lang w:val="en-US"/>
        </w:rPr>
      </w:pPr>
      <w:r w:rsidRPr="0012318A">
        <w:rPr>
          <w:i/>
          <w:color w:val="0000FF"/>
          <w:lang w:val="en-US"/>
        </w:rPr>
        <w:lastRenderedPageBreak/>
        <w:t>[</w:t>
      </w:r>
      <w:r w:rsidRPr="0012318A">
        <w:rPr>
          <w:rFonts w:ascii="Arial" w:hAnsi="Arial"/>
          <w:b/>
          <w:i/>
          <w:color w:val="0000FF"/>
          <w:lang w:val="en-US"/>
        </w:rPr>
        <w:t>COVID</w:t>
      </w:r>
      <w:r w:rsidR="0012318A">
        <w:rPr>
          <w:rFonts w:ascii="Arial" w:hAnsi="Arial"/>
          <w:b/>
          <w:i/>
          <w:color w:val="0000FF"/>
          <w:lang w:val="en-US"/>
        </w:rPr>
        <w:noBreakHyphen/>
      </w:r>
      <w:r w:rsidRPr="0012318A">
        <w:rPr>
          <w:rFonts w:ascii="Arial" w:hAnsi="Arial"/>
          <w:b/>
          <w:i/>
          <w:color w:val="0000FF"/>
          <w:lang w:val="en-US"/>
        </w:rPr>
        <w:t>19 Instructions to Plans</w:t>
      </w:r>
      <w:r w:rsidRPr="0012318A">
        <w:rPr>
          <w:i/>
          <w:color w:val="0000FF"/>
          <w:lang w:val="en-US"/>
        </w:rPr>
        <w:t xml:space="preserve"> </w:t>
      </w:r>
    </w:p>
    <w:p w14:paraId="3027E91F" w14:textId="72F8520B" w:rsidR="002E4207" w:rsidRPr="0012318A" w:rsidRDefault="00A06995" w:rsidP="00AC1905">
      <w:pPr>
        <w:spacing w:before="0" w:beforeAutospacing="0" w:after="0" w:afterAutospacing="0"/>
        <w:rPr>
          <w:i/>
          <w:color w:val="0000FF"/>
          <w:sz w:val="4"/>
          <w:szCs w:val="4"/>
          <w:lang w:val="en-US"/>
        </w:rPr>
      </w:pPr>
      <w:r w:rsidRPr="0012318A">
        <w:rPr>
          <w:i/>
          <w:color w:val="0000FF"/>
          <w:lang w:val="en-US"/>
        </w:rPr>
        <w:t>NOTE: Instructions to plans providing required coverage and permissible flexibilities to enrollees who are living in geographic areas while subject to a public health emergency declaration resulting from the COVID</w:t>
      </w:r>
      <w:r w:rsidR="0012318A">
        <w:rPr>
          <w:i/>
          <w:color w:val="0000FF"/>
          <w:lang w:val="en-US"/>
        </w:rPr>
        <w:noBreakHyphen/>
      </w:r>
      <w:r w:rsidRPr="0012318A">
        <w:rPr>
          <w:i/>
          <w:color w:val="0000FF"/>
          <w:lang w:val="en-US"/>
        </w:rPr>
        <w:t xml:space="preserve">19 pandemic for all or part of contract year 2021 </w:t>
      </w:r>
      <w:r w:rsidR="0012318A">
        <w:rPr>
          <w:i/>
          <w:color w:val="0000FF"/>
          <w:lang w:val="en-US"/>
        </w:rPr>
        <w:noBreakHyphen/>
      </w:r>
      <w:r w:rsidRPr="0012318A">
        <w:rPr>
          <w:i/>
          <w:color w:val="0000FF"/>
          <w:lang w:val="en-US"/>
        </w:rPr>
        <w:t xml:space="preserve">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w:t>
      </w:r>
      <w:r w:rsidR="0012318A">
        <w:rPr>
          <w:i/>
          <w:color w:val="0000FF"/>
          <w:lang w:val="en-US"/>
        </w:rPr>
        <w:t xml:space="preserve"> </w:t>
      </w:r>
      <w:r w:rsidRPr="0012318A">
        <w:rPr>
          <w:i/>
          <w:color w:val="0000FF"/>
          <w:lang w:val="en-US"/>
        </w:rPr>
        <w:t xml:space="preserve"> </w:t>
      </w:r>
    </w:p>
    <w:p w14:paraId="062708FB" w14:textId="77777777" w:rsidR="002E4207" w:rsidRPr="00E81E61" w:rsidRDefault="002E4207" w:rsidP="004D69F1">
      <w:pPr>
        <w:pStyle w:val="Heading3"/>
      </w:pPr>
      <w:bookmarkStart w:id="263" w:name="_Toc228560037"/>
      <w:bookmarkStart w:id="264" w:name="_Toc377806053"/>
      <w:bookmarkStart w:id="265" w:name="_Toc47361798"/>
      <w:r>
        <w:t>SECCIÓN 1</w:t>
      </w:r>
      <w:r>
        <w:tab/>
        <w:t>Cómo comprender los costos que paga de su bolsillo por los servicios cubiertos</w:t>
      </w:r>
      <w:bookmarkEnd w:id="263"/>
      <w:bookmarkEnd w:id="264"/>
      <w:bookmarkEnd w:id="265"/>
    </w:p>
    <w:p w14:paraId="229039EF" w14:textId="68759AE8" w:rsidR="002E4207" w:rsidRPr="0012318A" w:rsidRDefault="002E4207">
      <w:pPr>
        <w:spacing w:after="240"/>
        <w:ind w:right="-86"/>
        <w:rPr>
          <w:i/>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2021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12318A">
        <w:rPr>
          <w:i/>
          <w:color w:val="0000FF"/>
          <w:lang w:val="en-US"/>
        </w:rPr>
        <w:t>[If applicable, you may mention other places where benefits, limitations, and exclusions are described, such as optional additional benefits, or addenda.]</w:t>
      </w:r>
      <w:r w:rsidRPr="0012318A">
        <w:rPr>
          <w:i/>
          <w:lang w:val="en-US"/>
        </w:rPr>
        <w:t xml:space="preserve"> </w:t>
      </w:r>
    </w:p>
    <w:p w14:paraId="120B5ADF" w14:textId="77777777" w:rsidR="002E4207" w:rsidRPr="00E81E61" w:rsidRDefault="002E4207" w:rsidP="004964CE">
      <w:pPr>
        <w:pStyle w:val="Heading4"/>
      </w:pPr>
      <w:bookmarkStart w:id="266" w:name="_Toc228560038"/>
      <w:bookmarkStart w:id="267" w:name="_Toc377806054"/>
      <w:bookmarkStart w:id="268" w:name="_Toc47361799"/>
      <w:r>
        <w:t>Sección 1.1</w:t>
      </w:r>
      <w:r>
        <w:tab/>
        <w:t>Tipos de costos que puede llegar a tener que pagar de su bolsillo por los servicios cubiertos</w:t>
      </w:r>
      <w:bookmarkEnd w:id="266"/>
      <w:bookmarkEnd w:id="267"/>
      <w:bookmarkEnd w:id="268"/>
    </w:p>
    <w:p w14:paraId="58A9D6B5" w14:textId="68B7CE9E" w:rsidR="002E4207" w:rsidRPr="0012318A" w:rsidRDefault="002E4207">
      <w:pPr>
        <w:rPr>
          <w:i/>
          <w:color w:val="0000FF"/>
          <w:lang w:val="en-US"/>
        </w:rPr>
      </w:pPr>
      <w:r w:rsidRPr="0012318A">
        <w:rPr>
          <w:i/>
          <w:color w:val="0000FF"/>
          <w:lang w:val="en-US"/>
        </w:rPr>
        <w:t>[Describe all applicable types of cost sharing your plan uses. You may omit those that are not applicable.]</w:t>
      </w:r>
    </w:p>
    <w:p w14:paraId="069EB25A" w14:textId="77777777" w:rsidR="002E4207" w:rsidRPr="00E81E61" w:rsidRDefault="002E4207" w:rsidP="002E4207">
      <w:pPr>
        <w:spacing w:before="240" w:beforeAutospacing="0" w:after="240" w:afterAutospacing="0"/>
      </w:pPr>
      <w:r>
        <w:t xml:space="preserve">Para que comprenda la información sobre los pagos que incluimos en este capítulo, debe conocer los tipos de costos que es posible que deba pagar de su bolsillo por los servicios cubiertos. </w:t>
      </w:r>
    </w:p>
    <w:p w14:paraId="112CDCF2" w14:textId="535D5C1B" w:rsidR="00490B0C" w:rsidRPr="00490B0C" w:rsidRDefault="00490B0C" w:rsidP="00D47209">
      <w:pPr>
        <w:pStyle w:val="ListBullet"/>
        <w:numPr>
          <w:ilvl w:val="0"/>
          <w:numId w:val="83"/>
        </w:numPr>
        <w:rPr>
          <w:rFonts w:ascii="Arial" w:hAnsi="Arial" w:cs="Arial"/>
        </w:rPr>
      </w:pPr>
      <w:r>
        <w:t>El “</w:t>
      </w:r>
      <w:r>
        <w:rPr>
          <w:b/>
          <w:szCs w:val="26"/>
        </w:rPr>
        <w:t>deducible</w:t>
      </w:r>
      <w:r>
        <w:rPr>
          <w:smallCaps/>
          <w:szCs w:val="26"/>
        </w:rPr>
        <w:t>”</w:t>
      </w:r>
      <w:r>
        <w:t xml:space="preserve"> es el monto que debe pagar por los servicios médicos antes de que el plan comience a pagar la parte que le corresponde. </w:t>
      </w:r>
      <w:r>
        <w:rPr>
          <w:color w:val="0000FF"/>
          <w:szCs w:val="26"/>
        </w:rPr>
        <w:t>[</w:t>
      </w:r>
      <w:r>
        <w:rPr>
          <w:i/>
          <w:color w:val="0000FF"/>
          <w:szCs w:val="26"/>
        </w:rPr>
        <w:t>Insert if applicable:</w:t>
      </w:r>
      <w:r>
        <w:rPr>
          <w:color w:val="0000FF"/>
          <w:szCs w:val="26"/>
        </w:rPr>
        <w:t xml:space="preserve"> (La Sección 1.2 brinda más información acerca del deducible del plan).] [</w:t>
      </w:r>
      <w:r>
        <w:rPr>
          <w:i/>
          <w:color w:val="0000FF"/>
          <w:szCs w:val="26"/>
        </w:rPr>
        <w:t>Insert if applicable:</w:t>
      </w:r>
      <w:r>
        <w:rPr>
          <w:color w:val="0000FF"/>
          <w:szCs w:val="26"/>
        </w:rPr>
        <w:t xml:space="preserve"> (La Sección</w:t>
      </w:r>
      <w:r w:rsidR="004736A2">
        <w:rPr>
          <w:color w:val="0000FF"/>
          <w:szCs w:val="26"/>
        </w:rPr>
        <w:t> </w:t>
      </w:r>
      <w:r>
        <w:rPr>
          <w:color w:val="0000FF"/>
          <w:szCs w:val="26"/>
        </w:rPr>
        <w:t>1.3 brinda más información acerca de sus deducibles para ciertas categorías de servicios).]</w:t>
      </w:r>
    </w:p>
    <w:p w14:paraId="0124F6E0" w14:textId="77777777" w:rsidR="002E4207" w:rsidRPr="00E81E61" w:rsidRDefault="002E4207" w:rsidP="00D47209">
      <w:pPr>
        <w:pStyle w:val="ListBullet"/>
        <w:numPr>
          <w:ilvl w:val="0"/>
          <w:numId w:val="83"/>
        </w:numPr>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021FA361" w14:textId="77777777" w:rsidR="002E4207" w:rsidRPr="004736A2" w:rsidRDefault="002E4207" w:rsidP="00D47209">
      <w:pPr>
        <w:pStyle w:val="ListBullet"/>
        <w:numPr>
          <w:ilvl w:val="0"/>
          <w:numId w:val="83"/>
        </w:numPr>
        <w:rPr>
          <w:rFonts w:ascii="Arial" w:hAnsi="Arial" w:cs="Arial"/>
          <w:spacing w:val="-4"/>
        </w:rPr>
      </w:pPr>
      <w:r w:rsidRPr="004736A2">
        <w:rPr>
          <w:spacing w:val="-4"/>
        </w:rPr>
        <w:t>El “</w:t>
      </w:r>
      <w:r w:rsidRPr="004736A2">
        <w:rPr>
          <w:b/>
          <w:spacing w:val="-4"/>
        </w:rPr>
        <w:t>coseguro</w:t>
      </w:r>
      <w:r w:rsidRPr="004736A2">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14:paraId="12CB75F7" w14:textId="3CA62AD0" w:rsidR="00490B0C" w:rsidRPr="00E81E61" w:rsidRDefault="00490B0C" w:rsidP="00D47209">
      <w:pPr>
        <w:pStyle w:val="ListBullet"/>
        <w:numPr>
          <w:ilvl w:val="0"/>
          <w:numId w:val="83"/>
        </w:numPr>
        <w:rPr>
          <w:rFonts w:ascii="Arial" w:hAnsi="Arial" w:cs="Arial"/>
        </w:rPr>
      </w:pPr>
      <w:r w:rsidRPr="0012318A">
        <w:rPr>
          <w:i/>
          <w:color w:val="0000FF"/>
          <w:szCs w:val="26"/>
          <w:lang w:val="en-US"/>
        </w:rPr>
        <w:lastRenderedPageBreak/>
        <w:t xml:space="preserve">[Plans that allow providers to balance bill in their Terms &amp; Conditions of payment may edit the percentage to reflect their actual balance billing rate.] </w:t>
      </w:r>
      <w:r>
        <w:rPr>
          <w:b/>
          <w:szCs w:val="26"/>
        </w:rPr>
        <w:t>“Facturación de saldos”:</w:t>
      </w:r>
      <w:r>
        <w:t xml:space="preserve"> una situación en la que </w:t>
      </w:r>
      <w:r>
        <w:rPr>
          <w:color w:val="211E1E"/>
          <w:szCs w:val="28"/>
        </w:rPr>
        <w:t>un proveedor, como un médico o el hospital, le cobra y le factura al paciente hasta el 15% más que el monto de pago del plan para los servicios.</w:t>
      </w:r>
      <w:r>
        <w:t xml:space="preserve"> El monto de la “facturación de saldos” se cobra junto con el monto del costo compartido habitual del paciente. </w:t>
      </w:r>
      <w:r>
        <w:rPr>
          <w:color w:val="0000FF"/>
          <w:szCs w:val="26"/>
        </w:rPr>
        <w:t>[</w:t>
      </w:r>
      <w:r>
        <w:rPr>
          <w:i/>
          <w:color w:val="0000FF"/>
          <w:szCs w:val="26"/>
        </w:rPr>
        <w:t>Plans that prohibit balance billing insert:</w:t>
      </w:r>
      <w:r w:rsidR="0012318A">
        <w:rPr>
          <w:i/>
          <w:color w:val="0000FF"/>
          <w:szCs w:val="26"/>
        </w:rPr>
        <w:t xml:space="preserve"> </w:t>
      </w:r>
      <w:r>
        <w:rPr>
          <w:i/>
          <w:color w:val="0000FF"/>
          <w:szCs w:val="26"/>
          <w:u w:val="single"/>
        </w:rPr>
        <w:t>[Insert 2021 plan name]</w:t>
      </w:r>
      <w:r>
        <w:rPr>
          <w:color w:val="0000FF"/>
          <w:szCs w:val="26"/>
          <w:u w:val="single"/>
        </w:rPr>
        <w:t xml:space="preserve"> no permite que los proveedores que prestan servicios cubiertos facturen los saldos a los miembros de nuestro plan.</w:t>
      </w:r>
      <w:r>
        <w:rPr>
          <w:color w:val="0000FF"/>
          <w:szCs w:val="26"/>
        </w:rPr>
        <w:t>]</w:t>
      </w:r>
      <w:r>
        <w:rPr>
          <w:i/>
          <w:color w:val="0000FF"/>
          <w:szCs w:val="26"/>
        </w:rPr>
        <w:t xml:space="preserve"> </w:t>
      </w:r>
      <w:r>
        <w:t>(Para obtener más información, consulte la Sección 1.6 de este capítulo).</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2283106D" w14:textId="77777777" w:rsidR="002E4207" w:rsidRPr="00E81E61" w:rsidRDefault="002E4207" w:rsidP="004964CE">
      <w:pPr>
        <w:pStyle w:val="Heading4"/>
      </w:pPr>
      <w:bookmarkStart w:id="269" w:name="_Toc228560039"/>
      <w:bookmarkStart w:id="270" w:name="_Toc377806055"/>
      <w:bookmarkStart w:id="271" w:name="_Toc47361800"/>
      <w:r>
        <w:t>Sección 1.2</w:t>
      </w:r>
      <w:r>
        <w:tab/>
        <w:t>¿Cuál es su deducible del plan?</w:t>
      </w:r>
      <w:bookmarkEnd w:id="269"/>
      <w:bookmarkEnd w:id="270"/>
      <w:bookmarkEnd w:id="271"/>
    </w:p>
    <w:p w14:paraId="1919E22E" w14:textId="77777777" w:rsidR="002E4207" w:rsidRPr="0012318A" w:rsidRDefault="002E4207" w:rsidP="00490B0C">
      <w:pPr>
        <w:widowControl w:val="0"/>
        <w:rPr>
          <w:i/>
          <w:color w:val="0000FF"/>
          <w:lang w:val="en-US"/>
        </w:rPr>
      </w:pPr>
      <w:r w:rsidRPr="0012318A">
        <w:rPr>
          <w:i/>
          <w:color w:val="0000FF"/>
          <w:lang w:val="en-US"/>
        </w:rPr>
        <w:t>[Plans with no deductibles, delete this section and renumber remaining subsections in Section 1.]</w:t>
      </w:r>
    </w:p>
    <w:p w14:paraId="1106BFDD" w14:textId="77777777" w:rsidR="002F2F50" w:rsidRPr="0012318A" w:rsidRDefault="002F2F50" w:rsidP="00490B0C">
      <w:pPr>
        <w:widowControl w:val="0"/>
        <w:rPr>
          <w:i/>
          <w:color w:val="0000FF"/>
          <w:lang w:val="en-US"/>
        </w:rPr>
      </w:pPr>
      <w:r w:rsidRPr="0012318A">
        <w:rPr>
          <w:i/>
          <w:color w:val="0000FF"/>
          <w:lang w:val="en-US"/>
        </w:rPr>
        <w:t>[Note: deductibles cannot be applied to $0.00 Medicare preventive services, emergency services or urgently needed services]</w:t>
      </w:r>
    </w:p>
    <w:p w14:paraId="4AFB4582" w14:textId="6E4DE539" w:rsidR="000462B8" w:rsidRPr="0012318A" w:rsidRDefault="000462B8" w:rsidP="00490B0C">
      <w:pPr>
        <w:widowControl w:val="0"/>
        <w:rPr>
          <w:i/>
          <w:color w:val="0000FF"/>
          <w:lang w:val="en-US"/>
        </w:rPr>
      </w:pPr>
      <w:r w:rsidRPr="0012318A">
        <w:rPr>
          <w:i/>
          <w:color w:val="0000FF"/>
          <w:lang w:val="en-US"/>
        </w:rPr>
        <w:t>[Plans with separate in</w:t>
      </w:r>
      <w:r w:rsidR="0012318A">
        <w:rPr>
          <w:i/>
          <w:color w:val="0000FF"/>
          <w:lang w:val="en-US"/>
        </w:rPr>
        <w:noBreakHyphen/>
      </w:r>
      <w:r w:rsidRPr="0012318A">
        <w:rPr>
          <w:i/>
          <w:color w:val="0000FF"/>
          <w:lang w:val="en-US"/>
        </w:rPr>
        <w:t>network and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deductibles should revise this section (including the section title) as needed to describe the deductibles.]</w:t>
      </w:r>
    </w:p>
    <w:p w14:paraId="24A6619C" w14:textId="77777777" w:rsidR="002E4207" w:rsidRPr="00E81E61" w:rsidRDefault="002E4207" w:rsidP="00490B0C">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1DFB6382" w14:textId="77777777" w:rsidR="002E4207" w:rsidRDefault="002E4207" w:rsidP="00490B0C">
      <w:r w:rsidRPr="0012318A">
        <w:rPr>
          <w:i/>
          <w:color w:val="0000FF"/>
          <w:lang w:val="en-US"/>
        </w:rPr>
        <w:t>[Plans may revise the paragraph to describe the services that are subject to the deductible.]</w:t>
      </w:r>
      <w:r w:rsidRPr="0012318A">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14:paraId="502530CB" w14:textId="4E95B5C2" w:rsidR="00490B0C" w:rsidRPr="0012318A" w:rsidRDefault="00490B0C" w:rsidP="00D47209">
      <w:pPr>
        <w:pStyle w:val="ListBullet"/>
        <w:numPr>
          <w:ilvl w:val="0"/>
          <w:numId w:val="84"/>
        </w:numPr>
        <w:rPr>
          <w:lang w:val="en-US"/>
        </w:rPr>
      </w:pPr>
      <w:r w:rsidRPr="0012318A">
        <w:rPr>
          <w:i/>
          <w:color w:val="0000FF"/>
          <w:lang w:val="en-US"/>
        </w:rPr>
        <w:t>[Insert services not subject to the deductible.]</w:t>
      </w:r>
    </w:p>
    <w:p w14:paraId="3DCDA8EC" w14:textId="78AF70A5" w:rsidR="004964CE" w:rsidRPr="0012318A" w:rsidRDefault="004964CE" w:rsidP="004964CE">
      <w:pPr>
        <w:pStyle w:val="Heading4"/>
        <w:rPr>
          <w:lang w:val="en-US"/>
        </w:rPr>
      </w:pPr>
      <w:bookmarkStart w:id="272" w:name="_Toc377806056"/>
      <w:bookmarkStart w:id="273" w:name="_Toc47361801"/>
      <w:r w:rsidRPr="0012318A">
        <w:rPr>
          <w:color w:val="0000FF"/>
          <w:lang w:val="en-US"/>
        </w:rPr>
        <w:lastRenderedPageBreak/>
        <w:t>Sección 1.3</w:t>
      </w:r>
      <w:r w:rsidRPr="0012318A">
        <w:rPr>
          <w:color w:val="0000FF"/>
          <w:lang w:val="en-US"/>
        </w:rPr>
        <w:tab/>
        <w:t xml:space="preserve">Nuestro plan </w:t>
      </w:r>
      <w:r w:rsidRPr="0012318A">
        <w:rPr>
          <w:b w:val="0"/>
          <w:color w:val="0000FF"/>
          <w:lang w:val="en-US"/>
        </w:rPr>
        <w:t>[</w:t>
      </w:r>
      <w:r w:rsidRPr="0012318A">
        <w:rPr>
          <w:b w:val="0"/>
          <w:i/>
          <w:color w:val="0000FF"/>
          <w:lang w:val="en-US"/>
        </w:rPr>
        <w:t xml:space="preserve">insert if plan has an overall deductible described in Section 1.2: </w:t>
      </w:r>
      <w:r w:rsidRPr="0012318A">
        <w:rPr>
          <w:color w:val="0000FF"/>
          <w:lang w:val="en-US"/>
        </w:rPr>
        <w:t>también</w:t>
      </w:r>
      <w:r w:rsidRPr="0012318A">
        <w:rPr>
          <w:b w:val="0"/>
          <w:color w:val="0000FF"/>
          <w:lang w:val="en-US"/>
        </w:rPr>
        <w:t>]</w:t>
      </w:r>
      <w:r w:rsidRPr="0012318A">
        <w:rPr>
          <w:color w:val="0000FF"/>
          <w:lang w:val="en-US"/>
        </w:rPr>
        <w:t xml:space="preserve"> tiene un deducible </w:t>
      </w:r>
      <w:r w:rsidRPr="0012318A">
        <w:rPr>
          <w:b w:val="0"/>
          <w:color w:val="0000FF"/>
          <w:lang w:val="en-US"/>
        </w:rPr>
        <w:t>[</w:t>
      </w:r>
      <w:r w:rsidRPr="0012318A">
        <w:rPr>
          <w:b w:val="0"/>
          <w:i/>
          <w:color w:val="0000FF"/>
          <w:lang w:val="en-US"/>
        </w:rPr>
        <w:t xml:space="preserve">insert if plan has an overall deductible described in Section 1.2: </w:t>
      </w:r>
      <w:r w:rsidRPr="0012318A">
        <w:rPr>
          <w:color w:val="0000FF"/>
          <w:lang w:val="en-US"/>
        </w:rPr>
        <w:t>separado</w:t>
      </w:r>
      <w:r w:rsidRPr="0012318A">
        <w:rPr>
          <w:b w:val="0"/>
          <w:color w:val="0000FF"/>
          <w:lang w:val="en-US"/>
        </w:rPr>
        <w:t xml:space="preserve">] </w:t>
      </w:r>
      <w:r w:rsidRPr="0012318A">
        <w:rPr>
          <w:color w:val="0000FF"/>
          <w:lang w:val="en-US"/>
        </w:rPr>
        <w:t>para ciertos tipos de servicios</w:t>
      </w:r>
      <w:bookmarkEnd w:id="272"/>
      <w:bookmarkEnd w:id="273"/>
    </w:p>
    <w:p w14:paraId="15D64306" w14:textId="77777777" w:rsidR="002E4207" w:rsidRPr="0012318A" w:rsidRDefault="002E4207" w:rsidP="00490B0C">
      <w:pPr>
        <w:rPr>
          <w:i/>
          <w:color w:val="0000FF"/>
          <w:lang w:val="en-US"/>
        </w:rPr>
      </w:pPr>
      <w:r w:rsidRPr="0012318A">
        <w:rPr>
          <w:i/>
          <w:color w:val="0000FF"/>
          <w:lang w:val="en-US"/>
        </w:rPr>
        <w:t>[Plans with service category deductibles: insert this section. If applicable, plans may revise the text as needed to describe how the service category deductible(s) work with the overall plan deductible.]</w:t>
      </w:r>
    </w:p>
    <w:p w14:paraId="57D5F620" w14:textId="1C87CDAB" w:rsidR="00201850" w:rsidRPr="0012318A" w:rsidRDefault="00201850" w:rsidP="00490B0C">
      <w:pPr>
        <w:rPr>
          <w:i/>
          <w:color w:val="0000FF"/>
          <w:lang w:val="en-US"/>
        </w:rPr>
      </w:pPr>
      <w:r w:rsidRPr="0012318A">
        <w:rPr>
          <w:i/>
          <w:color w:val="0000FF"/>
          <w:lang w:val="en-US"/>
        </w:rPr>
        <w:t>[Plans with a service category deductible that is not based on the calendar year – e.g., a per</w:t>
      </w:r>
      <w:r w:rsidR="0012318A">
        <w:rPr>
          <w:i/>
          <w:color w:val="0000FF"/>
          <w:lang w:val="en-US"/>
        </w:rPr>
        <w:noBreakHyphen/>
      </w:r>
      <w:r w:rsidRPr="0012318A">
        <w:rPr>
          <w:i/>
          <w:color w:val="0000FF"/>
          <w:lang w:val="en-US"/>
        </w:rPr>
        <w:t xml:space="preserve">stay deductible – should revise this section as needed.] </w:t>
      </w:r>
    </w:p>
    <w:p w14:paraId="46500543" w14:textId="29C49065" w:rsidR="002E4207" w:rsidRPr="00E81E61" w:rsidRDefault="00F60C70" w:rsidP="00490B0C">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06E6BACD" w14:textId="7DBFD98D" w:rsidR="00F60C70" w:rsidRPr="0012318A" w:rsidRDefault="00F60C70" w:rsidP="00490B0C">
      <w:pPr>
        <w:rPr>
          <w:color w:val="0000FF"/>
          <w:lang w:val="en-US"/>
        </w:rPr>
      </w:pPr>
      <w:r w:rsidRPr="0012318A">
        <w:rPr>
          <w:color w:val="0000FF"/>
          <w:lang w:val="en-US"/>
        </w:rPr>
        <w:t>[</w:t>
      </w:r>
      <w:r w:rsidRPr="0012318A">
        <w:rPr>
          <w:i/>
          <w:color w:val="0000FF"/>
          <w:lang w:val="en-US"/>
        </w:rPr>
        <w:t>Insert if plan does not have an overall deductible and Section 1.2 was therefore omitted:</w:t>
      </w:r>
      <w:r w:rsidRPr="0012318A">
        <w:rPr>
          <w:color w:val="0000FF"/>
          <w:lang w:val="en-US"/>
        </w:rPr>
        <w:t xml:space="preserve"> Tenemos un deducible para determinados tipos de servicios.]</w:t>
      </w:r>
    </w:p>
    <w:p w14:paraId="5C990DAF" w14:textId="77777777" w:rsidR="002E4207" w:rsidRPr="00E81E61" w:rsidRDefault="002E4207" w:rsidP="00490B0C">
      <w:pPr>
        <w:widowControl w:val="0"/>
        <w:rPr>
          <w:color w:val="0000FF"/>
        </w:rPr>
      </w:pPr>
      <w:r w:rsidRPr="0012318A">
        <w:rPr>
          <w:color w:val="0000FF"/>
          <w:lang w:val="en-US"/>
        </w:rPr>
        <w:t>[</w:t>
      </w:r>
      <w:r w:rsidRPr="0012318A">
        <w:rPr>
          <w:i/>
          <w:color w:val="0000FF"/>
          <w:lang w:val="en-US"/>
        </w:rPr>
        <w:t>Insert if plan has one service category deductible:</w:t>
      </w:r>
      <w:r w:rsidRPr="0012318A">
        <w:rPr>
          <w:color w:val="0000FF"/>
          <w:lang w:val="en-US"/>
        </w:rPr>
        <w:t xml:space="preserve"> El plan tiene un monto de deducible de </w:t>
      </w:r>
      <w:r w:rsidRPr="0012318A">
        <w:rPr>
          <w:i/>
          <w:color w:val="0000FF"/>
          <w:lang w:val="en-US"/>
        </w:rPr>
        <w:t>[insert service category deductible]</w:t>
      </w:r>
      <w:r w:rsidRPr="0012318A">
        <w:rPr>
          <w:color w:val="0000FF"/>
          <w:lang w:val="en-US"/>
        </w:rPr>
        <w:t xml:space="preserve"> para </w:t>
      </w:r>
      <w:r w:rsidRPr="0012318A">
        <w:rPr>
          <w:i/>
          <w:color w:val="0000FF"/>
          <w:lang w:val="en-US"/>
        </w:rPr>
        <w:t>[insert service category]</w:t>
      </w:r>
      <w:r w:rsidRPr="0012318A">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 xml:space="preserve">ya sea </w:t>
      </w:r>
      <w:r>
        <w:rPr>
          <w:color w:val="0000FF"/>
        </w:rPr>
        <w:t xml:space="preserve">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76AEC9CA" w14:textId="77777777" w:rsidR="002E4207" w:rsidRDefault="002E4207" w:rsidP="00490B0C">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2A8034B5" w14:textId="066B09BD" w:rsidR="00490B0C" w:rsidRPr="00E81E61" w:rsidRDefault="00490B0C" w:rsidP="00D47209">
      <w:pPr>
        <w:pStyle w:val="ListBullet"/>
        <w:numPr>
          <w:ilvl w:val="0"/>
          <w:numId w:val="100"/>
        </w:numPr>
      </w:pPr>
      <w:r w:rsidRPr="0012318A">
        <w:rPr>
          <w:color w:val="0000FF"/>
          <w:lang w:val="en-US"/>
        </w:rPr>
        <w:t>[</w:t>
      </w:r>
      <w:r w:rsidRPr="0012318A">
        <w:rPr>
          <w:i/>
          <w:color w:val="0000FF"/>
          <w:lang w:val="en-US"/>
        </w:rPr>
        <w:t>Plans should insert a separate bullet for each service category deductible:</w:t>
      </w:r>
      <w:r w:rsidRPr="0012318A">
        <w:rPr>
          <w:color w:val="0000FF"/>
          <w:lang w:val="en-US"/>
        </w:rPr>
        <w:t xml:space="preserve"> Nuestro monto de deducible para</w:t>
      </w:r>
      <w:r w:rsidRPr="0012318A">
        <w:rPr>
          <w:i/>
          <w:color w:val="0000FF"/>
          <w:lang w:val="en-US"/>
        </w:rPr>
        <w:t xml:space="preserve"> [insert service category] </w:t>
      </w:r>
      <w:r w:rsidRPr="0012318A">
        <w:rPr>
          <w:color w:val="0000FF"/>
          <w:lang w:val="en-US"/>
        </w:rPr>
        <w:t>es</w:t>
      </w:r>
      <w:r w:rsidRPr="0012318A">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1372D401" w14:textId="77777777" w:rsidR="002E4207" w:rsidRPr="00E81E61" w:rsidRDefault="002E4207" w:rsidP="004964CE">
      <w:pPr>
        <w:pStyle w:val="Heading4"/>
      </w:pPr>
      <w:bookmarkStart w:id="274" w:name="_Toc228560041"/>
      <w:bookmarkStart w:id="275" w:name="_Toc377806057"/>
      <w:bookmarkStart w:id="276" w:name="_Toc47361802"/>
      <w:r>
        <w:lastRenderedPageBreak/>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274"/>
      <w:bookmarkEnd w:id="275"/>
      <w:bookmarkEnd w:id="276"/>
    </w:p>
    <w:p w14:paraId="373BF272" w14:textId="77777777" w:rsidR="002E4207" w:rsidRPr="00E81E61" w:rsidRDefault="002E4207" w:rsidP="002E4207">
      <w:pPr>
        <w:rPr>
          <w:szCs w:val="26"/>
        </w:rPr>
      </w:pPr>
      <w:r>
        <w:t>Debido a que usted está inscrito en un plan Medicare Advantage,</w:t>
      </w:r>
      <w:r>
        <w:rPr>
          <w:i/>
        </w:rPr>
        <w:t xml:space="preserve"> </w:t>
      </w:r>
      <w:r>
        <w:t xml:space="preserve">hay un límite en cuanto al monto que paga de su bolsillo cada año por los servicios médicos que están cubiertos </w:t>
      </w:r>
      <w:r>
        <w:rPr>
          <w:color w:val="0000FF"/>
          <w:szCs w:val="26"/>
        </w:rPr>
        <w:t>[</w:t>
      </w:r>
      <w:r>
        <w:rPr>
          <w:i/>
          <w:color w:val="0000FF"/>
          <w:szCs w:val="26"/>
        </w:rPr>
        <w:t>insert as applicable:</w:t>
      </w:r>
      <w:r>
        <w:rPr>
          <w:color w:val="0000FF"/>
          <w:szCs w:val="26"/>
        </w:rPr>
        <w:t xml:space="preserve"> en la Parte A y la Parte B de Medicare </w:t>
      </w:r>
      <w:r>
        <w:rPr>
          <w:i/>
          <w:color w:val="0000FF"/>
          <w:szCs w:val="26"/>
        </w:rPr>
        <w:t>OR</w:t>
      </w:r>
      <w:r>
        <w:rPr>
          <w:color w:val="0000FF"/>
          <w:szCs w:val="26"/>
        </w:rPr>
        <w:t xml:space="preserve"> por nuestro plan]</w:t>
      </w:r>
      <w:r>
        <w:t xml:space="preserve"> (consulte la Tabla de beneficios médicos en la Sección 2 a continuación). Este límite se denomina el monto máximo que paga de su bolsillo por servicios médicos.</w:t>
      </w:r>
    </w:p>
    <w:p w14:paraId="11D0CF37" w14:textId="4D022984" w:rsidR="002E4207" w:rsidRPr="00E81E61" w:rsidRDefault="002E4207" w:rsidP="002E4207">
      <w:pPr>
        <w:rPr>
          <w:szCs w:val="26"/>
        </w:rPr>
      </w:pPr>
      <w:r>
        <w:t xml:space="preserve">Como miembro de </w:t>
      </w:r>
      <w:r>
        <w:rPr>
          <w:i/>
          <w:color w:val="0000FF"/>
        </w:rPr>
        <w:t>[insert 2021 plan name]</w:t>
      </w:r>
      <w:r>
        <w:rPr>
          <w:i/>
        </w:rPr>
        <w:t>,</w:t>
      </w:r>
      <w:r>
        <w:t xml:space="preserve"> el monto máximo que deberá pagar de su bolsillo por los servicios cubiertos </w:t>
      </w:r>
      <w:r>
        <w:rPr>
          <w:color w:val="0000FF"/>
          <w:szCs w:val="26"/>
        </w:rPr>
        <w:t>[</w:t>
      </w:r>
      <w:r>
        <w:rPr>
          <w:i/>
          <w:color w:val="0000FF"/>
          <w:szCs w:val="26"/>
        </w:rPr>
        <w:t>insert if applicable:</w:t>
      </w:r>
      <w:r>
        <w:rPr>
          <w:color w:val="0000FF"/>
          <w:szCs w:val="26"/>
        </w:rPr>
        <w:t xml:space="preserve"> de la Parte A y la Parte B] </w:t>
      </w:r>
      <w:r>
        <w:t xml:space="preserve">en 2021 es </w:t>
      </w:r>
      <w:r>
        <w:rPr>
          <w:i/>
          <w:color w:val="0000FF"/>
        </w:rPr>
        <w:t xml:space="preserve">[insert MOOP].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por los servicios cubiertos se tienen en cuenta para el </w:t>
      </w:r>
      <w:r>
        <w:t>monto máximo que paga de su bolsillo</w:t>
      </w:r>
      <w:r>
        <w:rPr>
          <w:color w:val="000000"/>
        </w:rPr>
        <w:t xml:space="preserve">. </w:t>
      </w:r>
      <w:r w:rsidRPr="0012318A">
        <w:rPr>
          <w:i/>
          <w:color w:val="0000FF"/>
          <w:lang w:val="en-US"/>
        </w:rPr>
        <w:t xml:space="preserve">[Plans with no premium and/or that do not offer Part D may modify the following sentence as needed.] </w:t>
      </w:r>
      <w:r>
        <w:rPr>
          <w:color w:val="000000"/>
        </w:rPr>
        <w:t>(Los montos que usted paga por las primas de su plan y sus medicamentos con receta de la Parte D no cuentan para el monto</w:t>
      </w:r>
      <w:r>
        <w:t xml:space="preserve">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paga de su bolsillo. Estos servicios están marcados con un asterisco en la Tabla de beneficios médicos).]</w:t>
      </w:r>
      <w:r>
        <w:rPr>
          <w:i/>
          <w:color w:val="0000FF"/>
        </w:rPr>
        <w:t xml:space="preserve"> </w:t>
      </w:r>
      <w:r>
        <w:t>Si llega al monto máximo que paga de su bolsillo</w:t>
      </w:r>
      <w:r>
        <w:rPr>
          <w:i/>
          <w:color w:val="0000FF"/>
        </w:rPr>
        <w:t xml:space="preserve"> </w:t>
      </w:r>
      <w:r>
        <w:t xml:space="preserve">de </w:t>
      </w:r>
      <w:r>
        <w:rPr>
          <w:i/>
          <w:color w:val="0000FF"/>
        </w:rPr>
        <w:t>[insert MOOP]</w:t>
      </w:r>
      <w:r>
        <w:t xml:space="preserve">, no deberá pagar costos de su bolsillo por el resto del año por los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14:paraId="12AA359E" w14:textId="77777777" w:rsidR="002E4207" w:rsidRPr="004964CE" w:rsidRDefault="002E4207" w:rsidP="004964CE">
      <w:pPr>
        <w:pStyle w:val="Heading4"/>
        <w:rPr>
          <w:color w:val="0000FF"/>
        </w:rPr>
      </w:pPr>
      <w:bookmarkStart w:id="277" w:name="_Toc228560042"/>
      <w:bookmarkStart w:id="278" w:name="_Toc377806058"/>
      <w:bookmarkStart w:id="279" w:name="_Toc47361803"/>
      <w:r>
        <w:rPr>
          <w:color w:val="0000FF"/>
        </w:rPr>
        <w:t>Sección 1.5</w:t>
      </w:r>
      <w:r>
        <w:rPr>
          <w:color w:val="0000FF"/>
        </w:rPr>
        <w:tab/>
        <w:t>Nuestro plan también limita los costos que paga de su bolsillo para ciertos tipos de servicios</w:t>
      </w:r>
      <w:bookmarkEnd w:id="277"/>
      <w:bookmarkEnd w:id="278"/>
      <w:bookmarkEnd w:id="279"/>
    </w:p>
    <w:p w14:paraId="26D7B090" w14:textId="77777777" w:rsidR="002E4207" w:rsidRPr="0012318A" w:rsidRDefault="002E4207" w:rsidP="002E4207">
      <w:pPr>
        <w:rPr>
          <w:i/>
          <w:color w:val="0000FF"/>
          <w:lang w:val="en-US"/>
        </w:rPr>
      </w:pPr>
      <w:r w:rsidRPr="0012318A">
        <w:rPr>
          <w:i/>
          <w:color w:val="0000FF"/>
          <w:lang w:val="en-US"/>
        </w:rPr>
        <w:t>[Plans with service category OOP maximums: insert this section.]</w:t>
      </w:r>
    </w:p>
    <w:p w14:paraId="3B9D46B3" w14:textId="45606F7C" w:rsidR="00A215CA" w:rsidRPr="0012318A" w:rsidRDefault="00A215CA" w:rsidP="00A215CA">
      <w:pPr>
        <w:rPr>
          <w:i/>
          <w:color w:val="0000FF"/>
          <w:lang w:val="en-US"/>
        </w:rPr>
      </w:pPr>
      <w:r w:rsidRPr="0012318A">
        <w:rPr>
          <w:i/>
          <w:color w:val="0000FF"/>
          <w:lang w:val="en-US"/>
        </w:rPr>
        <w:t>[Plans with a service category OOP maximum that is not based on the calendar year – e.g., a per</w:t>
      </w:r>
      <w:r w:rsidR="0012318A">
        <w:rPr>
          <w:i/>
          <w:color w:val="0000FF"/>
          <w:lang w:val="en-US"/>
        </w:rPr>
        <w:noBreakHyphen/>
      </w:r>
      <w:r w:rsidRPr="0012318A">
        <w:rPr>
          <w:i/>
          <w:color w:val="0000FF"/>
          <w:lang w:val="en-US"/>
        </w:rPr>
        <w:t xml:space="preserve">stay maximum – should revise this section as needed.] </w:t>
      </w:r>
    </w:p>
    <w:p w14:paraId="1BAE1852" w14:textId="1A5A7D04" w:rsidR="002E4207" w:rsidRPr="00E81E61" w:rsidRDefault="002E4207" w:rsidP="002E4207">
      <w:pPr>
        <w:rPr>
          <w:color w:val="0000FF"/>
        </w:rPr>
      </w:pPr>
      <w:r>
        <w:rPr>
          <w:color w:val="0000FF"/>
        </w:rPr>
        <w:t>Además del monto máximo que paga de su bolsillo para los servicios cubiertos [</w:t>
      </w:r>
      <w:r>
        <w:rPr>
          <w:i/>
          <w:color w:val="0000FF"/>
        </w:rPr>
        <w:t>insert as applicable:</w:t>
      </w:r>
      <w:r>
        <w:rPr>
          <w:color w:val="0000FF"/>
        </w:rPr>
        <w:t xml:space="preserve"> de la Parte A y la Parte B] (consulte la Sección 1.4 arriba), también existe un monto máximo que paga de su bolsillo separado que se aplica solo a ciertos tipos de servicios. </w:t>
      </w:r>
    </w:p>
    <w:p w14:paraId="00E7CCB9" w14:textId="77777777" w:rsidR="002E4207" w:rsidRPr="00E81E61" w:rsidRDefault="002E4207" w:rsidP="002E4207">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 xml:space="preserve">[insert </w:t>
      </w:r>
      <w:r>
        <w:rPr>
          <w:i/>
          <w:color w:val="0000FF"/>
        </w:rPr>
        <w:lastRenderedPageBreak/>
        <w:t>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57A57AE5" w14:textId="77777777" w:rsidR="002E4207" w:rsidRDefault="002E4207" w:rsidP="002E4207">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02688B0C" w14:textId="77777777" w:rsidR="00490B0C" w:rsidRPr="00E81E61" w:rsidRDefault="00490B0C" w:rsidP="00D47209">
      <w:pPr>
        <w:pStyle w:val="ListBullet"/>
        <w:numPr>
          <w:ilvl w:val="0"/>
          <w:numId w:val="85"/>
        </w:numPr>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FAB00DB" w14:textId="6C24DD76" w:rsidR="002E4207" w:rsidRPr="00E81E61" w:rsidRDefault="002E4207" w:rsidP="004964CE">
      <w:pPr>
        <w:pStyle w:val="Heading4"/>
      </w:pPr>
      <w:bookmarkStart w:id="280" w:name="_Toc228560043"/>
      <w:bookmarkStart w:id="281" w:name="_Toc377806059"/>
      <w:bookmarkStart w:id="282" w:name="_Toc47361804"/>
      <w:r>
        <w:t>Sección 1.6</w:t>
      </w:r>
      <w:r>
        <w:tab/>
        <w:t xml:space="preserve">¿De qué manera la </w:t>
      </w:r>
      <w:r w:rsidR="001A7BE8">
        <w:t>“</w:t>
      </w:r>
      <w:r>
        <w:t>facturación de saldos</w:t>
      </w:r>
      <w:r w:rsidR="001A7BE8">
        <w:t>”</w:t>
      </w:r>
      <w:r>
        <w:t xml:space="preserve"> afecta sus costos?</w:t>
      </w:r>
      <w:bookmarkEnd w:id="280"/>
      <w:bookmarkEnd w:id="281"/>
      <w:bookmarkEnd w:id="282"/>
      <w:r>
        <w:t xml:space="preserve"> </w:t>
      </w:r>
    </w:p>
    <w:p w14:paraId="5E4CC5EC" w14:textId="77777777" w:rsidR="002E4207" w:rsidRPr="0012318A" w:rsidRDefault="002E4207" w:rsidP="002E4207">
      <w:pPr>
        <w:ind w:right="-72"/>
        <w:rPr>
          <w:i/>
          <w:color w:val="0000FF"/>
          <w:szCs w:val="26"/>
          <w:lang w:val="en-US"/>
        </w:rPr>
      </w:pPr>
      <w:r w:rsidRPr="0012318A">
        <w:rPr>
          <w:i/>
          <w:color w:val="0000FF"/>
          <w:lang w:val="en-US"/>
        </w:rPr>
        <w:t>[Note to plans: this section is in reference to balance billing allowed under 42 CFR 422.216(b)(1).]</w:t>
      </w:r>
      <w:r w:rsidRPr="0012318A">
        <w:rPr>
          <w:i/>
          <w:color w:val="0000FF"/>
          <w:szCs w:val="26"/>
          <w:lang w:val="en-US"/>
        </w:rPr>
        <w:t xml:space="preserve"> </w:t>
      </w:r>
    </w:p>
    <w:p w14:paraId="4251E2F3" w14:textId="7416A916"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prohibits</w:t>
      </w:r>
      <w:r>
        <w:rPr>
          <w:i/>
          <w:color w:val="0000FF"/>
        </w:rPr>
        <w:t xml:space="preserve"> balance billing:</w:t>
      </w:r>
      <w:r>
        <w:rPr>
          <w:b/>
          <w:color w:val="0000FF"/>
        </w:rPr>
        <w:t xml:space="preserve"> </w:t>
      </w:r>
      <w:r>
        <w:rPr>
          <w:color w:val="0000FF"/>
        </w:rPr>
        <w:t xml:space="preserve">Nuestro plan no permite la “facturación de saldos”. Esto significa que un proveedor puede cobrarle solo los montos del costo compartido del plan, pero no puede cobrarle ni facturarle más por los servicios. Los proveedores que prestan servicios cubiertos por el plan a miembros de </w:t>
      </w:r>
      <w:r>
        <w:rPr>
          <w:i/>
          <w:color w:val="0000FF"/>
        </w:rPr>
        <w:t>[insert 2021 plan name]</w:t>
      </w:r>
      <w:r>
        <w:rPr>
          <w:color w:val="0000FF"/>
        </w:rPr>
        <w:t xml:space="preserve"> tienen prohibida la facturación de saldos.]</w:t>
      </w:r>
    </w:p>
    <w:p w14:paraId="5A7C538D" w14:textId="4D08B2A6"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allows</w:t>
      </w:r>
      <w:r>
        <w:rPr>
          <w:i/>
          <w:color w:val="0000FF"/>
        </w:rPr>
        <w:t xml:space="preserve"> balance billing:</w:t>
      </w:r>
      <w:r>
        <w:rPr>
          <w:color w:val="0000FF"/>
        </w:rPr>
        <w:t xml:space="preserve"> Además de cobrar los montos de costo compartido del plan a los miembros de </w:t>
      </w:r>
      <w:r>
        <w:rPr>
          <w:i/>
          <w:color w:val="0000FF"/>
        </w:rPr>
        <w:t>[insert 2021 plan name]</w:t>
      </w:r>
      <w:r>
        <w:rPr>
          <w:color w:val="0000FF"/>
        </w:rPr>
        <w:t xml:space="preserve">, los proveedores pueden “facturar el saldo” a los miembros por hasta el </w:t>
      </w:r>
      <w:r>
        <w:rPr>
          <w:i/>
          <w:color w:val="0000FF"/>
        </w:rPr>
        <w:t>[insert balance billing amount of 15 or less]</w:t>
      </w:r>
      <w:r>
        <w:rPr>
          <w:color w:val="0000FF"/>
        </w:rPr>
        <w:t xml:space="preserve">% del monto de pago total del plan por servicios. </w:t>
      </w:r>
      <w:r w:rsidRPr="0012318A">
        <w:rPr>
          <w:i/>
          <w:color w:val="0000FF"/>
          <w:lang w:val="en-US"/>
        </w:rPr>
        <w:t xml:space="preserve">[If balance billing is allowed only for certain services, indicate so and list those services.] </w:t>
      </w:r>
      <w:r>
        <w:rPr>
          <w:color w:val="0000FF"/>
        </w:rPr>
        <w:t xml:space="preserve">Nota: </w:t>
      </w:r>
      <w:r w:rsidR="001373A5">
        <w:rPr>
          <w:color w:val="0000FF"/>
        </w:rPr>
        <w:t>s</w:t>
      </w:r>
      <w:r>
        <w:rPr>
          <w:color w:val="0000FF"/>
        </w:rPr>
        <w:t xml:space="preserve">i está inscrito en un programa de Medicaid del estado y se lo exime del costo compartido de Medicare, </w:t>
      </w:r>
      <w:r>
        <w:rPr>
          <w:i/>
          <w:color w:val="0000FF"/>
        </w:rPr>
        <w:t xml:space="preserve">[insert 2021 plan name] </w:t>
      </w:r>
      <w:r>
        <w:rPr>
          <w:color w:val="0000FF"/>
        </w:rPr>
        <w:t>no le permite al proveedor que le facture el saldo a usted.]</w:t>
      </w:r>
    </w:p>
    <w:p w14:paraId="6E9E28CD" w14:textId="77777777" w:rsidR="004F0ACA" w:rsidRDefault="004F0ACA" w:rsidP="004F0ACA">
      <w:r>
        <w:rPr>
          <w:color w:val="0000FF"/>
        </w:rPr>
        <w:t>[</w:t>
      </w:r>
      <w:r>
        <w:rPr>
          <w:i/>
          <w:color w:val="0000FF"/>
        </w:rPr>
        <w:t>Insert this paragraph if the plan allows hospitals to balance bill:</w:t>
      </w:r>
      <w:r>
        <w:rPr>
          <w:color w:val="0000FF"/>
        </w:rPr>
        <w:t xml:space="preserve"> Los hospitales que desean facturar el saldo deben enviarle un aviso antes de proporcionar cualquier servicio hospitalario </w:t>
      </w:r>
      <w:r>
        <w:rPr>
          <w:color w:val="0000FF"/>
        </w:rPr>
        <w:lastRenderedPageBreak/>
        <w:t>para el que su monto de facturación de saldo pudiera ser superior a $500. El aviso debe incluir la siguiente información:</w:t>
      </w:r>
    </w:p>
    <w:p w14:paraId="449045D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aviso de que la facturación de saldo está permitida para esos servicios. </w:t>
      </w:r>
    </w:p>
    <w:p w14:paraId="6DD4559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cálculo de buena fe del monto probable de facturación de saldo en función de su afección. </w:t>
      </w:r>
    </w:p>
    <w:p w14:paraId="05E4982A" w14:textId="77777777" w:rsidR="005D4DFE" w:rsidRDefault="002E4207" w:rsidP="000A1EEB">
      <w:pPr>
        <w:numPr>
          <w:ilvl w:val="0"/>
          <w:numId w:val="52"/>
        </w:numPr>
        <w:tabs>
          <w:tab w:val="clear" w:pos="720"/>
          <w:tab w:val="num" w:pos="360"/>
        </w:tabs>
        <w:spacing w:before="120" w:beforeAutospacing="0"/>
        <w:ind w:left="426" w:hanging="426"/>
        <w:rPr>
          <w:color w:val="0000FF"/>
        </w:rPr>
      </w:pPr>
      <w:r>
        <w:rPr>
          <w:color w:val="0000FF"/>
        </w:rPr>
        <w:t xml:space="preserve">Y el monto de cualquier deducible, coseguro y copago que usted pueda tener que pagar además del monto de facturación de saldo.] </w:t>
      </w:r>
    </w:p>
    <w:p w14:paraId="2DAE451F" w14:textId="1CD1450B" w:rsidR="002E4207" w:rsidRPr="00E81E61" w:rsidRDefault="002E4207" w:rsidP="002E4207">
      <w:pPr>
        <w:rPr>
          <w:color w:val="0000FF"/>
        </w:rPr>
      </w:pPr>
      <w:r>
        <w:rPr>
          <w:color w:val="0000FF"/>
        </w:rPr>
        <w:t>[</w:t>
      </w:r>
      <w:r>
        <w:rPr>
          <w:i/>
          <w:color w:val="0000FF"/>
        </w:rPr>
        <w:t>Insert if applicable</w:t>
      </w:r>
      <w:r>
        <w:rPr>
          <w:color w:val="0000FF"/>
        </w:rPr>
        <w:t xml:space="preserve">: Los proveedores también deben enviarle un aviso de su monto de costo compartido estimativo para los siguientes servicios: </w:t>
      </w:r>
      <w:r>
        <w:rPr>
          <w:i/>
          <w:color w:val="0000FF"/>
        </w:rPr>
        <w:t>[describe type(s) of service and cost</w:t>
      </w:r>
      <w:r w:rsidR="0012318A">
        <w:rPr>
          <w:i/>
          <w:color w:val="0000FF"/>
        </w:rPr>
        <w:noBreakHyphen/>
      </w:r>
      <w:r>
        <w:rPr>
          <w:i/>
          <w:color w:val="0000FF"/>
        </w:rPr>
        <w:t>sharing threshold for providing a notice]</w:t>
      </w:r>
      <w:r>
        <w:rPr>
          <w:color w:val="0000FF"/>
        </w:rPr>
        <w:t xml:space="preserve">.] </w:t>
      </w:r>
    </w:p>
    <w:p w14:paraId="119E8324" w14:textId="77777777" w:rsidR="009D6F67" w:rsidRPr="00E81E61" w:rsidRDefault="009D6F67" w:rsidP="002E4207">
      <w:r>
        <w:t>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 y usted solo pagará su monto del costo compartido. Si tiene preguntas sobre cuánto debería pagarle a un proveedor, póngase en contacto con el Servicio para los miembros (los números de teléfono figuran en la contraportada de este folleto).</w:t>
      </w:r>
    </w:p>
    <w:p w14:paraId="0919BD7F" w14:textId="77777777" w:rsidR="002E4207" w:rsidRPr="00E81E61" w:rsidRDefault="002E4207" w:rsidP="004964CE">
      <w:pPr>
        <w:pStyle w:val="Heading3"/>
        <w:rPr>
          <w:sz w:val="12"/>
        </w:rPr>
      </w:pPr>
      <w:bookmarkStart w:id="283" w:name="_Toc228560044"/>
      <w:bookmarkStart w:id="284" w:name="_Toc377806060"/>
      <w:bookmarkStart w:id="285" w:name="_Toc47361805"/>
      <w:r>
        <w:t>SECCIÓN 2</w:t>
      </w:r>
      <w:r>
        <w:tab/>
        <w:t xml:space="preserve">Utilice la </w:t>
      </w:r>
      <w:r>
        <w:rPr>
          <w:i/>
        </w:rPr>
        <w:t>Tabla de beneficios médicos</w:t>
      </w:r>
      <w:r>
        <w:t xml:space="preserve"> para averiguar qué es lo que está cubierto y cuánto le corresponderá pagar</w:t>
      </w:r>
      <w:bookmarkEnd w:id="283"/>
      <w:bookmarkEnd w:id="284"/>
      <w:bookmarkEnd w:id="285"/>
    </w:p>
    <w:p w14:paraId="3B875434" w14:textId="77777777" w:rsidR="002E4207" w:rsidRPr="00E81E61" w:rsidRDefault="002E4207" w:rsidP="004964CE">
      <w:pPr>
        <w:pStyle w:val="Heading4"/>
      </w:pPr>
      <w:bookmarkStart w:id="286" w:name="_Toc228560045"/>
      <w:bookmarkStart w:id="287" w:name="_Toc377806061"/>
      <w:bookmarkStart w:id="288" w:name="_Toc47361806"/>
      <w:r>
        <w:t>Sección 2.1</w:t>
      </w:r>
      <w:r>
        <w:tab/>
        <w:t>Sus beneficios y costos médicos como miembro del plan</w:t>
      </w:r>
      <w:bookmarkEnd w:id="286"/>
      <w:bookmarkEnd w:id="287"/>
      <w:bookmarkEnd w:id="288"/>
    </w:p>
    <w:p w14:paraId="51B62907" w14:textId="5DB9E10B" w:rsidR="002E4207" w:rsidRPr="00E81E61" w:rsidRDefault="002E4207">
      <w:pPr>
        <w:rPr>
          <w:szCs w:val="26"/>
        </w:rPr>
      </w:pPr>
      <w:r>
        <w:t xml:space="preserve">En las siguientes páginas, la Tabla de beneficios médicos enumera los servicios que </w:t>
      </w:r>
      <w:r>
        <w:rPr>
          <w:i/>
          <w:color w:val="0000FF"/>
          <w:szCs w:val="26"/>
        </w:rPr>
        <w:t>[insert 2021 plan name]</w:t>
      </w:r>
      <w:r>
        <w:t xml:space="preserve"> cubre y lo que debe pagar de su bolsillo por cada servicio. Los servicios descritos en la Tabla de beneficios médicos están cubiertos solo cuando se cumple con los siguientes requisitos de cobertura:</w:t>
      </w:r>
    </w:p>
    <w:p w14:paraId="5450DF16" w14:textId="77777777" w:rsidR="002E4207" w:rsidRPr="00BC69AC" w:rsidRDefault="002E4207" w:rsidP="00D47209">
      <w:pPr>
        <w:pStyle w:val="ListBullet"/>
        <w:numPr>
          <w:ilvl w:val="0"/>
          <w:numId w:val="86"/>
        </w:numPr>
      </w:pPr>
      <w:r>
        <w:t>Los servicios que cubre Medicare deben brindarse de conformidad con las pautas de cobertura establecidas por Medicare.</w:t>
      </w:r>
    </w:p>
    <w:p w14:paraId="3D8B3E43" w14:textId="42C63DE1" w:rsidR="005D4DFE" w:rsidRPr="001A7BE8" w:rsidRDefault="00B2687A" w:rsidP="00D47209">
      <w:pPr>
        <w:pStyle w:val="ListBullet"/>
        <w:numPr>
          <w:ilvl w:val="0"/>
          <w:numId w:val="86"/>
        </w:numPr>
        <w:rPr>
          <w:spacing w:val="-4"/>
        </w:rPr>
      </w:pPr>
      <w:r w:rsidRPr="001A7BE8">
        <w:rPr>
          <w:spacing w:val="-4"/>
        </w:rPr>
        <w:t>Sus servicios (incluida la atención médica, los servicios, los suministros y los equipos) deben</w:t>
      </w:r>
      <w:r w:rsidR="001A7BE8">
        <w:rPr>
          <w:spacing w:val="-4"/>
        </w:rPr>
        <w:t> </w:t>
      </w:r>
      <w:r w:rsidRPr="001A7BE8">
        <w:rPr>
          <w:spacing w:val="-4"/>
        </w:rPr>
        <w:t>ser médicamente necesarios. “Médicamente necesario” significa que los medicamentos, servicios o suministros son necesarios para la prevención, el diagnóstico o el tratamiento de su afección y cumplen con los estándares de buena práctica médica aceptados.</w:t>
      </w:r>
    </w:p>
    <w:p w14:paraId="21E06011" w14:textId="23143378" w:rsidR="005D4DFE" w:rsidRDefault="002E4207" w:rsidP="00D47209">
      <w:pPr>
        <w:pStyle w:val="ListBullet"/>
        <w:numPr>
          <w:ilvl w:val="0"/>
          <w:numId w:val="86"/>
        </w:numPr>
      </w:pPr>
      <w:r>
        <w:t>No se requiere autorización o notificación previa o remisión como una condición de cobertura cuando se brindan a nuestros miembros servicios médicamente necesarios y cubiertos por el plan.</w:t>
      </w:r>
    </w:p>
    <w:p w14:paraId="37D229D8" w14:textId="39C22244" w:rsidR="00755CC7" w:rsidRPr="00026569" w:rsidRDefault="00755CC7" w:rsidP="00026569">
      <w:pPr>
        <w:pStyle w:val="ListBullet"/>
        <w:numPr>
          <w:ilvl w:val="0"/>
          <w:numId w:val="86"/>
        </w:numPr>
      </w:pPr>
      <w:r>
        <w:rPr>
          <w:color w:val="0000FF"/>
        </w:rPr>
        <w:t>[</w:t>
      </w:r>
      <w:r>
        <w:rPr>
          <w:i/>
          <w:color w:val="0000FF"/>
        </w:rPr>
        <w:t>Insert as applicable:</w:t>
      </w:r>
      <w:r>
        <w:rPr>
          <w:color w:val="0000FF"/>
        </w:rPr>
        <w:t xml:space="preserve"> Es posible que también le cobremos "cargos administrativos" por faltar a una consulta o por no pagar el costo compartido requerido al momento del </w:t>
      </w:r>
      <w:r>
        <w:rPr>
          <w:color w:val="0000FF"/>
        </w:rPr>
        <w:lastRenderedPageBreak/>
        <w:t>servicio. Llame a Servicios para los miembros si tiene preguntas sobre estos cargos administrativos. (Los números de teléfono de Servicios para los miembros figuran en la contraportada de este folleto).]</w:t>
      </w:r>
    </w:p>
    <w:p w14:paraId="149C09C1" w14:textId="77777777" w:rsidR="00F7766E" w:rsidRPr="00E81E61" w:rsidRDefault="00F7766E" w:rsidP="00F7766E">
      <w:pPr>
        <w:widowControl w:val="0"/>
        <w:spacing w:before="120" w:beforeAutospacing="0" w:after="0" w:afterAutospacing="0"/>
      </w:pPr>
      <w:r>
        <w:t>Otra información importante que debe saber sobre su cobertura:</w:t>
      </w:r>
    </w:p>
    <w:p w14:paraId="00B75667" w14:textId="5C2ACFEB" w:rsidR="000A1EEB" w:rsidRDefault="00F7766E" w:rsidP="000A1EEB">
      <w:pPr>
        <w:pStyle w:val="ListParagraph"/>
        <w:numPr>
          <w:ilvl w:val="0"/>
          <w:numId w:val="86"/>
        </w:numPr>
        <w:spacing w:before="120" w:beforeAutospacing="0" w:after="40" w:afterAutospacing="0"/>
        <w:ind w:left="714" w:right="74" w:hanging="357"/>
        <w:rPr>
          <w:color w:val="000000"/>
          <w:spacing w:val="-4"/>
        </w:rPr>
      </w:pPr>
      <w:r w:rsidRPr="001A7BE8">
        <w:rPr>
          <w:color w:val="000000"/>
          <w:spacing w:val="-4"/>
        </w:rPr>
        <w:t xml:space="preserve">Como todos los planes de salud de Medicare, cubrimos todo lo que cubre Original Medicare. Para algunos de estos beneficios, usted paga </w:t>
      </w:r>
      <w:r w:rsidRPr="001A7BE8">
        <w:rPr>
          <w:i/>
          <w:color w:val="000000"/>
          <w:spacing w:val="-4"/>
        </w:rPr>
        <w:t>más</w:t>
      </w:r>
      <w:r w:rsidRPr="001A7BE8">
        <w:rPr>
          <w:color w:val="000000"/>
          <w:spacing w:val="-4"/>
        </w:rPr>
        <w:t xml:space="preserve"> en nuestro plan de lo que pagaría en Original Medicare. Para otros, usted paga </w:t>
      </w:r>
      <w:r w:rsidRPr="001A7BE8">
        <w:rPr>
          <w:i/>
          <w:color w:val="000000"/>
          <w:spacing w:val="-4"/>
        </w:rPr>
        <w:t>menos</w:t>
      </w:r>
      <w:r w:rsidRPr="001A7BE8">
        <w:rPr>
          <w:color w:val="000000"/>
          <w:spacing w:val="-4"/>
        </w:rPr>
        <w:t>.</w:t>
      </w:r>
      <w:r w:rsidRPr="001A7BE8">
        <w:rPr>
          <w:i/>
          <w:color w:val="000000"/>
          <w:spacing w:val="-4"/>
        </w:rPr>
        <w:t xml:space="preserve"> </w:t>
      </w:r>
      <w:r w:rsidRPr="001A7BE8">
        <w:rPr>
          <w:color w:val="000000"/>
          <w:spacing w:val="-4"/>
        </w:rPr>
        <w:t xml:space="preserve">(Si desea obtener información sobre la cobertura y los costos de Original Medicare, consulte su manual </w:t>
      </w:r>
      <w:r w:rsidRPr="001A7BE8">
        <w:rPr>
          <w:i/>
          <w:color w:val="000000"/>
          <w:spacing w:val="-4"/>
        </w:rPr>
        <w:t>Medicare &amp; You 2021</w:t>
      </w:r>
      <w:r w:rsidRPr="001A7BE8">
        <w:rPr>
          <w:color w:val="000000"/>
          <w:spacing w:val="-4"/>
        </w:rPr>
        <w:t xml:space="preserve"> (Medicare y Usted 2021). También puede consultarlo en línea en </w:t>
      </w:r>
      <w:hyperlink r:id="rId23" w:history="1">
        <w:r w:rsidRPr="001A7BE8">
          <w:rPr>
            <w:rStyle w:val="Hyperlink"/>
            <w:spacing w:val="-4"/>
          </w:rPr>
          <w:t>www.medicare.gov</w:t>
        </w:r>
      </w:hyperlink>
      <w:r w:rsidRPr="001A7BE8">
        <w:rPr>
          <w:color w:val="000000"/>
          <w:spacing w:val="-4"/>
        </w:rPr>
        <w:t xml:space="preserve"> o solicitar una copia llamando al 1</w:t>
      </w:r>
      <w:r w:rsidR="0012318A" w:rsidRPr="001A7BE8">
        <w:rPr>
          <w:color w:val="000000"/>
          <w:spacing w:val="-4"/>
        </w:rPr>
        <w:noBreakHyphen/>
      </w:r>
      <w:r w:rsidRPr="001A7BE8">
        <w:rPr>
          <w:color w:val="000000"/>
          <w:spacing w:val="-4"/>
        </w:rPr>
        <w:t>800</w:t>
      </w:r>
      <w:r w:rsidR="0012318A" w:rsidRPr="001A7BE8">
        <w:rPr>
          <w:color w:val="000000"/>
          <w:spacing w:val="-4"/>
        </w:rPr>
        <w:noBreakHyphen/>
      </w:r>
      <w:r w:rsidRPr="001A7BE8">
        <w:rPr>
          <w:color w:val="000000"/>
          <w:spacing w:val="-4"/>
        </w:rPr>
        <w:t>MEDICARE (1</w:t>
      </w:r>
      <w:r w:rsidR="0012318A" w:rsidRPr="001A7BE8">
        <w:rPr>
          <w:color w:val="000000"/>
          <w:spacing w:val="-4"/>
        </w:rPr>
        <w:noBreakHyphen/>
      </w:r>
      <w:r w:rsidRPr="001A7BE8">
        <w:rPr>
          <w:color w:val="000000"/>
          <w:spacing w:val="-4"/>
        </w:rPr>
        <w:t>800</w:t>
      </w:r>
      <w:r w:rsidR="0012318A" w:rsidRPr="001A7BE8">
        <w:rPr>
          <w:color w:val="000000"/>
          <w:spacing w:val="-4"/>
        </w:rPr>
        <w:noBreakHyphen/>
      </w:r>
      <w:r w:rsidRPr="001A7BE8">
        <w:rPr>
          <w:color w:val="000000"/>
          <w:spacing w:val="-4"/>
        </w:rPr>
        <w:t>633</w:t>
      </w:r>
      <w:r w:rsidR="0012318A" w:rsidRPr="001A7BE8">
        <w:rPr>
          <w:color w:val="000000"/>
          <w:spacing w:val="-4"/>
        </w:rPr>
        <w:noBreakHyphen/>
      </w:r>
      <w:r w:rsidRPr="001A7BE8">
        <w:rPr>
          <w:color w:val="000000"/>
          <w:spacing w:val="-4"/>
        </w:rPr>
        <w:t>4227), durante las 24 horas, los 7 días de la semana. Los usuarios de TTY deben llamar al 1</w:t>
      </w:r>
      <w:r w:rsidR="0012318A" w:rsidRPr="001A7BE8">
        <w:rPr>
          <w:color w:val="000000"/>
          <w:spacing w:val="-4"/>
        </w:rPr>
        <w:noBreakHyphen/>
      </w:r>
      <w:r w:rsidRPr="001A7BE8">
        <w:rPr>
          <w:color w:val="000000"/>
          <w:spacing w:val="-4"/>
        </w:rPr>
        <w:t>877</w:t>
      </w:r>
      <w:r w:rsidR="0012318A" w:rsidRPr="001A7BE8">
        <w:rPr>
          <w:color w:val="000000"/>
          <w:spacing w:val="-4"/>
        </w:rPr>
        <w:noBreakHyphen/>
      </w:r>
      <w:r w:rsidRPr="001A7BE8">
        <w:rPr>
          <w:color w:val="000000"/>
          <w:spacing w:val="-4"/>
        </w:rPr>
        <w:t>486</w:t>
      </w:r>
      <w:r w:rsidR="0012318A" w:rsidRPr="001A7BE8">
        <w:rPr>
          <w:color w:val="000000"/>
          <w:spacing w:val="-4"/>
        </w:rPr>
        <w:noBreakHyphen/>
      </w:r>
      <w:r w:rsidRPr="001A7BE8">
        <w:rPr>
          <w:color w:val="000000"/>
          <w:spacing w:val="-4"/>
        </w:rPr>
        <w:t>2048).</w:t>
      </w:r>
    </w:p>
    <w:p w14:paraId="71774A0D" w14:textId="77777777" w:rsidR="000A1EEB" w:rsidRPr="000A1EEB" w:rsidRDefault="000A1EEB" w:rsidP="000A1EEB">
      <w:pPr>
        <w:spacing w:before="40" w:beforeAutospacing="0" w:after="40" w:afterAutospacing="0"/>
        <w:ind w:left="357" w:right="74"/>
        <w:rPr>
          <w:color w:val="000000"/>
          <w:spacing w:val="-4"/>
          <w:sz w:val="8"/>
          <w:szCs w:val="8"/>
        </w:rPr>
      </w:pPr>
    </w:p>
    <w:p w14:paraId="4131ED70" w14:textId="77777777" w:rsidR="002A6CC2" w:rsidRPr="002A6CC2" w:rsidRDefault="002A6CC2" w:rsidP="000A1EEB">
      <w:pPr>
        <w:pStyle w:val="ListParagraph"/>
        <w:numPr>
          <w:ilvl w:val="0"/>
          <w:numId w:val="86"/>
        </w:numPr>
        <w:spacing w:before="40" w:beforeAutospacing="0" w:after="40" w:afterAutospacing="0"/>
        <w:ind w:left="714" w:hanging="357"/>
      </w:pPr>
      <w:r w:rsidRPr="000A1EEB">
        <w:rPr>
          <w:color w:val="000000"/>
          <w:spacing w:val="-4"/>
        </w:rPr>
        <w:t>Par</w:t>
      </w:r>
      <w:r>
        <w:t>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14:paraId="336EC139" w14:textId="1C14CD34" w:rsidR="003E4809" w:rsidRPr="00993689" w:rsidRDefault="003E4809" w:rsidP="00422323">
      <w:pPr>
        <w:widowControl w:val="0"/>
        <w:numPr>
          <w:ilvl w:val="0"/>
          <w:numId w:val="6"/>
        </w:numPr>
        <w:spacing w:before="120" w:beforeAutospacing="0" w:after="0" w:afterAutospacing="0"/>
        <w:ind w:left="778"/>
      </w:pPr>
      <w:r>
        <w:t xml:space="preserve">A menudo, Medicare agrega la cobertura de Original Medicare para nuevos servicios durante el año. Si Medicare agrega cobertura para algún servicio durante el año 2021, Medicare o nuestro plan cubrirán esos servicios. </w:t>
      </w:r>
    </w:p>
    <w:p w14:paraId="487AD563" w14:textId="77777777" w:rsidR="00993689" w:rsidRPr="00993689" w:rsidRDefault="00993689" w:rsidP="00993689">
      <w:pPr>
        <w:widowControl w:val="0"/>
        <w:spacing w:before="120" w:beforeAutospacing="0" w:after="0" w:afterAutospacing="0"/>
        <w:ind w:left="778"/>
      </w:pPr>
    </w:p>
    <w:p w14:paraId="32566BAA" w14:textId="1C92D3DD" w:rsidR="00993689" w:rsidRDefault="00993689" w:rsidP="00993689">
      <w:pPr>
        <w:pStyle w:val="ListBullet"/>
      </w:pPr>
      <w:r>
        <w:rPr>
          <w:color w:val="0000FF"/>
        </w:rPr>
        <w:t>[</w:t>
      </w:r>
      <w:r>
        <w:rPr>
          <w:i/>
          <w:color w:val="0000FF"/>
        </w:rPr>
        <w:t xml:space="preserve">Insert if offering MA Uniformity Flexibility benefits and/or targeted supplemental benefits: </w:t>
      </w:r>
      <w:r>
        <w:rPr>
          <w:color w:val="0000FF"/>
        </w:rPr>
        <w:t>Información importante sobre beneficios para personas inscritas con ciertas afecciones crónicas</w:t>
      </w:r>
    </w:p>
    <w:p w14:paraId="386D1C7E" w14:textId="1314DA2C" w:rsidR="00993689" w:rsidRDefault="00993689" w:rsidP="00422323">
      <w:pPr>
        <w:pStyle w:val="ListBullet"/>
        <w:numPr>
          <w:ilvl w:val="0"/>
          <w:numId w:val="6"/>
        </w:numPr>
        <w:rPr>
          <w:color w:val="0000FF"/>
        </w:rPr>
      </w:pPr>
      <w:r>
        <w:rPr>
          <w:color w:val="0000FF"/>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6BEF3641" w14:textId="63808CDA" w:rsidR="00993689" w:rsidRPr="0012318A" w:rsidRDefault="00993689" w:rsidP="00BB7905">
      <w:pPr>
        <w:pStyle w:val="ListBullet"/>
        <w:numPr>
          <w:ilvl w:val="1"/>
          <w:numId w:val="174"/>
        </w:numPr>
        <w:tabs>
          <w:tab w:val="clear" w:pos="1800"/>
          <w:tab w:val="num" w:pos="1440"/>
        </w:tabs>
        <w:ind w:left="1440"/>
        <w:rPr>
          <w:i/>
          <w:color w:val="0000FF"/>
          <w:lang w:val="en-US"/>
        </w:rPr>
      </w:pPr>
      <w:r w:rsidRPr="0012318A">
        <w:rPr>
          <w:i/>
          <w:color w:val="0000FF"/>
          <w:lang w:val="en-US"/>
        </w:rPr>
        <w:t>[List all applicable chronic conditions here.]</w:t>
      </w:r>
    </w:p>
    <w:p w14:paraId="530154C6" w14:textId="2F1D5EB1" w:rsidR="00993689" w:rsidRPr="00167B8F" w:rsidRDefault="00993689" w:rsidP="00422323">
      <w:pPr>
        <w:pStyle w:val="ListBullet"/>
        <w:numPr>
          <w:ilvl w:val="0"/>
          <w:numId w:val="6"/>
        </w:numPr>
        <w:rPr>
          <w:color w:val="0000FF"/>
        </w:rPr>
      </w:pPr>
      <w:r>
        <w:rPr>
          <w:color w:val="0000FF"/>
        </w:rPr>
        <w:t xml:space="preserve">Para obtener más detalles, observe la fila “Ayuda con determinadas afecciones crónicas” en la Tabla de beneficios médicos a continuación.] </w:t>
      </w:r>
    </w:p>
    <w:p w14:paraId="5072CEBD" w14:textId="19AE1931" w:rsidR="00193528" w:rsidRPr="0012318A" w:rsidRDefault="00993689" w:rsidP="00993689">
      <w:pPr>
        <w:pStyle w:val="ListBullet"/>
        <w:rPr>
          <w:i/>
          <w:color w:val="0000FF"/>
          <w:lang w:val="en-US"/>
        </w:rPr>
      </w:pPr>
      <w:r w:rsidRPr="0012318A">
        <w:rPr>
          <w:i/>
          <w:color w:val="0000FF"/>
          <w:lang w:val="en-US"/>
        </w:rPr>
        <w:t xml:space="preserve">[Instructions to plans offering MA Uniformity Flexibility benefits: </w:t>
      </w:r>
    </w:p>
    <w:p w14:paraId="6351943C" w14:textId="20452D27" w:rsidR="00193528" w:rsidRPr="0012318A" w:rsidRDefault="00993689" w:rsidP="00C51848">
      <w:pPr>
        <w:pStyle w:val="ListBullet"/>
        <w:numPr>
          <w:ilvl w:val="0"/>
          <w:numId w:val="51"/>
        </w:numPr>
        <w:rPr>
          <w:i/>
          <w:color w:val="0000FF"/>
          <w:lang w:val="en-US"/>
        </w:rPr>
      </w:pPr>
      <w:r w:rsidRPr="0012318A">
        <w:rPr>
          <w:i/>
          <w:color w:val="0000FF"/>
          <w:lang w:val="en-US"/>
        </w:rPr>
        <w:t xml:space="preserve">Plans must deliver to </w:t>
      </w:r>
      <w:bookmarkStart w:id="289" w:name="_Hlk504548570"/>
      <w:r w:rsidRPr="0012318A">
        <w:rPr>
          <w:i/>
          <w:color w:val="0000FF"/>
          <w:lang w:val="en-US"/>
        </w:rPr>
        <w:t>each clinically</w:t>
      </w:r>
      <w:r w:rsidR="0012318A">
        <w:rPr>
          <w:i/>
          <w:color w:val="0000FF"/>
          <w:lang w:val="en-US"/>
        </w:rPr>
        <w:noBreakHyphen/>
      </w:r>
      <w:r w:rsidRPr="0012318A">
        <w:rPr>
          <w:i/>
          <w:color w:val="0000FF"/>
          <w:lang w:val="en-US"/>
        </w:rPr>
        <w:t>targeted enrollee a written summary of those benefits so that such enrollees are notified of the MA Uniformity Flexibility for which they are eligible.</w:t>
      </w:r>
      <w:bookmarkEnd w:id="289"/>
    </w:p>
    <w:p w14:paraId="6E840B13" w14:textId="3093F702" w:rsidR="00EE7078" w:rsidRPr="0012318A" w:rsidRDefault="00221E84" w:rsidP="009F74EC">
      <w:pPr>
        <w:pStyle w:val="ListBullet"/>
        <w:numPr>
          <w:ilvl w:val="0"/>
          <w:numId w:val="51"/>
        </w:numPr>
        <w:rPr>
          <w:i/>
          <w:color w:val="0000FF"/>
          <w:lang w:val="en-US"/>
        </w:rPr>
      </w:pPr>
      <w:r w:rsidRPr="0012318A">
        <w:rPr>
          <w:i/>
          <w:color w:val="0000FF"/>
          <w:lang w:val="en-US"/>
        </w:rPr>
        <w:t>If applicable, plans must update the Medical Benefits Chart and include a supplemental benefits chart including a column that details the exact targeted reduced cost</w:t>
      </w:r>
      <w:r w:rsidR="0012318A">
        <w:rPr>
          <w:i/>
          <w:color w:val="0000FF"/>
          <w:lang w:val="en-US"/>
        </w:rPr>
        <w:noBreakHyphen/>
      </w:r>
      <w:r w:rsidRPr="0012318A">
        <w:rPr>
          <w:i/>
          <w:color w:val="0000FF"/>
          <w:lang w:val="en-US"/>
        </w:rPr>
        <w:t xml:space="preserve">sharing amount for each specific service, and/or the additional supplemental benefits being offered. </w:t>
      </w:r>
      <w:bookmarkStart w:id="290" w:name="_Hlk504548593"/>
      <w:r w:rsidRPr="0012318A">
        <w:rPr>
          <w:i/>
          <w:color w:val="0000FF"/>
          <w:lang w:val="en-US"/>
        </w:rPr>
        <w:t>Specific services should include details as it relates to Part D benefits</w:t>
      </w:r>
      <w:bookmarkEnd w:id="290"/>
      <w:r w:rsidRPr="0012318A">
        <w:rPr>
          <w:i/>
          <w:color w:val="0000FF"/>
          <w:lang w:val="en-US"/>
        </w:rPr>
        <w:t>.]</w:t>
      </w:r>
    </w:p>
    <w:p w14:paraId="3AF771E3" w14:textId="77777777" w:rsidR="00AD7CBC" w:rsidRDefault="00490B0C" w:rsidP="00490B0C">
      <w:pPr>
        <w:rPr>
          <w:color w:val="000000"/>
        </w:rPr>
      </w:pPr>
      <w:r>
        <w:rPr>
          <w:rFonts w:ascii="Arial" w:hAnsi="Arial"/>
          <w:b/>
          <w:noProof/>
          <w:sz w:val="22"/>
          <w:lang w:val="es-AR" w:eastAsia="es-AR"/>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bCs/>
          <w:color w:val="000000"/>
        </w:rPr>
        <w:t>Verá esta manzana junto a los servicios preventivos en la Tabla de beneficios.</w:t>
      </w:r>
      <w:r>
        <w:rPr>
          <w:color w:val="000000"/>
        </w:rPr>
        <w:t xml:space="preserve"> </w:t>
      </w:r>
    </w:p>
    <w:p w14:paraId="41D8E48F" w14:textId="77777777" w:rsidR="00E80DEE" w:rsidRPr="0012318A" w:rsidRDefault="00E80DEE" w:rsidP="00E80DEE">
      <w:pPr>
        <w:keepNext/>
        <w:rPr>
          <w:b/>
          <w:i/>
          <w:color w:val="0000FF"/>
          <w:lang w:val="en-US"/>
        </w:rPr>
      </w:pPr>
      <w:r w:rsidRPr="0012318A">
        <w:rPr>
          <w:b/>
          <w:i/>
          <w:color w:val="0000FF"/>
          <w:lang w:val="en-US"/>
        </w:rPr>
        <w:lastRenderedPageBreak/>
        <w:t>[Instructions on completing benefits chart:</w:t>
      </w:r>
    </w:p>
    <w:p w14:paraId="38C52CA6" w14:textId="282B5B0A" w:rsidR="00490B0C" w:rsidRPr="0012318A" w:rsidRDefault="00490B0C" w:rsidP="00D47209">
      <w:pPr>
        <w:pStyle w:val="ListBullet"/>
        <w:numPr>
          <w:ilvl w:val="0"/>
          <w:numId w:val="87"/>
        </w:numPr>
        <w:rPr>
          <w:i/>
          <w:color w:val="0000FF"/>
          <w:lang w:val="en-US"/>
        </w:rPr>
      </w:pPr>
      <w:r w:rsidRPr="0012318A">
        <w:rPr>
          <w:i/>
          <w:color w:val="0000FF"/>
          <w:lang w:val="en-US"/>
        </w:rPr>
        <w:t>When preparing this Benefits Chart, please refer to the instructions for completing the standardized ANOC and EOC.</w:t>
      </w:r>
    </w:p>
    <w:p w14:paraId="7F4EA8F4" w14:textId="08D0FA7F" w:rsidR="00E80DEE" w:rsidRPr="001373A5" w:rsidRDefault="007F6FB3" w:rsidP="00D47209">
      <w:pPr>
        <w:pStyle w:val="ListBullet"/>
        <w:numPr>
          <w:ilvl w:val="0"/>
          <w:numId w:val="87"/>
        </w:numPr>
        <w:rPr>
          <w:i/>
          <w:color w:val="0000FF"/>
          <w:lang w:val="en-US"/>
        </w:rPr>
      </w:pPr>
      <w:r w:rsidRPr="0012318A">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sidRPr="007914E4">
        <w:rPr>
          <w:i/>
          <w:color w:val="0000FF"/>
          <w:lang w:val="es-AR"/>
        </w:rPr>
        <w:t xml:space="preserve">[insert plan name] proporcionará las tasas actualizadas apenas se emitan”. </w:t>
      </w:r>
      <w:r w:rsidRPr="001373A5">
        <w:rPr>
          <w:i/>
          <w:color w:val="0000FF"/>
          <w:lang w:val="en-US"/>
        </w:rPr>
        <w:t>Member cost</w:t>
      </w:r>
      <w:r w:rsidR="0012318A" w:rsidRPr="001373A5">
        <w:rPr>
          <w:i/>
          <w:color w:val="0000FF"/>
          <w:lang w:val="en-US"/>
        </w:rPr>
        <w:noBreakHyphen/>
      </w:r>
      <w:r w:rsidRPr="001373A5">
        <w:rPr>
          <w:i/>
          <w:color w:val="0000FF"/>
          <w:lang w:val="en-US"/>
        </w:rPr>
        <w:t>sharing amounts may not be left blank.</w:t>
      </w:r>
    </w:p>
    <w:p w14:paraId="07B491E1" w14:textId="77777777" w:rsidR="005E181A" w:rsidRPr="0012318A" w:rsidRDefault="005E181A" w:rsidP="00D47209">
      <w:pPr>
        <w:pStyle w:val="ListBullet"/>
        <w:numPr>
          <w:ilvl w:val="0"/>
          <w:numId w:val="87"/>
        </w:numPr>
        <w:rPr>
          <w:i/>
          <w:color w:val="0000FF"/>
          <w:lang w:val="en-US"/>
        </w:rPr>
      </w:pPr>
      <w:r w:rsidRPr="0012318A">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12318A" w:rsidRDefault="005E181A" w:rsidP="00D47209">
      <w:pPr>
        <w:pStyle w:val="ListBullet"/>
        <w:numPr>
          <w:ilvl w:val="0"/>
          <w:numId w:val="87"/>
        </w:numPr>
        <w:rPr>
          <w:i/>
          <w:color w:val="0000FF"/>
          <w:lang w:val="en-US"/>
        </w:rPr>
      </w:pPr>
      <w:r w:rsidRPr="0012318A">
        <w:rPr>
          <w:i/>
          <w:color w:val="0000FF"/>
          <w:lang w:val="en-US"/>
        </w:rPr>
        <w:t>Optional supplemental benefits are not permitted within the chart; plans that would like to include information about optional supplemental benefits within the EOC may describe these benefits within Section 2.2.</w:t>
      </w:r>
    </w:p>
    <w:p w14:paraId="69114E60" w14:textId="1DA7D5A4" w:rsidR="002E4207" w:rsidRPr="0012318A" w:rsidRDefault="002E4207" w:rsidP="00D47209">
      <w:pPr>
        <w:pStyle w:val="ListBullet"/>
        <w:numPr>
          <w:ilvl w:val="0"/>
          <w:numId w:val="87"/>
        </w:numPr>
        <w:rPr>
          <w:i/>
          <w:smallCaps/>
          <w:color w:val="0000FF"/>
          <w:lang w:val="en-US"/>
        </w:rPr>
      </w:pPr>
      <w:r w:rsidRPr="0012318A">
        <w:rPr>
          <w:i/>
          <w:color w:val="0000FF"/>
          <w:lang w:val="en-US"/>
        </w:rPr>
        <w:t>All partial and full network PFFS plans with differential cost sharing for in and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services should clearly indicate for each service applicable the cost</w:t>
      </w:r>
      <w:r w:rsidR="0012318A">
        <w:rPr>
          <w:i/>
          <w:color w:val="0000FF"/>
          <w:lang w:val="en-US"/>
        </w:rPr>
        <w:noBreakHyphen/>
      </w:r>
      <w:r w:rsidRPr="0012318A">
        <w:rPr>
          <w:i/>
          <w:color w:val="0000FF"/>
          <w:lang w:val="en-US"/>
        </w:rPr>
        <w:t>sharing amount for network and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providers and facilities.</w:t>
      </w:r>
    </w:p>
    <w:p w14:paraId="57F8A8BE" w14:textId="2A96B5B6" w:rsidR="00E8495D" w:rsidRPr="0012318A" w:rsidRDefault="00E8495D" w:rsidP="00D47209">
      <w:pPr>
        <w:pStyle w:val="ListBullet"/>
        <w:numPr>
          <w:ilvl w:val="0"/>
          <w:numId w:val="87"/>
        </w:numPr>
        <w:rPr>
          <w:i/>
          <w:color w:val="0000FF"/>
          <w:lang w:val="en-US"/>
        </w:rPr>
      </w:pPr>
      <w:r w:rsidRPr="0012318A">
        <w:rPr>
          <w:i/>
          <w:iCs/>
          <w:color w:val="0000FF"/>
          <w:lang w:val="en-US"/>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12318A">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1AB7756A" w14:textId="7FC72A7A" w:rsidR="00E30428" w:rsidRPr="0012318A" w:rsidRDefault="002E4207" w:rsidP="00D47209">
      <w:pPr>
        <w:pStyle w:val="ListBullet"/>
        <w:numPr>
          <w:ilvl w:val="0"/>
          <w:numId w:val="87"/>
        </w:numPr>
        <w:rPr>
          <w:i/>
          <w:color w:val="0000FF"/>
          <w:lang w:val="en-US"/>
        </w:rPr>
      </w:pPr>
      <w:r w:rsidRPr="0012318A">
        <w:rPr>
          <w:i/>
          <w:color w:val="0000FF"/>
          <w:lang w:val="en-US"/>
        </w:rPr>
        <w:t>Plans must describe any restrictive policies, limitations, or monetary limits that might impact a member’s access to services within the chart.</w:t>
      </w:r>
    </w:p>
    <w:p w14:paraId="0B202CDE" w14:textId="2FF87D6B" w:rsidR="000504A0" w:rsidRPr="0012318A" w:rsidRDefault="00E30428" w:rsidP="00D47209">
      <w:pPr>
        <w:pStyle w:val="ListBullet"/>
        <w:numPr>
          <w:ilvl w:val="0"/>
          <w:numId w:val="87"/>
        </w:numPr>
        <w:rPr>
          <w:i/>
          <w:color w:val="0000FF"/>
          <w:lang w:val="en-US"/>
        </w:rPr>
      </w:pPr>
      <w:r w:rsidRPr="0012318A">
        <w:rPr>
          <w:i/>
          <w:color w:val="0000FF"/>
          <w:lang w:val="en-US"/>
        </w:rPr>
        <w:t>Plans may add references to the list of exclusions in Section 3.1 as appropriate.</w:t>
      </w:r>
    </w:p>
    <w:p w14:paraId="6C65ED74" w14:textId="42849671" w:rsidR="00D17DF7" w:rsidRPr="0012318A" w:rsidRDefault="00D17DF7" w:rsidP="00D47209">
      <w:pPr>
        <w:pStyle w:val="ListBullet"/>
        <w:numPr>
          <w:ilvl w:val="0"/>
          <w:numId w:val="87"/>
        </w:numPr>
        <w:rPr>
          <w:i/>
          <w:color w:val="0000FF"/>
          <w:lang w:val="en-US"/>
        </w:rPr>
      </w:pPr>
      <w:r w:rsidRPr="0012318A">
        <w:rPr>
          <w:i/>
          <w:iCs/>
          <w:color w:val="0000FF"/>
          <w:lang w:val="en-US"/>
        </w:rPr>
        <w:t>Plans must make it clear for members (in the sections where members cost sharing is shown) whether their hospital copays or coinsurance apply on the date of admission and/or on the date of discharge.]</w:t>
      </w:r>
    </w:p>
    <w:p w14:paraId="1D536CCF" w14:textId="77777777" w:rsidR="00265ADF" w:rsidRDefault="00265ADF" w:rsidP="00E37332">
      <w:pPr>
        <w:pStyle w:val="subheading"/>
        <w:keepLines/>
      </w:pPr>
      <w:r>
        <w:lastRenderedPageBreak/>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522"/>
        <w:gridCol w:w="18"/>
        <w:gridCol w:w="2820"/>
      </w:tblGrid>
      <w:tr w:rsidR="009C5381" w:rsidRPr="009C5381" w14:paraId="592506DF" w14:textId="77777777" w:rsidTr="001A7BE8">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t xml:space="preserve">Lo que usted debe pagar </w:t>
            </w:r>
            <w:r>
              <w:rPr>
                <w:b w:val="0"/>
              </w:rPr>
              <w:t>cuando obtiene estos servicios</w:t>
            </w:r>
          </w:p>
        </w:tc>
      </w:tr>
      <w:tr w:rsidR="00F5337C" w:rsidRPr="00E81E61" w14:paraId="62100891" w14:textId="77777777" w:rsidTr="001A7BE8">
        <w:trPr>
          <w:jc w:val="center"/>
        </w:trPr>
        <w:tc>
          <w:tcPr>
            <w:tcW w:w="6522" w:type="dxa"/>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Pr>
                <w:rFonts w:ascii="Arial" w:hAnsi="Arial"/>
                <w:b w:val="0"/>
                <w:noProof/>
                <w:sz w:val="22"/>
                <w:lang w:val="es-AR" w:eastAsia="es-AR"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w:t>
            </w:r>
          </w:p>
          <w:p w14:paraId="292BE8FF" w14:textId="77777777" w:rsidR="00F5337C" w:rsidRPr="00E37332" w:rsidRDefault="00471DCD" w:rsidP="009C5381">
            <w:pPr>
              <w:pStyle w:val="4pointsbeforeand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br/>
              <w:t>No se requiere coseguro, copago ni deducible para los miembros elegibles para esta prueba de detección preventiva.</w:t>
            </w:r>
          </w:p>
        </w:tc>
      </w:tr>
      <w:tr w:rsidR="001A03BC" w:rsidRPr="00E81E61" w14:paraId="2C7B7003" w14:textId="77777777" w:rsidTr="001A7BE8">
        <w:trPr>
          <w:jc w:val="center"/>
        </w:trPr>
        <w:tc>
          <w:tcPr>
            <w:tcW w:w="6522" w:type="dxa"/>
            <w:tcBorders>
              <w:top w:val="single" w:sz="24" w:space="0" w:color="595959"/>
              <w:left w:val="single" w:sz="24" w:space="0" w:color="595959"/>
              <w:bottom w:val="single" w:sz="24" w:space="0" w:color="595959"/>
            </w:tcBorders>
          </w:tcPr>
          <w:p w14:paraId="09CFB2CC" w14:textId="77777777" w:rsidR="001A03BC" w:rsidRPr="00D902A4" w:rsidRDefault="001A03BC" w:rsidP="001A03BC">
            <w:pPr>
              <w:pStyle w:val="TableBold12"/>
              <w:rPr>
                <w:noProof/>
              </w:rPr>
            </w:pPr>
            <w:r>
              <w:t xml:space="preserve">Acupuntura para dolor crónico en la parte baja de la espalda </w:t>
            </w:r>
          </w:p>
          <w:p w14:paraId="000AE21A" w14:textId="77777777" w:rsidR="001A03BC" w:rsidRPr="00D902A4" w:rsidRDefault="001A03BC" w:rsidP="001A03BC">
            <w:pPr>
              <w:pStyle w:val="TableBold12"/>
              <w:rPr>
                <w:b w:val="0"/>
                <w:noProof/>
              </w:rPr>
            </w:pPr>
            <w:r>
              <w:rPr>
                <w:b w:val="0"/>
              </w:rPr>
              <w:t>Los servicios cubiertos incluyen lo siguiente:</w:t>
            </w:r>
          </w:p>
          <w:p w14:paraId="3C90B671" w14:textId="77777777" w:rsidR="001A03BC" w:rsidRPr="00D902A4" w:rsidRDefault="001A03BC" w:rsidP="001A03BC">
            <w:pPr>
              <w:pStyle w:val="TableBold12"/>
              <w:rPr>
                <w:b w:val="0"/>
                <w:noProof/>
              </w:rPr>
            </w:pPr>
            <w:r>
              <w:rPr>
                <w:b w:val="0"/>
              </w:rPr>
              <w:t>Los beneficiarios de Medicare reciben cobertura para hasta 12 consultas en 90 días en las siguientes circunstancias:</w:t>
            </w:r>
          </w:p>
          <w:p w14:paraId="16B3F355" w14:textId="77777777" w:rsidR="001A03BC" w:rsidRPr="00D902A4" w:rsidRDefault="001A03BC" w:rsidP="001A03BC">
            <w:pPr>
              <w:pStyle w:val="TableBold12"/>
              <w:rPr>
                <w:b w:val="0"/>
                <w:noProof/>
              </w:rPr>
            </w:pPr>
            <w:r>
              <w:rPr>
                <w:b w:val="0"/>
              </w:rPr>
              <w:t>A los fines de este beneficio, el dolor crónico en la parte baja de la espalda se define según los siguientes términos:</w:t>
            </w:r>
          </w:p>
          <w:p w14:paraId="108AC2AC" w14:textId="77777777" w:rsidR="001A03BC" w:rsidRDefault="001A03BC" w:rsidP="00422E93">
            <w:pPr>
              <w:pStyle w:val="TableBold12"/>
              <w:numPr>
                <w:ilvl w:val="0"/>
                <w:numId w:val="176"/>
              </w:numPr>
              <w:rPr>
                <w:b w:val="0"/>
                <w:noProof/>
              </w:rPr>
            </w:pPr>
            <w:r>
              <w:rPr>
                <w:b w:val="0"/>
              </w:rPr>
              <w:t>Dura 12 semanas o más.</w:t>
            </w:r>
          </w:p>
          <w:p w14:paraId="365AFC34" w14:textId="77777777" w:rsidR="001A03BC" w:rsidRDefault="001A03BC" w:rsidP="00422E93">
            <w:pPr>
              <w:pStyle w:val="TableBold12"/>
              <w:numPr>
                <w:ilvl w:val="0"/>
                <w:numId w:val="176"/>
              </w:numPr>
              <w:rPr>
                <w:b w:val="0"/>
                <w:noProof/>
              </w:rPr>
            </w:pPr>
            <w:r>
              <w:rPr>
                <w:b w:val="0"/>
              </w:rPr>
              <w:t>No es específico, en el sentido de que no tiene una causa sistémica identificable (es decir, no se asocia con una enfermedad metastásica, inflamatoria, infecciosa, etc.).</w:t>
            </w:r>
          </w:p>
          <w:p w14:paraId="5B8A27D0" w14:textId="77777777" w:rsidR="001A03BC" w:rsidRDefault="001A03BC" w:rsidP="00422E93">
            <w:pPr>
              <w:pStyle w:val="TableBold12"/>
              <w:numPr>
                <w:ilvl w:val="0"/>
                <w:numId w:val="176"/>
              </w:numPr>
              <w:rPr>
                <w:b w:val="0"/>
                <w:noProof/>
              </w:rPr>
            </w:pPr>
            <w:r>
              <w:rPr>
                <w:b w:val="0"/>
              </w:rPr>
              <w:t>No está relacionado con una cirugía.</w:t>
            </w:r>
          </w:p>
          <w:p w14:paraId="5E2636FE" w14:textId="77777777" w:rsidR="001A03BC" w:rsidRPr="00D902A4" w:rsidRDefault="001A03BC" w:rsidP="00422E93">
            <w:pPr>
              <w:pStyle w:val="TableBold12"/>
              <w:numPr>
                <w:ilvl w:val="0"/>
                <w:numId w:val="176"/>
              </w:numPr>
              <w:rPr>
                <w:b w:val="0"/>
                <w:noProof/>
              </w:rPr>
            </w:pPr>
            <w:r>
              <w:rPr>
                <w:b w:val="0"/>
              </w:rPr>
              <w:t>No está relacionado con un embarazo.</w:t>
            </w:r>
          </w:p>
          <w:p w14:paraId="7B18A5B5" w14:textId="2300BB39" w:rsidR="001A03BC" w:rsidRPr="00D902A4" w:rsidRDefault="001A03BC" w:rsidP="001A03BC">
            <w:pPr>
              <w:pStyle w:val="TableBold12"/>
              <w:rPr>
                <w:b w:val="0"/>
                <w:noProof/>
              </w:rPr>
            </w:pPr>
            <w:r>
              <w:rPr>
                <w:b w:val="0"/>
              </w:rPr>
              <w:t>Se cubrirán ocho sesiones adicionales para aquellos pacientes que manifiesten mejoría.</w:t>
            </w:r>
            <w:r w:rsidR="0012318A">
              <w:rPr>
                <w:b w:val="0"/>
              </w:rPr>
              <w:t xml:space="preserve"> </w:t>
            </w:r>
            <w:r>
              <w:rPr>
                <w:b w:val="0"/>
              </w:rPr>
              <w:t>No se administrarán más de 20 tratamientos de acupuntura por año.</w:t>
            </w:r>
          </w:p>
          <w:p w14:paraId="7B99FF1F" w14:textId="2C05BFBA" w:rsidR="001A03BC" w:rsidRPr="00D902A4" w:rsidRDefault="001A03BC" w:rsidP="001A03BC">
            <w:pPr>
              <w:pStyle w:val="TableBold12"/>
              <w:rPr>
                <w:b w:val="0"/>
                <w:noProof/>
              </w:rPr>
            </w:pPr>
            <w:r>
              <w:rPr>
                <w:b w:val="0"/>
              </w:rPr>
              <w:t>El tratamiento debe interrumpirse si el paciente no mejora o si</w:t>
            </w:r>
            <w:r w:rsidR="001A7BE8">
              <w:rPr>
                <w:b w:val="0"/>
              </w:rPr>
              <w:t> </w:t>
            </w:r>
            <w:r>
              <w:rPr>
                <w:b w:val="0"/>
              </w:rPr>
              <w:t xml:space="preserve">empeora. </w:t>
            </w:r>
          </w:p>
          <w:p w14:paraId="0E702D75" w14:textId="5DDD3787" w:rsidR="001A03BC" w:rsidRPr="0012318A" w:rsidRDefault="001A03BC" w:rsidP="001A03BC">
            <w:pPr>
              <w:pStyle w:val="TableBold11"/>
              <w:rPr>
                <w:lang w:val="en-US"/>
              </w:rPr>
            </w:pPr>
            <w:r w:rsidRPr="0012318A">
              <w:rPr>
                <w:b w:val="0"/>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08C96A2" w14:textId="70B4B1E3" w:rsidR="001A03BC" w:rsidRPr="00E37332" w:rsidRDefault="001A03BC" w:rsidP="001A03BC">
            <w:pPr>
              <w:pStyle w:val="4pointsbeforeandafter"/>
            </w:pPr>
            <w:r>
              <w:rPr>
                <w:i/>
                <w:color w:val="0000FF"/>
              </w:rPr>
              <w:t>[List copays / coinsurance / deductible.]</w:t>
            </w:r>
          </w:p>
        </w:tc>
      </w:tr>
      <w:tr w:rsidR="00954F25" w:rsidRPr="00166BF8" w14:paraId="21920AFB" w14:textId="77777777" w:rsidTr="001A7BE8">
        <w:trPr>
          <w:jc w:val="center"/>
        </w:trPr>
        <w:tc>
          <w:tcPr>
            <w:tcW w:w="6522" w:type="dxa"/>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t>Servicios de ambulancia</w:t>
            </w:r>
          </w:p>
          <w:p w14:paraId="66FE106A" w14:textId="19B6F594" w:rsidR="005D4DFE" w:rsidRPr="00E37332" w:rsidRDefault="00954F25" w:rsidP="00363776">
            <w:pPr>
              <w:pStyle w:val="4pointsbullet"/>
            </w:pPr>
            <w: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3BC89A95" w14:textId="358AED79" w:rsidR="00954F25" w:rsidRPr="00E37332" w:rsidRDefault="00954F25" w:rsidP="008D202D">
            <w:pPr>
              <w:pStyle w:val="4pointsbullet"/>
              <w:rPr>
                <w:b/>
                <w:bCs/>
                <w:szCs w:val="30"/>
              </w:rPr>
            </w:pPr>
            <w:r>
              <w:lastRenderedPageBreak/>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38" w:type="dxa"/>
            <w:gridSpan w:val="2"/>
            <w:tcBorders>
              <w:top w:val="single" w:sz="24" w:space="0" w:color="595959"/>
              <w:left w:val="nil"/>
              <w:bottom w:val="single" w:sz="24" w:space="0" w:color="595959"/>
              <w:right w:val="single" w:sz="24" w:space="0" w:color="595959"/>
            </w:tcBorders>
          </w:tcPr>
          <w:p w14:paraId="19DF2B6F" w14:textId="1BAF5852" w:rsidR="00954F25" w:rsidRPr="0012318A" w:rsidRDefault="00954F25" w:rsidP="00363776">
            <w:pPr>
              <w:pStyle w:val="4pointsbeforeandafter"/>
              <w:rPr>
                <w:i/>
                <w:lang w:val="en-US"/>
              </w:rPr>
            </w:pPr>
            <w:r w:rsidRPr="00422E93">
              <w:rPr>
                <w:lang w:val="en-US"/>
              </w:rPr>
              <w:lastRenderedPageBreak/>
              <w:br/>
            </w:r>
            <w:r w:rsidRPr="0012318A">
              <w:rPr>
                <w:i/>
                <w:color w:val="0000FF"/>
                <w:lang w:val="en-US"/>
              </w:rPr>
              <w:t>[List copays / coinsurance / deductible. Specify whether cost sharing applies one</w:t>
            </w:r>
            <w:r w:rsidR="0012318A">
              <w:rPr>
                <w:i/>
                <w:color w:val="0000FF"/>
                <w:lang w:val="en-US"/>
              </w:rPr>
              <w:noBreakHyphen/>
            </w:r>
            <w:r w:rsidRPr="0012318A">
              <w:rPr>
                <w:i/>
                <w:color w:val="0000FF"/>
                <w:lang w:val="en-US"/>
              </w:rPr>
              <w:t>way or for round trips.]</w:t>
            </w:r>
          </w:p>
        </w:tc>
      </w:tr>
      <w:tr w:rsidR="00C6545A" w:rsidRPr="00E81E61" w14:paraId="361BE8FD" w14:textId="77777777" w:rsidTr="001A7BE8">
        <w:trPr>
          <w:jc w:val="center"/>
        </w:trPr>
        <w:tc>
          <w:tcPr>
            <w:tcW w:w="6522" w:type="dxa"/>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Pr>
                <w:rFonts w:ascii="Arial" w:hAnsi="Arial"/>
                <w:b w:val="0"/>
                <w:noProof/>
                <w:sz w:val="22"/>
                <w:lang w:val="es-AR" w:eastAsia="es-AR"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14:paraId="1A868A78" w14:textId="77777777" w:rsidR="00C6545A" w:rsidRPr="00E37332" w:rsidRDefault="00C6545A" w:rsidP="00363776">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367AE7B3" w14:textId="77777777" w:rsidR="00C6545A" w:rsidRPr="00E37332" w:rsidRDefault="00C6545A" w:rsidP="00363776">
            <w:pPr>
              <w:pStyle w:val="4pointsbeforeandafter"/>
              <w:rPr>
                <w:b/>
                <w:bCs/>
              </w:rPr>
            </w:pPr>
            <w:r>
              <w:rPr>
                <w:b/>
              </w:rPr>
              <w:t>Nota</w:t>
            </w:r>
            <w:r>
              <w:t>: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br/>
              <w:t>No se requiere coseguro, copago ni deducible para consultas anuales de bienestar.</w:t>
            </w:r>
          </w:p>
        </w:tc>
      </w:tr>
      <w:tr w:rsidR="00F5337C" w:rsidRPr="00E81E61" w14:paraId="3005E0A9" w14:textId="77777777" w:rsidTr="001A7BE8">
        <w:trPr>
          <w:jc w:val="center"/>
        </w:trPr>
        <w:tc>
          <w:tcPr>
            <w:tcW w:w="6522" w:type="dxa"/>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Pr>
                <w:rFonts w:ascii="Arial" w:hAnsi="Arial"/>
                <w:b w:val="0"/>
                <w:noProof/>
                <w:sz w:val="22"/>
                <w:lang w:val="es-AR" w:eastAsia="es-AR"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31B54DD5" w14:textId="77777777" w:rsidR="00363776" w:rsidRPr="00E37332" w:rsidRDefault="00F5337C" w:rsidP="00363776">
            <w:pPr>
              <w:pStyle w:val="4pointsbeforeandafte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14:paraId="1377A86B" w14:textId="77777777" w:rsidR="00F5337C" w:rsidRPr="0012318A" w:rsidRDefault="00F5337C" w:rsidP="00363776">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422E93">
              <w:rPr>
                <w:lang w:val="es-AR"/>
              </w:rPr>
              <w:br/>
            </w:r>
            <w:r>
              <w:t>No se requiere coseguro, copago ni deducible para la medición de la masa ósea cubierta por Medicare.</w:t>
            </w:r>
          </w:p>
        </w:tc>
      </w:tr>
      <w:tr w:rsidR="00F5337C" w:rsidRPr="00E81E61" w14:paraId="01639492" w14:textId="77777777" w:rsidTr="001A7BE8">
        <w:trPr>
          <w:jc w:val="center"/>
        </w:trPr>
        <w:tc>
          <w:tcPr>
            <w:tcW w:w="6522" w:type="dxa"/>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Pr>
                <w:rFonts w:ascii="Arial" w:hAnsi="Arial"/>
                <w:b w:val="0"/>
                <w:noProof/>
                <w:sz w:val="22"/>
                <w:lang w:val="es-AR" w:eastAsia="es-AR"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 </w:t>
            </w:r>
          </w:p>
          <w:p w14:paraId="4CD011C8" w14:textId="77777777" w:rsidR="00363776" w:rsidRPr="00E37332" w:rsidRDefault="00F5337C" w:rsidP="00363776">
            <w:pPr>
              <w:pStyle w:val="4pointsbeforeandafter"/>
            </w:pPr>
            <w:r>
              <w:t>Los servicios cubiertos incluyen lo siguiente:</w:t>
            </w:r>
          </w:p>
          <w:p w14:paraId="6546F501" w14:textId="77777777" w:rsidR="00F5337C" w:rsidRPr="00E37332" w:rsidRDefault="00F5337C" w:rsidP="00363776">
            <w:pPr>
              <w:pStyle w:val="4pointsbullet"/>
            </w:pPr>
            <w:r>
              <w:t>Una mamografía inicial entre los 35 y 39 años.</w:t>
            </w:r>
          </w:p>
          <w:p w14:paraId="6E320EE9" w14:textId="77777777" w:rsidR="00F5337C" w:rsidRPr="00E37332" w:rsidRDefault="00F5337C" w:rsidP="00363776">
            <w:pPr>
              <w:pStyle w:val="4pointsbullet"/>
              <w:rPr>
                <w:b/>
                <w:bCs/>
                <w:szCs w:val="30"/>
              </w:rPr>
            </w:pPr>
            <w:r>
              <w:t>Una mamografía de control cada 12 meses para las mujeres de 40 años o más.</w:t>
            </w:r>
          </w:p>
          <w:p w14:paraId="117301E6" w14:textId="77777777" w:rsidR="00F5337C" w:rsidRPr="00E37332" w:rsidRDefault="00F5337C" w:rsidP="00363776">
            <w:pPr>
              <w:pStyle w:val="4pointsbullet"/>
              <w:rPr>
                <w:b/>
                <w:bCs/>
                <w:szCs w:val="30"/>
              </w:rPr>
            </w:pPr>
            <w:r>
              <w:t>Exámenes clínicos de mamas una vez cada 24 meses.</w:t>
            </w:r>
          </w:p>
          <w:p w14:paraId="041C94C6" w14:textId="77777777" w:rsidR="00F5337C" w:rsidRPr="0012318A" w:rsidRDefault="00363776" w:rsidP="00363776">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22E93">
              <w:rPr>
                <w:lang w:val="es-AR"/>
              </w:rPr>
              <w:br/>
            </w:r>
            <w:r>
              <w:t>No se requiere coseguro, copago ni deducible para mamografías de detección cubiertas.</w:t>
            </w:r>
          </w:p>
        </w:tc>
      </w:tr>
      <w:tr w:rsidR="00954F25" w:rsidRPr="00E81E61" w14:paraId="0ABFEC44" w14:textId="77777777" w:rsidTr="001A7BE8">
        <w:trPr>
          <w:jc w:val="center"/>
        </w:trPr>
        <w:tc>
          <w:tcPr>
            <w:tcW w:w="6522" w:type="dxa"/>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lastRenderedPageBreak/>
              <w:t>Servicios de rehabilitación cardíaca</w:t>
            </w:r>
            <w:r>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Pr>
                <w:rStyle w:val="A12"/>
                <w:rFonts w:ascii="Times New Roman" w:hAnsi="Times New Roman"/>
                <w:szCs w:val="22"/>
              </w:rPr>
              <w:t xml:space="preserve">Programas integrales de servicios de rehabilitación cardíaca que incluyen ejercicios, educación y asesoramiento que están cubiertos para miembros que cumplen con determinadas condiciones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rPr>
                <w:rStyle w:val="A12"/>
                <w:rFonts w:ascii="Times New Roman" w:hAnsi="Times New Roman"/>
                <w:szCs w:val="22"/>
              </w:rPr>
              <w:t xml:space="preserve"> del médico. El plan también cubre programas intensivos de rehabilitación cardíaca que son habitualmente más rigurosos o intensos que los programas de rehabilitación cardíaca.</w:t>
            </w:r>
          </w:p>
          <w:p w14:paraId="31043DF9" w14:textId="77777777" w:rsidR="002C0861" w:rsidRPr="0012318A" w:rsidRDefault="00363776" w:rsidP="00363776">
            <w:pPr>
              <w:pStyle w:val="4pointsbeforeandafter"/>
              <w:rPr>
                <w:b/>
                <w:szCs w:val="32"/>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C6545A" w:rsidRPr="00E81E61" w14:paraId="02F2DB42" w14:textId="77777777" w:rsidTr="001A7BE8">
        <w:trPr>
          <w:jc w:val="center"/>
        </w:trPr>
        <w:tc>
          <w:tcPr>
            <w:tcW w:w="6522" w:type="dxa"/>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Pr>
                <w:rFonts w:ascii="Arial" w:hAnsi="Arial"/>
                <w:b w:val="0"/>
                <w:noProof/>
                <w:sz w:val="22"/>
                <w:lang w:val="es-AR" w:eastAsia="es-AR"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0D4000DD" w14:textId="65FAF013" w:rsidR="00E37332" w:rsidRDefault="0001273C" w:rsidP="00363776">
            <w:pPr>
              <w:pStyle w:val="4pointsbeforeandafte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6B6DC5EB" w14:textId="77777777" w:rsidR="00C6545A" w:rsidRPr="0012318A" w:rsidRDefault="00363776" w:rsidP="00363776">
            <w:pPr>
              <w:pStyle w:val="4pointsbeforeandafter"/>
              <w:rPr>
                <w:color w:val="211D1E"/>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422E93">
              <w:rPr>
                <w:lang w:val="es-AR"/>
              </w:rPr>
              <w:br/>
            </w:r>
            <w:r>
              <w:t>No se requiere coseguro, copago ni deducible para el beneficio preventivo para el tratamiento conductual intensivo de enfermedades cardiovasculares.</w:t>
            </w:r>
          </w:p>
        </w:tc>
      </w:tr>
      <w:tr w:rsidR="00F5337C" w:rsidRPr="00E81E61" w14:paraId="1B92A95B" w14:textId="77777777" w:rsidTr="001A7BE8">
        <w:trPr>
          <w:jc w:val="center"/>
        </w:trPr>
        <w:tc>
          <w:tcPr>
            <w:tcW w:w="6522" w:type="dxa"/>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Pr>
                <w:rFonts w:ascii="Arial" w:hAnsi="Arial"/>
                <w:b w:val="0"/>
                <w:noProof/>
                <w:sz w:val="22"/>
                <w:lang w:val="es-AR" w:eastAsia="es-AR"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4EFFF778" w14:textId="77777777" w:rsidR="00F5337C" w:rsidRPr="00E37332" w:rsidRDefault="00F5337C" w:rsidP="00363776">
            <w:pPr>
              <w:pStyle w:val="4pointsbeforeandafter"/>
            </w:pPr>
            <w:r>
              <w:t xml:space="preserve">Análisis de sangre para la detección de enfermedades cardiovasculares (o anomalías asociadas al riesgo elevado de enfermedades cardiovasculares) una vez cada cinco años (60 meses). </w:t>
            </w:r>
          </w:p>
          <w:p w14:paraId="4CC59035" w14:textId="77777777" w:rsidR="00F5337C" w:rsidRPr="0012318A" w:rsidRDefault="00363776" w:rsidP="00363776">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22E93">
              <w:rPr>
                <w:lang w:val="es-AR"/>
              </w:rPr>
              <w:br/>
            </w:r>
            <w:r>
              <w:t>No se requiere coseguro, copago ni deducible para el análisis para detectar enfermedades cardiovasculares que se cubre una vez cada cinco años.</w:t>
            </w:r>
          </w:p>
        </w:tc>
      </w:tr>
      <w:tr w:rsidR="00877B6C" w:rsidRPr="00E81E61" w14:paraId="4BC95D73" w14:textId="77777777" w:rsidTr="001A7BE8">
        <w:trPr>
          <w:jc w:val="center"/>
        </w:trPr>
        <w:tc>
          <w:tcPr>
            <w:tcW w:w="6522" w:type="dxa"/>
            <w:tcBorders>
              <w:top w:val="single" w:sz="24" w:space="0" w:color="595959"/>
              <w:left w:val="single" w:sz="24" w:space="0" w:color="595959"/>
              <w:bottom w:val="single" w:sz="24" w:space="0" w:color="595959"/>
            </w:tcBorders>
          </w:tcPr>
          <w:p w14:paraId="6477D528" w14:textId="218585A5" w:rsidR="00877B6C" w:rsidRPr="00E37332" w:rsidRDefault="00877B6C" w:rsidP="00877B6C">
            <w:pPr>
              <w:pStyle w:val="TableBold11"/>
              <w:rPr>
                <w:bCs/>
              </w:rPr>
            </w:pPr>
            <w:r>
              <w:rPr>
                <w:rFonts w:ascii="Arial" w:hAnsi="Arial"/>
                <w:b w:val="0"/>
                <w:noProof/>
                <w:sz w:val="22"/>
                <w:lang w:val="es-AR" w:eastAsia="es-AR"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w:t>
            </w:r>
            <w:r w:rsidR="001A7BE8">
              <w:t> </w:t>
            </w:r>
            <w:r>
              <w:t>vagina</w:t>
            </w:r>
          </w:p>
          <w:p w14:paraId="64395C36" w14:textId="77777777" w:rsidR="00877B6C" w:rsidRPr="00E37332" w:rsidRDefault="00877B6C" w:rsidP="00877B6C">
            <w:pPr>
              <w:pStyle w:val="4pointsbeforeandafter"/>
            </w:pPr>
            <w:r>
              <w:t>Los servicios cubiertos incluyen lo siguiente:</w:t>
            </w:r>
          </w:p>
          <w:p w14:paraId="0793670D" w14:textId="77777777" w:rsidR="00877B6C" w:rsidRPr="00E37332" w:rsidRDefault="00877B6C" w:rsidP="00877B6C">
            <w:pPr>
              <w:pStyle w:val="4pointsbullet"/>
            </w:pPr>
            <w:r>
              <w:t>Para todas las mujeres: pruebas de Papanicolaou y exámenes pélvicos una vez cada 24 meses.</w:t>
            </w:r>
          </w:p>
          <w:p w14:paraId="3CE5129F" w14:textId="687D439A" w:rsidR="00877B6C" w:rsidRPr="00E37332" w:rsidRDefault="00877B6C" w:rsidP="00877B6C">
            <w:pPr>
              <w:pStyle w:val="4pointsbullet"/>
              <w:rPr>
                <w:b/>
                <w:bCs/>
                <w:szCs w:val="30"/>
              </w:rPr>
            </w:pPr>
            <w:r>
              <w:t xml:space="preserve">Si corre alto riesgo de padecer cáncer de cuello de útero o de vagina, o está en edad de procrear y ha obtenido un resultado </w:t>
            </w:r>
            <w:r>
              <w:lastRenderedPageBreak/>
              <w:t>anormal en una prueba de Papanicolaou en los últimos 3 años: una prueba de Papanicolaou cada 12 meses.</w:t>
            </w:r>
          </w:p>
          <w:p w14:paraId="3B0840BE" w14:textId="77777777" w:rsidR="00877B6C" w:rsidRPr="0012318A" w:rsidRDefault="00877B6C" w:rsidP="00877B6C">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422E93">
              <w:rPr>
                <w:lang w:val="es-AR"/>
              </w:rPr>
              <w:lastRenderedPageBreak/>
              <w:br/>
            </w:r>
            <w:r>
              <w:t xml:space="preserve">No se requiere coseguro, copago ni deducible para las pruebas de Papanicolaou y los exámenes pélvicos </w:t>
            </w:r>
            <w:r>
              <w:lastRenderedPageBreak/>
              <w:t>preventivos cubiertos por Medicare.</w:t>
            </w:r>
          </w:p>
        </w:tc>
      </w:tr>
      <w:tr w:rsidR="00877B6C" w:rsidRPr="00E81E61" w14:paraId="13F20F7C" w14:textId="77777777" w:rsidTr="001A7BE8">
        <w:trPr>
          <w:jc w:val="center"/>
        </w:trPr>
        <w:tc>
          <w:tcPr>
            <w:tcW w:w="6522" w:type="dxa"/>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lastRenderedPageBreak/>
              <w:t>Servicios de quiropráctica</w:t>
            </w:r>
          </w:p>
          <w:p w14:paraId="794F4C70" w14:textId="77777777" w:rsidR="00877B6C" w:rsidRPr="00E37332" w:rsidRDefault="00877B6C" w:rsidP="00877B6C">
            <w:pPr>
              <w:pStyle w:val="4pointsbeforeandafter"/>
              <w:rPr>
                <w:sz w:val="12"/>
              </w:rPr>
            </w:pPr>
            <w:r>
              <w:t>Los servicios cubiertos incluyen lo siguiente:</w:t>
            </w:r>
          </w:p>
          <w:p w14:paraId="72346928" w14:textId="77777777" w:rsidR="00877B6C" w:rsidRPr="00E37332" w:rsidRDefault="00877B6C" w:rsidP="00877B6C">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14:paraId="5FB32920" w14:textId="77777777" w:rsidR="00877B6C" w:rsidRPr="0012318A" w:rsidRDefault="00877B6C" w:rsidP="00877B6C">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877B6C" w:rsidRPr="00166BF8" w14:paraId="09623062" w14:textId="77777777" w:rsidTr="001A7BE8">
        <w:trPr>
          <w:jc w:val="center"/>
        </w:trPr>
        <w:tc>
          <w:tcPr>
            <w:tcW w:w="6522" w:type="dxa"/>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Pr>
                <w:rFonts w:ascii="Arial" w:hAnsi="Arial"/>
                <w:b w:val="0"/>
                <w:noProof/>
                <w:sz w:val="22"/>
                <w:lang w:val="es-AR" w:eastAsia="es-AR"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2B03C1B2" w14:textId="77777777" w:rsidR="00877B6C" w:rsidRPr="00E37332" w:rsidRDefault="00877B6C" w:rsidP="00877B6C">
            <w:pPr>
              <w:pStyle w:val="4pointsbeforeandafter"/>
              <w:rPr>
                <w:sz w:val="12"/>
              </w:rPr>
            </w:pPr>
            <w:r>
              <w:t>Para las personas de 50 años o más, están cubiertos los siguientes estudios:</w:t>
            </w:r>
          </w:p>
          <w:p w14:paraId="4A2A9677" w14:textId="77777777" w:rsidR="00877B6C" w:rsidRPr="00E37332" w:rsidRDefault="00877B6C" w:rsidP="00877B6C">
            <w:pPr>
              <w:pStyle w:val="4pointsbullet"/>
              <w:rPr>
                <w:b/>
                <w:bCs/>
                <w:szCs w:val="30"/>
              </w:rPr>
            </w:pPr>
            <w:r>
              <w:t xml:space="preserve">Sigmoidoscopia flexible (o enema de bario de detección como alternativa) cada 48 meses. </w:t>
            </w:r>
          </w:p>
          <w:p w14:paraId="5EDB3409" w14:textId="77777777" w:rsidR="00877B6C" w:rsidRDefault="00877B6C" w:rsidP="00877B6C">
            <w:pPr>
              <w:pStyle w:val="4pointsbeforeandafter"/>
            </w:pPr>
            <w:r>
              <w:t>Una de las siguientes pruebas cada 12 meses:</w:t>
            </w:r>
          </w:p>
          <w:p w14:paraId="1A683130" w14:textId="04DAFB29" w:rsidR="00877B6C" w:rsidRDefault="00877B6C" w:rsidP="00877B6C">
            <w:pPr>
              <w:pStyle w:val="4pointsbullet"/>
              <w:rPr>
                <w:bCs/>
                <w:szCs w:val="30"/>
              </w:rPr>
            </w:pPr>
            <w:r>
              <w:t>Prueba de sangre oculta en materia fecal con guayacol (Guaiac</w:t>
            </w:r>
            <w:r w:rsidR="0012318A">
              <w:noBreakHyphen/>
            </w:r>
            <w:r>
              <w:t>Based Fecal Occult Blood Test, gFOBT).</w:t>
            </w:r>
          </w:p>
          <w:p w14:paraId="2A33B1D7" w14:textId="77777777" w:rsidR="00877B6C" w:rsidRDefault="00877B6C" w:rsidP="00877B6C">
            <w:pPr>
              <w:pStyle w:val="4pointsbullet"/>
              <w:rPr>
                <w:bCs/>
                <w:szCs w:val="30"/>
              </w:rPr>
            </w:pPr>
            <w:r>
              <w:t>Prueba inmunoquímica fecal (Fecal Immunochemical Test, FIT).</w:t>
            </w:r>
          </w:p>
          <w:p w14:paraId="1C3A4FD0" w14:textId="50BEF946" w:rsidR="00877B6C" w:rsidRDefault="00877B6C" w:rsidP="00877B6C">
            <w:pPr>
              <w:pStyle w:val="4pointsbeforeandafter"/>
            </w:pPr>
            <w:r>
              <w:t>Examen de detección colorrectal basado en ADN cada 3 años.</w:t>
            </w:r>
          </w:p>
          <w:p w14:paraId="24C034F8" w14:textId="77777777" w:rsidR="00877B6C" w:rsidRPr="00E37332" w:rsidRDefault="00877B6C" w:rsidP="00877B6C">
            <w:pPr>
              <w:pStyle w:val="4pointsbeforeandafter"/>
              <w:rPr>
                <w:sz w:val="12"/>
              </w:rPr>
            </w:pPr>
            <w:r>
              <w:t>Para las personas que tienen alto riesgo de padecer cáncer colorrectal cubrimos lo siguiente:</w:t>
            </w:r>
          </w:p>
          <w:p w14:paraId="7CBCDD5D" w14:textId="77777777" w:rsidR="00877B6C" w:rsidRPr="00E37332" w:rsidRDefault="00877B6C" w:rsidP="00877B6C">
            <w:pPr>
              <w:pStyle w:val="4pointsbullet"/>
              <w:rPr>
                <w:b/>
                <w:bCs/>
                <w:szCs w:val="30"/>
              </w:rPr>
            </w:pPr>
            <w:r>
              <w:t xml:space="preserve">Colonoscopia de detección (o enema de bario de detección como alternativa) cada 24 meses. </w:t>
            </w:r>
          </w:p>
          <w:p w14:paraId="74853FBA" w14:textId="77777777" w:rsidR="00877B6C" w:rsidRPr="00E37332" w:rsidRDefault="00877B6C" w:rsidP="00877B6C">
            <w:pPr>
              <w:pStyle w:val="4pointsbeforeandafter"/>
              <w:rPr>
                <w:sz w:val="12"/>
              </w:rPr>
            </w:pPr>
            <w:r>
              <w:t>Para las personas que no tienen alto riesgo de padecer cáncer colorrectal cubrimos lo siguiente:</w:t>
            </w:r>
          </w:p>
          <w:p w14:paraId="36EAC805" w14:textId="77777777" w:rsidR="00877B6C" w:rsidRPr="00E37332" w:rsidRDefault="00877B6C" w:rsidP="00877B6C">
            <w:pPr>
              <w:pStyle w:val="4pointsbullet"/>
              <w:rPr>
                <w:b/>
                <w:bCs/>
                <w:szCs w:val="30"/>
              </w:rPr>
            </w:pPr>
            <w:r>
              <w:t xml:space="preserve">Colonoscopia de detección cada 10 años (120 meses), pero no dentro de los 48 meses de una sigmoidoscopia de detección. </w:t>
            </w:r>
          </w:p>
          <w:p w14:paraId="68082E9F" w14:textId="77777777" w:rsidR="00877B6C" w:rsidRPr="0012318A" w:rsidRDefault="00877B6C" w:rsidP="00877B6C">
            <w:pPr>
              <w:pStyle w:val="4pointsbeforeandafter"/>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166BF8">
              <w:rPr>
                <w:lang w:val="es-AR"/>
              </w:rPr>
              <w:br/>
            </w:r>
            <w:r>
              <w:t>No se requiere coseguro, copago ni deducible para la prueba de detección de cáncer colorrectal cubierta por Medicare.</w:t>
            </w:r>
          </w:p>
          <w:p w14:paraId="7744118C" w14:textId="77777777" w:rsidR="00877B6C" w:rsidRPr="0012318A" w:rsidRDefault="00877B6C" w:rsidP="00877B6C">
            <w:pPr>
              <w:pStyle w:val="4pointsbeforeandafter"/>
              <w:rPr>
                <w:i/>
                <w:color w:val="0000FF"/>
                <w:lang w:val="en-US"/>
              </w:rPr>
            </w:pPr>
            <w:r w:rsidRPr="0012318A">
              <w:rPr>
                <w:i/>
                <w:iCs/>
                <w:color w:val="0000FF"/>
                <w:lang w:val="en-US"/>
              </w:rPr>
              <w:t>[If applicable, list copayment and/or coinsurance charged for barium enema.]</w:t>
            </w:r>
            <w:r w:rsidRPr="0012318A">
              <w:rPr>
                <w:i/>
                <w:color w:val="0000FF"/>
                <w:lang w:val="en-US"/>
              </w:rPr>
              <w:t> </w:t>
            </w:r>
          </w:p>
        </w:tc>
      </w:tr>
      <w:tr w:rsidR="00877B6C" w:rsidRPr="00E81E61" w14:paraId="5611C8C4" w14:textId="77777777" w:rsidTr="001A7BE8">
        <w:trPr>
          <w:jc w:val="center"/>
        </w:trPr>
        <w:tc>
          <w:tcPr>
            <w:tcW w:w="6522" w:type="dxa"/>
            <w:tcBorders>
              <w:top w:val="single" w:sz="24" w:space="0" w:color="595959"/>
              <w:left w:val="single" w:sz="24" w:space="0" w:color="595959"/>
              <w:bottom w:val="single" w:sz="24" w:space="0" w:color="595959"/>
            </w:tcBorders>
          </w:tcPr>
          <w:p w14:paraId="16E6D148" w14:textId="24493BD2" w:rsidR="00877B6C" w:rsidRPr="00E37332" w:rsidRDefault="00877B6C" w:rsidP="00025B4A">
            <w:pPr>
              <w:pStyle w:val="4pointsbeforeandafter"/>
              <w:keepNext/>
              <w:rPr>
                <w:i/>
              </w:rPr>
            </w:pPr>
            <w:r w:rsidRPr="0012318A">
              <w:rPr>
                <w:i/>
                <w:color w:val="0000FF"/>
                <w:lang w:val="en-US"/>
              </w:rPr>
              <w:lastRenderedPageBreak/>
              <w:t xml:space="preserve">[Also list any additional benefits offered.] [Include row if applicable. If plan offers dental benefits as optional supplemental benefits, they should not be included in the chart. </w:t>
            </w:r>
            <w:r>
              <w:rPr>
                <w:i/>
                <w:color w:val="0000FF"/>
              </w:rPr>
              <w:t>Plans may describe them in Section 2.2 instead.]</w:t>
            </w:r>
          </w:p>
          <w:p w14:paraId="2FF77B0B" w14:textId="77777777" w:rsidR="00877B6C" w:rsidRPr="00E37332" w:rsidRDefault="00877B6C" w:rsidP="00877B6C">
            <w:pPr>
              <w:pStyle w:val="TableBold11"/>
            </w:pPr>
            <w:r>
              <w:t>Servicios odontológicos</w:t>
            </w:r>
          </w:p>
          <w:p w14:paraId="44381E33" w14:textId="77777777" w:rsidR="00877B6C" w:rsidRPr="0012318A" w:rsidRDefault="00877B6C" w:rsidP="00877B6C">
            <w:pPr>
              <w:pStyle w:val="4pointsbeforeandafter"/>
              <w:rPr>
                <w:lang w:val="en-US"/>
              </w:rPr>
            </w:pPr>
            <w:r>
              <w:t xml:space="preserve">En general, los servicios odontológicos preventivos (como limpiezas, exámenes de rutina y radiografías dentales) no están cubiertos por Original Medicare. </w:t>
            </w:r>
            <w:r w:rsidRPr="0012318A">
              <w:rPr>
                <w:lang w:val="en-US"/>
              </w:rPr>
              <w:t xml:space="preserve">Cubrimos lo siguiente: </w:t>
            </w:r>
          </w:p>
          <w:p w14:paraId="37EB7620" w14:textId="77777777" w:rsidR="00877B6C" w:rsidRPr="0012318A" w:rsidRDefault="00877B6C" w:rsidP="00877B6C">
            <w:pPr>
              <w:pStyle w:val="4pointsbeforeandafter"/>
              <w:rPr>
                <w:b/>
                <w:bCs/>
                <w:i/>
                <w:szCs w:val="30"/>
                <w:lang w:val="en-US"/>
              </w:rPr>
            </w:pPr>
            <w:r w:rsidRPr="0012318A">
              <w:rPr>
                <w:i/>
                <w:color w:val="0000FF"/>
                <w:lang w:val="en-US"/>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877B6C" w:rsidRPr="00E81E61" w14:paraId="522DFA30" w14:textId="77777777" w:rsidTr="001A7BE8">
        <w:trPr>
          <w:jc w:val="center"/>
        </w:trPr>
        <w:tc>
          <w:tcPr>
            <w:tcW w:w="6522" w:type="dxa"/>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Pr>
                <w:rFonts w:ascii="Arial" w:hAnsi="Arial"/>
                <w:b w:val="0"/>
                <w:noProof/>
                <w:sz w:val="22"/>
                <w:lang w:val="es-AR" w:eastAsia="es-AR"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2A8A73E5" w14:textId="00FB6378" w:rsidR="00877B6C" w:rsidRPr="00E37332" w:rsidRDefault="00877B6C" w:rsidP="00877B6C">
            <w:pPr>
              <w:pStyle w:val="4pointsbeforeandafter"/>
              <w:rPr>
                <w:i/>
                <w:color w:val="0000FF"/>
              </w:rPr>
            </w:pPr>
            <w:r>
              <w:t>Cubrimos un examen de detección de depresión por año. La prueba de detección debe realizarse en un establecimiento de atención primaria que pueda brindar remisiones o tratamiento de</w:t>
            </w:r>
            <w:r w:rsidR="001A7BE8">
              <w:t> </w:t>
            </w:r>
            <w:r>
              <w:t>seguimiento.</w:t>
            </w:r>
            <w:r>
              <w:rPr>
                <w:i/>
                <w:color w:val="0000FF"/>
              </w:rPr>
              <w:t xml:space="preserve"> </w:t>
            </w:r>
          </w:p>
          <w:p w14:paraId="1C8CD8DC" w14:textId="77777777" w:rsidR="00877B6C" w:rsidRPr="0012318A" w:rsidRDefault="00877B6C" w:rsidP="00877B6C">
            <w:pPr>
              <w:pStyle w:val="4pointsbeforeandafter"/>
              <w:rPr>
                <w:color w:val="211D1E"/>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166BF8">
              <w:rPr>
                <w:lang w:val="es-AR"/>
              </w:rPr>
              <w:br/>
            </w:r>
            <w:r>
              <w:t>No se requiere coseguro, copago ni deducible para la consulta anual de detección de depresión.</w:t>
            </w:r>
          </w:p>
        </w:tc>
      </w:tr>
      <w:tr w:rsidR="00877B6C" w:rsidRPr="00E81E61" w14:paraId="63D2E8AB" w14:textId="77777777" w:rsidTr="001A7BE8">
        <w:trPr>
          <w:jc w:val="center"/>
        </w:trPr>
        <w:tc>
          <w:tcPr>
            <w:tcW w:w="6522" w:type="dxa"/>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Pr>
                <w:rFonts w:ascii="Arial" w:hAnsi="Arial"/>
                <w:b w:val="0"/>
                <w:noProof/>
                <w:sz w:val="22"/>
                <w:lang w:val="es-AR" w:eastAsia="es-AR"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6B30A17E" w14:textId="77777777" w:rsidR="00877B6C" w:rsidRPr="00E37332" w:rsidRDefault="00877B6C" w:rsidP="00877B6C">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3B05C21" w14:textId="4F375446" w:rsidR="00877B6C" w:rsidRPr="00E37332" w:rsidRDefault="00877B6C" w:rsidP="00877B6C">
            <w:pPr>
              <w:pStyle w:val="4pointsbeforeandafter"/>
            </w:pPr>
            <w:r>
              <w:t>Según los resultados de estos exámenes, puede ser elegible para</w:t>
            </w:r>
            <w:r w:rsidR="001A7BE8">
              <w:t> </w:t>
            </w:r>
            <w:r>
              <w:t>realizarse hasta dos pruebas de detección de diabetes cada 12</w:t>
            </w:r>
            <w:r w:rsidR="001A7BE8">
              <w:t> </w:t>
            </w:r>
            <w:r>
              <w:t>meses.</w:t>
            </w:r>
          </w:p>
          <w:p w14:paraId="5FCB337B" w14:textId="77777777" w:rsidR="00877B6C" w:rsidRPr="0012318A" w:rsidRDefault="00877B6C" w:rsidP="00877B6C">
            <w:pPr>
              <w:pStyle w:val="4pointsbeforeandafter"/>
              <w:rPr>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166BF8">
              <w:rPr>
                <w:lang w:val="es-AR"/>
              </w:rPr>
              <w:br/>
            </w:r>
            <w:r>
              <w:t>No se requiere coseguro, copago ni deducible para las pruebas de detección de diabetes cubiertas por Medicare.</w:t>
            </w:r>
          </w:p>
        </w:tc>
      </w:tr>
      <w:tr w:rsidR="00877B6C" w:rsidRPr="00E81E61" w14:paraId="5D39426F" w14:textId="77777777" w:rsidTr="001A7BE8">
        <w:trPr>
          <w:jc w:val="center"/>
        </w:trPr>
        <w:tc>
          <w:tcPr>
            <w:tcW w:w="6522" w:type="dxa"/>
            <w:tcBorders>
              <w:top w:val="single" w:sz="24" w:space="0" w:color="595959"/>
              <w:left w:val="single" w:sz="24" w:space="0" w:color="595959"/>
              <w:bottom w:val="single" w:sz="24" w:space="0" w:color="595959"/>
            </w:tcBorders>
          </w:tcPr>
          <w:p w14:paraId="2D34C6FB" w14:textId="77777777" w:rsidR="00877B6C" w:rsidRPr="00E37332" w:rsidRDefault="00877B6C" w:rsidP="001A7BE8">
            <w:pPr>
              <w:pStyle w:val="TableBold11"/>
              <w:keepNext/>
              <w:keepLines/>
            </w:pPr>
            <w:r>
              <w:rPr>
                <w:rFonts w:ascii="Arial" w:hAnsi="Arial"/>
                <w:b w:val="0"/>
                <w:noProof/>
                <w:sz w:val="22"/>
                <w:lang w:val="es-AR" w:eastAsia="es-AR" w:bidi="ar-SA"/>
              </w:rPr>
              <w:lastRenderedPageBreak/>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5CC2635F" w14:textId="77777777" w:rsidR="00877B6C" w:rsidRPr="00E37332" w:rsidRDefault="00877B6C" w:rsidP="001A7BE8">
            <w:pPr>
              <w:pStyle w:val="4pointsbeforeandafter"/>
              <w:keepNext/>
              <w:keepLines/>
            </w:pPr>
            <w:r w:rsidRPr="0012318A">
              <w:rPr>
                <w:i/>
                <w:color w:val="0000FF"/>
                <w:lang w:val="en-US"/>
              </w:rPr>
              <w:t>[Plans may put items listed under a single bullet in separate bullets if the plan charges different copays. However, all items in the bullets must be included.]</w:t>
            </w:r>
            <w:r w:rsidRPr="0012318A">
              <w:rPr>
                <w:lang w:val="en-US"/>
              </w:rPr>
              <w:t xml:space="preserve"> Para todas las personas que padecen diabetes (ya sea que usen insulina o no). </w:t>
            </w:r>
            <w:r>
              <w:t>Los servicios cubiertos incluyen lo siguiente:</w:t>
            </w:r>
          </w:p>
          <w:p w14:paraId="286B2BB3" w14:textId="67F3A819" w:rsidR="00877B6C" w:rsidRPr="00E37332" w:rsidRDefault="00877B6C" w:rsidP="001A7BE8">
            <w:pPr>
              <w:pStyle w:val="4pointsbullet"/>
              <w:keepNext/>
              <w:keepLines/>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327832FE" w14:textId="4BAE705C" w:rsidR="00877B6C" w:rsidRPr="00E37332" w:rsidRDefault="00877B6C" w:rsidP="001A7BE8">
            <w:pPr>
              <w:pStyle w:val="4pointsbullet"/>
              <w:keepNext/>
              <w:keepLines/>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48490042" w14:textId="671EAFA9" w:rsidR="00877B6C" w:rsidRPr="00E37332" w:rsidRDefault="00877B6C" w:rsidP="001A7BE8">
            <w:pPr>
              <w:pStyle w:val="4pointsbullet"/>
              <w:keepNext/>
              <w:keepLines/>
            </w:pPr>
            <w:r>
              <w:t xml:space="preserve">La capacitación para el autocontrol de la diabetes está cubierta, siempre que se cumpla con ciertos requisitos. </w:t>
            </w:r>
          </w:p>
          <w:p w14:paraId="339BB07B" w14:textId="77777777" w:rsidR="00877B6C" w:rsidRPr="0012318A" w:rsidRDefault="00877B6C" w:rsidP="001A7BE8">
            <w:pPr>
              <w:pStyle w:val="4pointsbeforeandafter"/>
              <w:keepNext/>
              <w:keepLines/>
              <w:rPr>
                <w:b/>
                <w:bCs/>
                <w:szCs w:val="30"/>
                <w:lang w:val="en-US"/>
              </w:rPr>
            </w:pPr>
            <w:r w:rsidRPr="0012318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1A7BE8">
            <w:pPr>
              <w:pStyle w:val="4pointsbeforeandafter"/>
              <w:keepNext/>
              <w:keepLines/>
              <w:rPr>
                <w:i/>
                <w:color w:val="0000FF"/>
              </w:rPr>
            </w:pPr>
            <w:r w:rsidRPr="0012318A">
              <w:rPr>
                <w:lang w:val="en-US"/>
              </w:rPr>
              <w:br/>
              <w:t xml:space="preserve"> </w:t>
            </w:r>
            <w:r>
              <w:rPr>
                <w:i/>
                <w:color w:val="0000FF"/>
              </w:rPr>
              <w:t>[List copays / coinsurance / deductible]</w:t>
            </w:r>
          </w:p>
        </w:tc>
      </w:tr>
      <w:tr w:rsidR="00877B6C" w:rsidRPr="00E81E61" w14:paraId="0602F111"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8B674A9" w14:textId="77777777" w:rsidR="00877B6C" w:rsidRPr="001A7BE8" w:rsidRDefault="00877B6C" w:rsidP="00877B6C">
            <w:pPr>
              <w:pStyle w:val="TableBold11"/>
              <w:spacing w:line="216" w:lineRule="auto"/>
              <w:rPr>
                <w:spacing w:val="-4"/>
              </w:rPr>
            </w:pPr>
            <w:r w:rsidRPr="001A7BE8">
              <w:rPr>
                <w:spacing w:val="-4"/>
              </w:rPr>
              <w:t>Equipo médico duradero (Durable Medical Equipment, DME) y suministros relacionados</w:t>
            </w:r>
          </w:p>
          <w:p w14:paraId="0AA67D85" w14:textId="77777777" w:rsidR="00877B6C" w:rsidRPr="001A7BE8" w:rsidRDefault="00877B6C" w:rsidP="00877B6C">
            <w:pPr>
              <w:pStyle w:val="4pointsbeforeandafter"/>
              <w:spacing w:line="216" w:lineRule="auto"/>
              <w:rPr>
                <w:spacing w:val="-4"/>
              </w:rPr>
            </w:pPr>
            <w:r w:rsidRPr="001A7BE8">
              <w:rPr>
                <w:spacing w:val="-4"/>
              </w:rPr>
              <w:t xml:space="preserve">(Encontrará una definición de “equipo médico duradero” en el </w:t>
            </w:r>
            <w:r w:rsidRPr="001A7BE8">
              <w:rPr>
                <w:color w:val="0000FF"/>
                <w:spacing w:val="-4"/>
              </w:rPr>
              <w:t>[</w:t>
            </w:r>
            <w:r w:rsidRPr="001A7BE8">
              <w:rPr>
                <w:i/>
                <w:color w:val="0000FF"/>
                <w:spacing w:val="-4"/>
              </w:rPr>
              <w:t xml:space="preserve">insert as applicable: </w:t>
            </w:r>
            <w:r w:rsidRPr="001A7BE8">
              <w:rPr>
                <w:color w:val="0000FF"/>
                <w:spacing w:val="-4"/>
              </w:rPr>
              <w:t xml:space="preserve">Capítulo 10 </w:t>
            </w:r>
            <w:r w:rsidRPr="001A7BE8">
              <w:rPr>
                <w:i/>
                <w:color w:val="0000FF"/>
                <w:spacing w:val="-4"/>
              </w:rPr>
              <w:t>OR</w:t>
            </w:r>
            <w:r w:rsidRPr="001A7BE8">
              <w:rPr>
                <w:color w:val="0000FF"/>
                <w:spacing w:val="-4"/>
              </w:rPr>
              <w:t xml:space="preserve"> Capítulo 12]</w:t>
            </w:r>
            <w:r w:rsidRPr="001A7BE8">
              <w:rPr>
                <w:spacing w:val="-4"/>
              </w:rPr>
              <w:t xml:space="preserve"> de este folleto).</w:t>
            </w:r>
          </w:p>
          <w:p w14:paraId="302A1030" w14:textId="6636509C" w:rsidR="00877B6C" w:rsidRPr="001A7BE8" w:rsidRDefault="00877B6C" w:rsidP="00877B6C">
            <w:pPr>
              <w:pStyle w:val="4pointsbeforeandafter"/>
              <w:spacing w:line="216" w:lineRule="auto"/>
              <w:rPr>
                <w:spacing w:val="-4"/>
              </w:rPr>
            </w:pPr>
            <w:r w:rsidRPr="001A7BE8">
              <w:rPr>
                <w:spacing w:val="-4"/>
              </w:rPr>
              <w:t>Los artículos cubiertos incluyen, entre otros, sillas de ruedas, muletas, sistemas de colchones eléctricos, suministros para la diabetes, camas de hospital recetadas por un proveedor para usar en</w:t>
            </w:r>
            <w:r w:rsidR="001A7BE8">
              <w:rPr>
                <w:spacing w:val="-4"/>
              </w:rPr>
              <w:t> </w:t>
            </w:r>
            <w:r w:rsidRPr="001A7BE8">
              <w:rPr>
                <w:spacing w:val="-4"/>
              </w:rPr>
              <w:t xml:space="preserve">el hogar, bombas de infusión intravenosa, dispositivos para la generación del habla, equipo de oxígeno, nebulizadores y andadores. </w:t>
            </w:r>
          </w:p>
          <w:p w14:paraId="58BBD61B" w14:textId="77777777" w:rsidR="00877B6C" w:rsidRPr="00E81E61" w:rsidRDefault="00877B6C" w:rsidP="00877B6C">
            <w:pPr>
              <w:pStyle w:val="4pointsbeforeandafter"/>
              <w:spacing w:line="216" w:lineRule="auto"/>
            </w:pPr>
            <w:r w:rsidRPr="0012318A">
              <w:rPr>
                <w:color w:val="0000FF"/>
                <w:lang w:val="en-US"/>
              </w:rPr>
              <w:t>[</w:t>
            </w:r>
            <w:r w:rsidRPr="0012318A">
              <w:rPr>
                <w:i/>
                <w:color w:val="0000FF"/>
                <w:lang w:val="en-US"/>
              </w:rPr>
              <w:t xml:space="preserve">Plans that do not limit the DME brands and manufacturers that you will cover insert: </w:t>
            </w:r>
            <w:r w:rsidRPr="0012318A">
              <w:rPr>
                <w:color w:val="0000FF"/>
                <w:lang w:val="en-US"/>
              </w:rPr>
              <w:t xml:space="preserve">Cubrimos todo el DME que sea médicamente necesario cubierto por Original Medicare. </w:t>
            </w:r>
            <w:r>
              <w:rPr>
                <w:color w:val="0000FF"/>
              </w:rPr>
              <w:t xml:space="preserve">Si nuestro proveedor en su área no trabaja una marca o un fabricante en particular, puede solicitarle que le realice un pedido </w:t>
            </w:r>
            <w:r>
              <w:rPr>
                <w:color w:val="0000FF"/>
              </w:rPr>
              <w:lastRenderedPageBreak/>
              <w:t>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w:t>
            </w:r>
            <w:r>
              <w:rPr>
                <w:i/>
                <w:color w:val="0000FF"/>
              </w:rPr>
              <w:t xml:space="preserve"> </w:t>
            </w:r>
            <w:r>
              <w:rPr>
                <w:color w:val="0000FF"/>
              </w:rPr>
              <w:t>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3911AD64" w14:textId="29A869C8" w:rsidR="00877B6C" w:rsidRDefault="00877B6C" w:rsidP="00877B6C">
            <w:pPr>
              <w:pStyle w:val="4pointsbeforeandafter"/>
              <w:spacing w:line="216" w:lineRule="auto"/>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2021 plan name]</w:t>
            </w:r>
            <w:r>
              <w:rPr>
                <w:bCs/>
                <w:color w:val="0000FF"/>
                <w:szCs w:val="30"/>
              </w:rPr>
              <w:t>.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sobre con este folleto]. También puede acceder a esta lista más actualizada de marcas, fabricantes y proveedores en nuestro sitio web </w:t>
            </w:r>
            <w:r>
              <w:rPr>
                <w:bCs/>
                <w:i/>
                <w:color w:val="0000FF"/>
                <w:szCs w:val="30"/>
              </w:rPr>
              <w:t>[insert URL]</w:t>
            </w:r>
            <w:r>
              <w:rPr>
                <w:bCs/>
                <w:color w:val="0000FF"/>
                <w:szCs w:val="30"/>
              </w:rPr>
              <w:t>.</w:t>
            </w:r>
          </w:p>
          <w:p w14:paraId="76359829" w14:textId="428D5BA4" w:rsidR="00877B6C" w:rsidRDefault="00877B6C" w:rsidP="00877B6C">
            <w:pPr>
              <w:pStyle w:val="4pointsbeforeandafter"/>
              <w:spacing w:line="216" w:lineRule="auto"/>
            </w:pPr>
            <w:r>
              <w:rPr>
                <w:bCs/>
                <w:color w:val="0000FF"/>
                <w:szCs w:val="30"/>
              </w:rPr>
              <w:t xml:space="preserve">Generalmente, </w:t>
            </w:r>
            <w:r>
              <w:rPr>
                <w:bCs/>
                <w:i/>
                <w:color w:val="0000FF"/>
                <w:szCs w:val="30"/>
              </w:rPr>
              <w:t>[insert 2021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2021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11B5E00" w14:textId="3624F00B" w:rsidR="00877B6C" w:rsidRPr="00E81E61" w:rsidRDefault="00877B6C" w:rsidP="00877B6C">
            <w:pPr>
              <w:pStyle w:val="4pointsbeforeandafter"/>
              <w:spacing w:line="216" w:lineRule="auto"/>
            </w:pPr>
            <w:r>
              <w:rPr>
                <w:bCs/>
                <w:color w:val="0000FF"/>
                <w:szCs w:val="30"/>
              </w:rPr>
              <w:t>Si usted (o su proveedor) no están de acuerdo con la decisión de</w:t>
            </w:r>
            <w:r w:rsidR="001A7BE8">
              <w:rPr>
                <w:spacing w:val="-4"/>
              </w:rPr>
              <w:t> </w:t>
            </w:r>
            <w:r>
              <w:rPr>
                <w:bCs/>
                <w:color w:val="0000FF"/>
                <w:szCs w:val="30"/>
              </w:rPr>
              <w:t xml:space="preserve">cobertura del plan, pueden presentar una apelación. También puede presentar una apelación si no está de acuerdo con la decisión de su proveedor sobre qué producto o marca es adecuada para su afección. </w:t>
            </w:r>
            <w:r>
              <w:rPr>
                <w:color w:val="0000FF"/>
              </w:rPr>
              <w:t>(Para obtener más información, consulte el [</w:t>
            </w:r>
            <w:r>
              <w:rPr>
                <w:i/>
                <w:color w:val="0000FF"/>
              </w:rPr>
              <w:t xml:space="preserve">insert as applicable: </w:t>
            </w:r>
            <w:r>
              <w:rPr>
                <w:color w:val="0000FF"/>
              </w:rPr>
              <w:t xml:space="preserve">Capítulo 7 </w:t>
            </w:r>
            <w:r>
              <w:rPr>
                <w:i/>
                <w:color w:val="0000FF"/>
              </w:rPr>
              <w:t>OR</w:t>
            </w:r>
            <w:r>
              <w:rPr>
                <w:color w:val="0000FF"/>
              </w:rPr>
              <w:t xml:space="preserve"> Capítulo 9] (</w:t>
            </w:r>
            <w:r>
              <w:rPr>
                <w:i/>
                <w:color w:val="0000FF"/>
              </w:rPr>
              <w:t>Qué</w:t>
            </w:r>
            <w:r w:rsidR="001A7BE8">
              <w:rPr>
                <w:spacing w:val="-4"/>
              </w:rPr>
              <w:t> </w:t>
            </w:r>
            <w:r>
              <w:rPr>
                <w:i/>
                <w:color w:val="0000FF"/>
              </w:rPr>
              <w:t>debe hacer si tiene un problema o una queja [decisiones de cobertura, apelaciones, quejas]</w:t>
            </w:r>
            <w:r>
              <w:rPr>
                <w:color w:val="0000FF"/>
              </w:rPr>
              <w:t>).</w:t>
            </w:r>
            <w:r>
              <w:rPr>
                <w:bCs/>
                <w:color w:val="0000FF"/>
                <w:szCs w:val="30"/>
              </w:rPr>
              <w:t>]</w:t>
            </w:r>
          </w:p>
        </w:tc>
        <w:tc>
          <w:tcPr>
            <w:tcW w:w="282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Pr>
                <w:i/>
                <w:color w:val="0000FF"/>
              </w:rPr>
              <w:lastRenderedPageBreak/>
              <w:br/>
              <w:t>[List copays / coinsurance / deductible]</w:t>
            </w:r>
          </w:p>
        </w:tc>
      </w:tr>
      <w:tr w:rsidR="00877B6C" w:rsidRPr="00166BF8" w14:paraId="0BA825BF"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t>Atención de emergencia</w:t>
            </w:r>
          </w:p>
          <w:p w14:paraId="665003E3" w14:textId="77777777" w:rsidR="00877B6C" w:rsidRPr="00E81E61" w:rsidRDefault="00877B6C" w:rsidP="00877B6C">
            <w:pPr>
              <w:pStyle w:val="4pointsbeforeandafter"/>
            </w:pPr>
            <w:r>
              <w:t>La atención de emergencia hace referencia a los servicios con estas características:</w:t>
            </w:r>
          </w:p>
          <w:p w14:paraId="26B1F994" w14:textId="77777777" w:rsidR="00877B6C" w:rsidRPr="00E81E61" w:rsidRDefault="00877B6C" w:rsidP="00877B6C">
            <w:pPr>
              <w:pStyle w:val="4pointsbullet"/>
            </w:pPr>
            <w:r>
              <w:t>Son brindados por un proveedor calificado para ofrecer servicios de emergencia.</w:t>
            </w:r>
          </w:p>
          <w:p w14:paraId="14C05BA4" w14:textId="7F5C1E74" w:rsidR="00877B6C" w:rsidRPr="00E81E61" w:rsidRDefault="00877B6C" w:rsidP="00877B6C">
            <w:pPr>
              <w:pStyle w:val="4pointsbullet"/>
            </w:pPr>
            <w:r>
              <w:lastRenderedPageBreak/>
              <w:t>Son necesarios para evaluar o estabilizar una afección de emergencia.</w:t>
            </w:r>
          </w:p>
          <w:p w14:paraId="328850E3" w14:textId="77777777" w:rsidR="00877B6C" w:rsidRDefault="00877B6C" w:rsidP="00877B6C">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3293D1AF" w14:textId="77777777" w:rsidR="00877B6C" w:rsidRDefault="00877B6C" w:rsidP="00877B6C">
            <w:pPr>
              <w:pStyle w:val="4pointsbeforeandafter"/>
              <w:rPr>
                <w:color w:val="211D1E"/>
              </w:rPr>
            </w:pPr>
            <w:r>
              <w:rPr>
                <w:color w:val="0000FF"/>
              </w:rPr>
              <w:t>[</w:t>
            </w:r>
            <w:r>
              <w:rPr>
                <w:i/>
                <w:color w:val="0000FF"/>
              </w:rPr>
              <w:t>Plans with a network insert</w:t>
            </w:r>
            <w:r>
              <w:rPr>
                <w:color w:val="0000FF"/>
              </w:rPr>
              <w:t>:</w:t>
            </w:r>
            <w:r>
              <w:t xml:space="preserve"> </w:t>
            </w:r>
            <w:r>
              <w:rPr>
                <w:color w:val="0000FF"/>
              </w:rPr>
              <w:t>Los costos compartidos para los servicios de emergencia necesarios que se brindan fuera de la red son los mismos que para los mismos servicios que se brindan dentro de la red.]</w:t>
            </w:r>
          </w:p>
          <w:p w14:paraId="6BDFE968" w14:textId="0D8F3D04" w:rsidR="00877B6C" w:rsidRPr="0012318A" w:rsidRDefault="00877B6C" w:rsidP="00877B6C">
            <w:pPr>
              <w:pStyle w:val="4pointsbeforeandafter"/>
              <w:rPr>
                <w:color w:val="0000FF"/>
                <w:lang w:val="en-US"/>
              </w:rPr>
            </w:pPr>
            <w:r w:rsidRPr="0012318A">
              <w:rPr>
                <w:i/>
                <w:color w:val="0000FF"/>
                <w:lang w:val="en-US"/>
              </w:rPr>
              <w:t>[Include in</w:t>
            </w:r>
            <w:r w:rsidR="0012318A">
              <w:rPr>
                <w:i/>
                <w:color w:val="0000FF"/>
                <w:lang w:val="en-US"/>
              </w:rPr>
              <w:noBreakHyphen/>
            </w:r>
            <w:r w:rsidRPr="0012318A">
              <w:rPr>
                <w:i/>
                <w:color w:val="0000FF"/>
                <w:lang w:val="en-US"/>
              </w:rPr>
              <w:t>network benefits. Also identify whether this coverage is only covered within the U.S. as required or whether emergency care is also available as a supplemental benefit that provides world</w:t>
            </w:r>
            <w:r w:rsidR="0012318A">
              <w:rPr>
                <w:i/>
                <w:color w:val="0000FF"/>
                <w:lang w:val="en-US"/>
              </w:rPr>
              <w:noBreakHyphen/>
            </w:r>
            <w:r w:rsidRPr="0012318A">
              <w:rPr>
                <w:i/>
                <w:color w:val="0000FF"/>
                <w:lang w:val="en-US"/>
              </w:rPr>
              <w:t>wide emergency/urgent coverage.]</w:t>
            </w:r>
          </w:p>
        </w:tc>
        <w:tc>
          <w:tcPr>
            <w:tcW w:w="2820" w:type="dxa"/>
            <w:tcBorders>
              <w:top w:val="single" w:sz="24" w:space="0" w:color="595959"/>
              <w:left w:val="nil"/>
              <w:bottom w:val="single" w:sz="24" w:space="0" w:color="595959"/>
              <w:right w:val="single" w:sz="24" w:space="0" w:color="595959"/>
            </w:tcBorders>
          </w:tcPr>
          <w:p w14:paraId="080A3BE3" w14:textId="200F0C3E" w:rsidR="00877B6C" w:rsidRPr="0012318A" w:rsidRDefault="00877B6C" w:rsidP="00877B6C">
            <w:pPr>
              <w:spacing w:before="80" w:beforeAutospacing="0" w:after="80" w:afterAutospacing="0"/>
              <w:rPr>
                <w:i/>
                <w:color w:val="0000FF"/>
                <w:lang w:val="en-US"/>
              </w:rPr>
            </w:pPr>
            <w:r w:rsidRPr="0012318A">
              <w:rPr>
                <w:i/>
                <w:color w:val="0000FF"/>
                <w:lang w:val="en-US"/>
              </w:rPr>
              <w:lastRenderedPageBreak/>
              <w:br/>
            </w:r>
            <w:r w:rsidRPr="0012318A">
              <w:rPr>
                <w:i/>
                <w:color w:val="0000FF"/>
                <w:sz w:val="12"/>
                <w:lang w:val="en-US"/>
              </w:rPr>
              <w:br/>
            </w:r>
            <w:r w:rsidRPr="0012318A">
              <w:rPr>
                <w:i/>
                <w:color w:val="0000FF"/>
                <w:lang w:val="en-US"/>
              </w:rPr>
              <w:t xml:space="preserve">[List copays / coinsurance/. If applicable, explain that cost sharing is waived if </w:t>
            </w:r>
            <w:r w:rsidRPr="0012318A">
              <w:rPr>
                <w:i/>
                <w:color w:val="0000FF"/>
                <w:lang w:val="en-US"/>
              </w:rPr>
              <w:lastRenderedPageBreak/>
              <w:t>member admitted to hospital.]</w:t>
            </w:r>
          </w:p>
        </w:tc>
      </w:tr>
      <w:tr w:rsidR="00877B6C" w:rsidRPr="00E81E61" w14:paraId="470ADD70"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Pr>
                <w:rFonts w:ascii="Arial" w:hAnsi="Arial"/>
                <w:b w:val="0"/>
                <w:noProof/>
                <w:sz w:val="22"/>
                <w:lang w:val="es-AR" w:eastAsia="es-AR" w:bidi="ar-SA"/>
              </w:rPr>
              <w:lastRenderedPageBreak/>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00036EDA" w14:textId="77777777" w:rsidR="00877B6C" w:rsidRPr="0012318A" w:rsidRDefault="00877B6C" w:rsidP="00877B6C">
            <w:pPr>
              <w:pStyle w:val="4pointsbeforeandafter"/>
              <w:rPr>
                <w:lang w:val="en-US"/>
              </w:rPr>
            </w:pPr>
            <w:r w:rsidRPr="0012318A">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12318A" w:rsidRDefault="00877B6C" w:rsidP="00877B6C">
            <w:pPr>
              <w:pStyle w:val="4pointsbeforeandafter"/>
              <w:rPr>
                <w:rFonts w:ascii="Arial" w:hAnsi="Arial" w:cs="Arial"/>
                <w:b/>
                <w:bCs/>
                <w:szCs w:val="30"/>
                <w:lang w:val="en-US"/>
              </w:rPr>
            </w:pPr>
            <w:r w:rsidRPr="0012318A">
              <w:rPr>
                <w:i/>
                <w:color w:val="0000FF"/>
                <w:lang w:val="en-US"/>
              </w:rPr>
              <w:t>If this benefit is not applicable, plans should delete this row.]</w:t>
            </w:r>
          </w:p>
        </w:tc>
        <w:tc>
          <w:tcPr>
            <w:tcW w:w="282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deductible]</w:t>
            </w:r>
          </w:p>
        </w:tc>
      </w:tr>
      <w:tr w:rsidR="00877B6C" w:rsidRPr="00E81E61" w14:paraId="65781A82"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t>Servicios auditivos</w:t>
            </w:r>
          </w:p>
          <w:p w14:paraId="0D05B02C" w14:textId="77777777" w:rsidR="00877B6C" w:rsidRPr="00E81E61" w:rsidRDefault="00877B6C" w:rsidP="00877B6C">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2E443F95" w14:textId="77777777" w:rsidR="00877B6C" w:rsidRPr="0012318A" w:rsidRDefault="00877B6C" w:rsidP="00877B6C">
            <w:pPr>
              <w:pStyle w:val="4pointsbeforeandafter"/>
              <w:rPr>
                <w:rFonts w:ascii="Arial" w:hAnsi="Arial" w:cs="Arial"/>
                <w:b/>
                <w:bCs/>
                <w:i/>
                <w:szCs w:val="30"/>
                <w:lang w:val="en-US"/>
              </w:rPr>
            </w:pPr>
            <w:r w:rsidRPr="0012318A">
              <w:rPr>
                <w:i/>
                <w:color w:val="0000FF"/>
                <w:lang w:val="en-US"/>
              </w:rPr>
              <w:t>[List any additional benefits offered, such as routine hearing exams, hearing aids, and evaluations for fitting hearing aids.]</w:t>
            </w:r>
          </w:p>
        </w:tc>
        <w:tc>
          <w:tcPr>
            <w:tcW w:w="282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color w:val="0000FF"/>
              </w:rPr>
              <w:t>[List copays / coinsurance / deductible]</w:t>
            </w:r>
          </w:p>
        </w:tc>
      </w:tr>
      <w:tr w:rsidR="00CD4953" w:rsidRPr="00E81E61" w14:paraId="091563B8"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FD91799" w14:textId="77777777" w:rsidR="00CD4953" w:rsidRPr="0012318A" w:rsidRDefault="00CD4953" w:rsidP="00CD4953">
            <w:pPr>
              <w:pStyle w:val="TableBold12"/>
              <w:rPr>
                <w:lang w:val="en-US"/>
              </w:rPr>
            </w:pPr>
            <w:r w:rsidRPr="0012318A">
              <w:rPr>
                <w:lang w:val="en-US"/>
              </w:rPr>
              <w:lastRenderedPageBreak/>
              <w:t>Ayuda con determinadas afecciones crónicas</w:t>
            </w:r>
          </w:p>
          <w:p w14:paraId="766B4496" w14:textId="77777777" w:rsidR="00CD4953" w:rsidRPr="0012318A" w:rsidRDefault="00CD4953" w:rsidP="00CD4953">
            <w:pPr>
              <w:pStyle w:val="4pointsafter"/>
              <w:rPr>
                <w:i/>
                <w:color w:val="0000FF"/>
                <w:lang w:val="en-US"/>
              </w:rPr>
            </w:pPr>
            <w:r w:rsidRPr="0012318A">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D5E72FF" w14:textId="0C332003" w:rsidR="00CD4953" w:rsidRPr="0012318A" w:rsidRDefault="00CD4953" w:rsidP="00CD4953">
            <w:pPr>
              <w:pStyle w:val="TableBold11"/>
              <w:rPr>
                <w:lang w:val="en-US"/>
              </w:rPr>
            </w:pPr>
            <w:r w:rsidRPr="0012318A">
              <w:rPr>
                <w:b w:val="0"/>
                <w:i/>
                <w:color w:val="0000FF"/>
                <w:lang w:val="en-US"/>
              </w:rPr>
              <w:t>If this benefit is not applicable, plans should delete this entire row.]</w:t>
            </w:r>
          </w:p>
        </w:tc>
        <w:tc>
          <w:tcPr>
            <w:tcW w:w="2820" w:type="dxa"/>
            <w:tcBorders>
              <w:top w:val="single" w:sz="24" w:space="0" w:color="595959"/>
              <w:left w:val="nil"/>
              <w:bottom w:val="single" w:sz="24" w:space="0" w:color="595959"/>
              <w:right w:val="single" w:sz="24" w:space="0" w:color="595959"/>
            </w:tcBorders>
          </w:tcPr>
          <w:p w14:paraId="205FCDC3" w14:textId="77777777" w:rsidR="00CD4953" w:rsidRPr="0012318A" w:rsidRDefault="00CD4953" w:rsidP="00CD4953">
            <w:pPr>
              <w:pStyle w:val="4pointsafter"/>
              <w:rPr>
                <w:lang w:val="en-US"/>
              </w:rP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16AE4045"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Pr>
                <w:rFonts w:ascii="Arial" w:hAnsi="Arial"/>
                <w:b w:val="0"/>
                <w:noProof/>
                <w:sz w:val="22"/>
                <w:lang w:val="es-AR" w:eastAsia="es-AR"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00439955" w14:textId="77777777" w:rsidR="00877B6C" w:rsidRPr="00E81E61" w:rsidRDefault="00877B6C" w:rsidP="00877B6C">
            <w:pPr>
              <w:pStyle w:val="4pointsbeforeandafter"/>
              <w:rPr>
                <w:rFonts w:ascii="Arial" w:hAnsi="Arial"/>
                <w:b/>
              </w:rPr>
            </w:pPr>
            <w:r>
              <w:t>Para personas que solicitan una prueba de detección de VIH o que están en mayor riesgo de infección por el VIH, cubrimos:</w:t>
            </w:r>
          </w:p>
          <w:p w14:paraId="3C5E091A" w14:textId="77777777" w:rsidR="00877B6C" w:rsidRPr="00E81E61" w:rsidRDefault="00877B6C" w:rsidP="00877B6C">
            <w:pPr>
              <w:pStyle w:val="4pointsbullet"/>
              <w:rPr>
                <w:rFonts w:ascii="Arial" w:hAnsi="Arial" w:cs="Arial"/>
                <w:b/>
                <w:bCs/>
                <w:i/>
                <w:color w:val="000000"/>
              </w:rPr>
            </w:pPr>
            <w:r>
              <w:t>Una prueba de detección cada 12 meses.</w:t>
            </w:r>
          </w:p>
          <w:p w14:paraId="7E8FFF43" w14:textId="77777777" w:rsidR="00877B6C" w:rsidRPr="00E81E61" w:rsidRDefault="00877B6C" w:rsidP="00877B6C">
            <w:pPr>
              <w:pStyle w:val="4pointsbeforeandafter"/>
            </w:pPr>
            <w:r>
              <w:t xml:space="preserve">Para mujeres embarazadas, cubrimos lo siguiente: </w:t>
            </w:r>
          </w:p>
          <w:p w14:paraId="7540AD3D" w14:textId="77777777" w:rsidR="00877B6C" w:rsidRPr="00E81E61" w:rsidRDefault="00877B6C" w:rsidP="00877B6C">
            <w:pPr>
              <w:pStyle w:val="4pointsbullet"/>
              <w:rPr>
                <w:rFonts w:ascii="Arial" w:hAnsi="Arial" w:cs="Arial"/>
                <w:b/>
                <w:bCs/>
                <w:i/>
                <w:color w:val="000000"/>
              </w:rPr>
            </w:pPr>
            <w:r>
              <w:t>Hasta tres pruebas de detección durante el embarazo.</w:t>
            </w:r>
          </w:p>
          <w:p w14:paraId="4D42FFC2" w14:textId="77777777" w:rsidR="00877B6C" w:rsidRPr="0012318A" w:rsidRDefault="00877B6C" w:rsidP="00877B6C">
            <w:pPr>
              <w:pStyle w:val="4pointsbeforeandafter"/>
              <w:rPr>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166BF8">
              <w:rPr>
                <w:lang w:val="es-AR"/>
              </w:rPr>
              <w:br/>
            </w:r>
            <w:r>
              <w:t>No se requiere coseguro, copago ni deducible para los miembros elegibles para pruebas de detección de VIH preventivas cubiertas por Medicare.</w:t>
            </w:r>
          </w:p>
        </w:tc>
      </w:tr>
      <w:tr w:rsidR="00877B6C" w:rsidRPr="00E81E61" w14:paraId="7BF2BAAF" w14:textId="77777777" w:rsidTr="001373A5">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5E446CC" w14:textId="77777777" w:rsidR="00877B6C" w:rsidRPr="0012318A" w:rsidRDefault="00877B6C" w:rsidP="00877B6C">
            <w:pPr>
              <w:pStyle w:val="TableBold11"/>
              <w:spacing w:before="80" w:after="80"/>
              <w:rPr>
                <w:lang w:val="en-US"/>
              </w:rPr>
            </w:pPr>
            <w:r w:rsidRPr="0012318A">
              <w:rPr>
                <w:lang w:val="en-US"/>
              </w:rPr>
              <w:t>Atención médica a domicilio</w:t>
            </w:r>
          </w:p>
          <w:p w14:paraId="117CCEA3" w14:textId="77777777" w:rsidR="00877B6C" w:rsidRPr="00E81E61" w:rsidRDefault="00877B6C" w:rsidP="00877B6C">
            <w:pPr>
              <w:pStyle w:val="4pointsbeforeandafter"/>
            </w:pPr>
            <w:r w:rsidRPr="0012318A">
              <w:rPr>
                <w:i/>
                <w:color w:val="0000FF"/>
                <w:lang w:val="en-US"/>
              </w:rPr>
              <w:t>[If needed, plans may revise language related to the doctor certification requirement.]</w:t>
            </w:r>
            <w:r w:rsidRPr="0012318A">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C100479" w14:textId="77777777" w:rsidR="00877B6C" w:rsidRDefault="00877B6C" w:rsidP="00877B6C">
            <w:pPr>
              <w:pStyle w:val="4pointsbeforeandafter"/>
            </w:pPr>
            <w:r>
              <w:t>Los servicios cubiertos incluyen, entre otros, los siguientes:</w:t>
            </w:r>
          </w:p>
          <w:p w14:paraId="0D889E2E" w14:textId="77777777" w:rsidR="00877B6C" w:rsidRPr="00E81E61" w:rsidRDefault="00877B6C" w:rsidP="00877B6C">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4D2906E1" w14:textId="77777777" w:rsidR="00877B6C" w:rsidRPr="00E81E61" w:rsidRDefault="00877B6C" w:rsidP="00877B6C">
            <w:pPr>
              <w:pStyle w:val="4pointsbullet"/>
            </w:pPr>
            <w:r>
              <w:t>Fisioterapia, terapia ocupacional y terapia del habla.</w:t>
            </w:r>
          </w:p>
          <w:p w14:paraId="39F9BA1C" w14:textId="77777777" w:rsidR="00877B6C" w:rsidRPr="00E81E61" w:rsidRDefault="00877B6C" w:rsidP="00877B6C">
            <w:pPr>
              <w:pStyle w:val="4pointsbullet"/>
              <w:rPr>
                <w:rFonts w:ascii="Arial" w:hAnsi="Arial" w:cs="Arial"/>
                <w:b/>
                <w:bCs/>
                <w:szCs w:val="30"/>
              </w:rPr>
            </w:pPr>
            <w:r>
              <w:lastRenderedPageBreak/>
              <w:t xml:space="preserve">Servicios médicos y sociales. </w:t>
            </w:r>
          </w:p>
          <w:p w14:paraId="3C658BE1" w14:textId="77777777" w:rsidR="00877B6C" w:rsidRPr="00E81E61" w:rsidRDefault="00877B6C" w:rsidP="00877B6C">
            <w:pPr>
              <w:pStyle w:val="4pointsbullet"/>
              <w:rPr>
                <w:rFonts w:ascii="Arial" w:hAnsi="Arial" w:cs="Arial"/>
                <w:b/>
                <w:bCs/>
                <w:szCs w:val="30"/>
              </w:rPr>
            </w:pPr>
            <w:r>
              <w:t>Equipos y suministros médicos.</w:t>
            </w:r>
          </w:p>
        </w:tc>
        <w:tc>
          <w:tcPr>
            <w:tcW w:w="282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Pr>
                <w:i/>
                <w:color w:val="0000FF"/>
              </w:rPr>
              <w:lastRenderedPageBreak/>
              <w:br/>
              <w:t>[List copays / coinsurance / deductible]</w:t>
            </w:r>
          </w:p>
        </w:tc>
      </w:tr>
      <w:tr w:rsidR="00BE5EC4" w:rsidRPr="00E81E61" w14:paraId="1FEB15F2" w14:textId="77777777" w:rsidTr="001373A5">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509CBEA" w14:textId="77777777" w:rsidR="00BE5EC4" w:rsidRPr="00B5708B" w:rsidRDefault="00BE5EC4" w:rsidP="00BE5EC4">
            <w:pPr>
              <w:pStyle w:val="TableBold12"/>
              <w:spacing w:after="40"/>
            </w:pPr>
            <w:r w:rsidRPr="00B5708B">
              <w:t>Tratamiento de infusión a domicilio</w:t>
            </w:r>
          </w:p>
          <w:p w14:paraId="53E099E3" w14:textId="77777777" w:rsidR="00BE5EC4" w:rsidRPr="00B5708B" w:rsidRDefault="00BE5EC4" w:rsidP="00BE5EC4">
            <w:pPr>
              <w:pStyle w:val="TableBold12"/>
              <w:spacing w:after="40"/>
              <w:rPr>
                <w:b w:val="0"/>
              </w:rPr>
            </w:pPr>
            <w:r>
              <w:rPr>
                <w:b w:val="0"/>
              </w:rPr>
              <w:t>El tratamiento de infusión a domicilio implica la administración por vía intravenosa o subcutánea de medicamentos o productos biológicos a una persona en el hogar</w:t>
            </w:r>
            <w:r w:rsidRPr="00B5708B">
              <w:rPr>
                <w:b w:val="0"/>
              </w:rPr>
              <w:t>.</w:t>
            </w:r>
          </w:p>
          <w:p w14:paraId="6A7C770C" w14:textId="77777777" w:rsidR="00BE5EC4" w:rsidRPr="00B5708B" w:rsidRDefault="00BE5EC4" w:rsidP="00BE5EC4">
            <w:pPr>
              <w:pStyle w:val="TableBold12"/>
              <w:spacing w:after="40"/>
              <w:rPr>
                <w:b w:val="0"/>
              </w:rPr>
            </w:pPr>
            <w:r>
              <w:rPr>
                <w:b w:val="0"/>
              </w:rPr>
              <w:t>Entre los componentes necesarios para realizar la infusión a domicilio se incluyen el medicamento</w:t>
            </w:r>
            <w:r w:rsidRPr="00B5708B">
              <w:rPr>
                <w:b w:val="0"/>
              </w:rPr>
              <w:t xml:space="preserve"> (</w:t>
            </w:r>
            <w:r>
              <w:rPr>
                <w:b w:val="0"/>
              </w:rPr>
              <w:t>por ejemplo,</w:t>
            </w:r>
            <w:r w:rsidRPr="00B5708B">
              <w:rPr>
                <w:b w:val="0"/>
              </w:rPr>
              <w:t xml:space="preserve"> </w:t>
            </w:r>
            <w:r>
              <w:rPr>
                <w:b w:val="0"/>
              </w:rPr>
              <w:t>antivíricos</w:t>
            </w:r>
            <w:r w:rsidRPr="00B5708B">
              <w:rPr>
                <w:b w:val="0"/>
              </w:rPr>
              <w:t xml:space="preserve">, </w:t>
            </w:r>
            <w:r>
              <w:rPr>
                <w:b w:val="0"/>
              </w:rPr>
              <w:t>inmunoglobulina</w:t>
            </w:r>
            <w:r w:rsidRPr="00B5708B">
              <w:rPr>
                <w:b w:val="0"/>
              </w:rPr>
              <w:t xml:space="preserve">), </w:t>
            </w:r>
            <w:r>
              <w:rPr>
                <w:b w:val="0"/>
              </w:rPr>
              <w:t xml:space="preserve">el </w:t>
            </w:r>
            <w:r w:rsidRPr="00B5708B">
              <w:rPr>
                <w:b w:val="0"/>
              </w:rPr>
              <w:t>e</w:t>
            </w:r>
            <w:r>
              <w:rPr>
                <w:b w:val="0"/>
              </w:rPr>
              <w:t>quipo</w:t>
            </w:r>
            <w:r w:rsidRPr="00B5708B">
              <w:rPr>
                <w:b w:val="0"/>
              </w:rPr>
              <w:t xml:space="preserve"> (</w:t>
            </w:r>
            <w:r>
              <w:rPr>
                <w:b w:val="0"/>
              </w:rPr>
              <w:t>por ejemplo</w:t>
            </w:r>
            <w:r w:rsidRPr="006539CA">
              <w:rPr>
                <w:b w:val="0"/>
              </w:rPr>
              <w:t>, una bomba</w:t>
            </w:r>
            <w:r w:rsidRPr="00CC4766">
              <w:rPr>
                <w:b w:val="0"/>
              </w:rPr>
              <w:t>)</w:t>
            </w:r>
            <w:r w:rsidRPr="00B5708B">
              <w:rPr>
                <w:b w:val="0"/>
              </w:rPr>
              <w:t xml:space="preserve"> </w:t>
            </w:r>
            <w:r>
              <w:rPr>
                <w:b w:val="0"/>
              </w:rPr>
              <w:t>y</w:t>
            </w:r>
            <w:r w:rsidRPr="00B5708B">
              <w:rPr>
                <w:b w:val="0"/>
              </w:rPr>
              <w:t xml:space="preserve"> </w:t>
            </w:r>
            <w:r>
              <w:rPr>
                <w:b w:val="0"/>
              </w:rPr>
              <w:t>los suministros</w:t>
            </w:r>
            <w:r w:rsidRPr="00B5708B">
              <w:rPr>
                <w:b w:val="0"/>
              </w:rPr>
              <w:t xml:space="preserve"> (</w:t>
            </w:r>
            <w:r>
              <w:rPr>
                <w:b w:val="0"/>
              </w:rPr>
              <w:t>por ejemplo</w:t>
            </w:r>
            <w:r w:rsidRPr="00B5708B">
              <w:rPr>
                <w:b w:val="0"/>
              </w:rPr>
              <w:t xml:space="preserve">, </w:t>
            </w:r>
            <w:r>
              <w:rPr>
                <w:b w:val="0"/>
              </w:rPr>
              <w:t>sondas y</w:t>
            </w:r>
            <w:r w:rsidRPr="00CC4766">
              <w:rPr>
                <w:b w:val="0"/>
              </w:rPr>
              <w:t xml:space="preserve"> cat</w:t>
            </w:r>
            <w:r>
              <w:rPr>
                <w:b w:val="0"/>
              </w:rPr>
              <w:t>éteres</w:t>
            </w:r>
            <w:r w:rsidRPr="00B5708B">
              <w:rPr>
                <w:b w:val="0"/>
              </w:rPr>
              <w:t>).</w:t>
            </w:r>
          </w:p>
          <w:p w14:paraId="43F0028B" w14:textId="77777777" w:rsidR="00BE5EC4" w:rsidRPr="00B5708B" w:rsidRDefault="00BE5EC4" w:rsidP="00BE5EC4">
            <w:pPr>
              <w:pStyle w:val="TableBold12"/>
              <w:spacing w:after="40"/>
              <w:rPr>
                <w:b w:val="0"/>
              </w:rPr>
            </w:pPr>
            <w:r>
              <w:rPr>
                <w:b w:val="0"/>
              </w:rPr>
              <w:t>Los servicios cubiertos incluyen, entre otros, los siguientes:</w:t>
            </w:r>
          </w:p>
          <w:p w14:paraId="699E59A6" w14:textId="77777777" w:rsidR="00BE5EC4" w:rsidRPr="00B5708B" w:rsidRDefault="00BE5EC4" w:rsidP="00422E93">
            <w:pPr>
              <w:pStyle w:val="TableBold12"/>
              <w:numPr>
                <w:ilvl w:val="0"/>
                <w:numId w:val="179"/>
              </w:numPr>
              <w:spacing w:after="40"/>
              <w:rPr>
                <w:b w:val="0"/>
                <w:lang w:val="es-ES"/>
              </w:rPr>
            </w:pPr>
            <w:r w:rsidRPr="00B5708B">
              <w:rPr>
                <w:b w:val="0"/>
                <w:lang w:val="es-ES"/>
              </w:rPr>
              <w:t xml:space="preserve">Servicios profesionales, incluidos </w:t>
            </w:r>
            <w:r>
              <w:rPr>
                <w:b w:val="0"/>
                <w:lang w:val="es-ES"/>
              </w:rPr>
              <w:t xml:space="preserve">los </w:t>
            </w:r>
            <w:r w:rsidRPr="00B5708B">
              <w:rPr>
                <w:b w:val="0"/>
                <w:lang w:val="es-ES"/>
              </w:rPr>
              <w:t>servicios de enfermería, proporcionados según la atención del plan</w:t>
            </w:r>
            <w:r>
              <w:rPr>
                <w:b w:val="0"/>
                <w:lang w:val="es-ES"/>
              </w:rPr>
              <w:t>.</w:t>
            </w:r>
          </w:p>
          <w:p w14:paraId="7AE21642" w14:textId="77777777" w:rsidR="00BE5EC4" w:rsidRPr="00B5708B" w:rsidRDefault="00BE5EC4" w:rsidP="00422E93">
            <w:pPr>
              <w:pStyle w:val="TableBold12"/>
              <w:numPr>
                <w:ilvl w:val="0"/>
                <w:numId w:val="179"/>
              </w:numPr>
              <w:spacing w:after="40"/>
              <w:rPr>
                <w:b w:val="0"/>
                <w:lang w:val="es-ES"/>
              </w:rPr>
            </w:pPr>
            <w:r w:rsidRPr="00B5708B">
              <w:rPr>
                <w:b w:val="0"/>
                <w:lang w:val="es-ES"/>
              </w:rPr>
              <w:t>Capacitación y educación del paciente que no están cubiertas por el beneficio del equipo m</w:t>
            </w:r>
            <w:r>
              <w:rPr>
                <w:b w:val="0"/>
                <w:lang w:val="es-ES"/>
              </w:rPr>
              <w:t>é</w:t>
            </w:r>
            <w:r w:rsidRPr="00B5708B">
              <w:rPr>
                <w:b w:val="0"/>
                <w:lang w:val="es-ES"/>
              </w:rPr>
              <w:t>dico duradero.</w:t>
            </w:r>
          </w:p>
          <w:p w14:paraId="4E7CE3D4" w14:textId="77777777" w:rsidR="00BE5EC4" w:rsidRPr="00B5708B" w:rsidRDefault="00BE5EC4" w:rsidP="00422E93">
            <w:pPr>
              <w:pStyle w:val="TableBold12"/>
              <w:numPr>
                <w:ilvl w:val="0"/>
                <w:numId w:val="179"/>
              </w:numPr>
              <w:spacing w:after="40"/>
              <w:rPr>
                <w:b w:val="0"/>
              </w:rPr>
            </w:pPr>
            <w:r>
              <w:rPr>
                <w:b w:val="0"/>
              </w:rPr>
              <w:t>Supervisión remota.</w:t>
            </w:r>
          </w:p>
          <w:p w14:paraId="283D0D9D" w14:textId="77777777" w:rsidR="00BE5EC4" w:rsidRPr="00B5708B" w:rsidRDefault="00BE5EC4" w:rsidP="00422E93">
            <w:pPr>
              <w:pStyle w:val="TableBold12"/>
              <w:numPr>
                <w:ilvl w:val="0"/>
                <w:numId w:val="179"/>
              </w:numPr>
              <w:spacing w:after="40"/>
              <w:rPr>
                <w:b w:val="0"/>
              </w:rPr>
            </w:pPr>
            <w:r>
              <w:rPr>
                <w:b w:val="0"/>
              </w:rPr>
              <w:t>Servicios de supervisión para la prestación del tratamiento de infusión a domicilio y el suministro de medicamentos de infusión a domicilio proporcionados por un proveedor calificado de tratamiento de infusión a domicilio.</w:t>
            </w:r>
          </w:p>
          <w:p w14:paraId="1A1F5E43" w14:textId="49401275" w:rsidR="00BE5EC4" w:rsidRPr="0012318A" w:rsidRDefault="00BE5EC4" w:rsidP="00BE5EC4">
            <w:pPr>
              <w:pStyle w:val="TableBold11"/>
              <w:spacing w:before="80" w:after="80"/>
              <w:rPr>
                <w:lang w:val="en-US"/>
              </w:rPr>
            </w:pPr>
            <w:r w:rsidRPr="00B5708B">
              <w:rPr>
                <w:b w:val="0"/>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06FE683" w14:textId="3A10E4DA" w:rsidR="00BE5EC4" w:rsidRDefault="00BE5EC4" w:rsidP="00BE5EC4">
            <w:pPr>
              <w:pStyle w:val="4pointsbeforeandafter"/>
              <w:rPr>
                <w:i/>
                <w:color w:val="0000FF"/>
              </w:rPr>
            </w:pPr>
            <w:r w:rsidRPr="0057493E">
              <w:rPr>
                <w:i/>
                <w:color w:val="0000FF"/>
              </w:rPr>
              <w:t>[List copays / coinsurance / deductible]</w:t>
            </w:r>
          </w:p>
        </w:tc>
      </w:tr>
      <w:tr w:rsidR="00BE5EC4" w:rsidRPr="00E81E61" w14:paraId="23F47EE8" w14:textId="77777777" w:rsidTr="001373A5">
        <w:tblPrEx>
          <w:tblCellMar>
            <w:top w:w="115" w:type="dxa"/>
            <w:bottom w:w="115" w:type="dxa"/>
          </w:tblCellMar>
        </w:tblPrEx>
        <w:trPr>
          <w:trHeight w:val="3236"/>
          <w:jc w:val="center"/>
        </w:trPr>
        <w:tc>
          <w:tcPr>
            <w:tcW w:w="6540" w:type="dxa"/>
            <w:gridSpan w:val="2"/>
            <w:tcBorders>
              <w:top w:val="single" w:sz="24" w:space="0" w:color="595959"/>
              <w:left w:val="single" w:sz="24" w:space="0" w:color="595959"/>
            </w:tcBorders>
          </w:tcPr>
          <w:p w14:paraId="29F0D897" w14:textId="77777777" w:rsidR="00BE5EC4" w:rsidRDefault="00BE5EC4" w:rsidP="00BE5EC4">
            <w:pPr>
              <w:pStyle w:val="TableBold11"/>
            </w:pPr>
            <w:r>
              <w:t>Atención en un hospicio</w:t>
            </w:r>
          </w:p>
          <w:p w14:paraId="17B1ED01" w14:textId="1AF2EC31" w:rsidR="00BE5EC4" w:rsidRDefault="00BE5EC4" w:rsidP="00BE5EC4">
            <w:pPr>
              <w:pStyle w:val="4pointsbeforeandafter"/>
            </w:pPr>
            <w:r>
              <w:t>Es posible que reciba atención a través de un programa de hospicio certificado por Medicare.</w:t>
            </w:r>
            <w:r>
              <w:rPr>
                <w:rFonts w:ascii="Minion Pro" w:hAnsi="Minion Pro"/>
                <w:color w:val="000000"/>
              </w:rPr>
              <w:t xml:space="preserve"> </w:t>
            </w:r>
            <w:r w:rsidRPr="001373A5">
              <w:rPr>
                <w:color w:val="000000" w:themeColor="text1"/>
              </w:rPr>
              <w:t>Usted es elegible para el beneficio de hospicio cuando</w:t>
            </w:r>
            <w:r>
              <w:rPr>
                <w:rFonts w:ascii="Minion Pro" w:hAnsi="Minion Pro"/>
                <w:color w:val="000000" w:themeColor="text1"/>
              </w:rPr>
              <w:t xml:space="preserve"> </w:t>
            </w:r>
            <w:r>
              <w:rPr>
                <w:color w:val="000000" w:themeColor="text1"/>
              </w:rPr>
              <w:t xml:space="preserve">su médico y el director médico del hospicio le han dado un diagnóstico de enfermedad terminal que certifica que tiene una enfermedad terminal y que tiene una expectativa de vida inferior a 6 meses si su enfermedad sigue el curso normal. </w:t>
            </w:r>
            <w:r>
              <w:t>Los servicios cubiertos incluyen lo siguiente:</w:t>
            </w:r>
          </w:p>
          <w:p w14:paraId="1FDDF22B" w14:textId="77777777" w:rsidR="00BE5EC4" w:rsidRPr="00E81E61" w:rsidRDefault="00BE5EC4" w:rsidP="00BE5EC4">
            <w:pPr>
              <w:pStyle w:val="4pointsbullet"/>
            </w:pPr>
            <w:r>
              <w:t xml:space="preserve">Medicamentos para controlar síntomas y aliviar el dolor. </w:t>
            </w:r>
          </w:p>
          <w:p w14:paraId="20A014F2" w14:textId="77777777" w:rsidR="00BE5EC4" w:rsidRPr="00E81E61" w:rsidRDefault="00BE5EC4" w:rsidP="00BE5EC4">
            <w:pPr>
              <w:pStyle w:val="4pointsbullet"/>
            </w:pPr>
            <w:r>
              <w:t xml:space="preserve">Atención de alivio a corto plazo. </w:t>
            </w:r>
          </w:p>
          <w:p w14:paraId="385039AB" w14:textId="77777777" w:rsidR="00BE5EC4" w:rsidRPr="00E81E61" w:rsidRDefault="00BE5EC4" w:rsidP="00BE5EC4">
            <w:pPr>
              <w:pStyle w:val="4pointsbullet"/>
              <w:spacing w:after="0"/>
            </w:pPr>
            <w:r>
              <w:t>Atención a domicilio.</w:t>
            </w:r>
          </w:p>
        </w:tc>
        <w:tc>
          <w:tcPr>
            <w:tcW w:w="2820" w:type="dxa"/>
            <w:tcBorders>
              <w:top w:val="single" w:sz="24" w:space="0" w:color="595959"/>
              <w:left w:val="nil"/>
              <w:right w:val="single" w:sz="24" w:space="0" w:color="595959"/>
            </w:tcBorders>
          </w:tcPr>
          <w:p w14:paraId="78C11FF9" w14:textId="0AA128EE" w:rsidR="00BE5EC4" w:rsidRPr="00363776" w:rsidRDefault="00BE5EC4" w:rsidP="00BE5EC4">
            <w:pPr>
              <w:pStyle w:val="4pointsbeforeandafter"/>
              <w:spacing w:after="0"/>
              <w:rPr>
                <w:i/>
                <w:color w:val="0000FF"/>
              </w:rPr>
            </w:pPr>
            <w:r>
              <w:rPr>
                <w:color w:val="000000"/>
              </w:rPr>
              <w:t xml:space="preserve">Cuando se inscribe en un programa de hospicio certificado por Medicare, los servicios de hospicio y los servicios de la Parte A y la Parte B relacionados con su </w:t>
            </w:r>
            <w:r>
              <w:t>diagnóstico</w:t>
            </w:r>
            <w:r>
              <w:rPr>
                <w:color w:val="000000"/>
              </w:rPr>
              <w:t xml:space="preserve"> de enfermedad terminal son pagados por Original Medicare, y no por </w:t>
            </w:r>
            <w:r>
              <w:rPr>
                <w:i/>
                <w:color w:val="0000FF"/>
              </w:rPr>
              <w:t>[insert 2021 plan name]</w:t>
            </w:r>
            <w:r>
              <w:rPr>
                <w:color w:val="000000"/>
              </w:rPr>
              <w:t>.</w:t>
            </w:r>
          </w:p>
        </w:tc>
      </w:tr>
      <w:tr w:rsidR="00BE5EC4" w:rsidRPr="00592425" w14:paraId="1F0F2B0D" w14:textId="77777777" w:rsidTr="001373A5">
        <w:tblPrEx>
          <w:tblCellMar>
            <w:top w:w="115" w:type="dxa"/>
            <w:bottom w:w="115" w:type="dxa"/>
          </w:tblCellMar>
        </w:tblPrEx>
        <w:trPr>
          <w:jc w:val="center"/>
        </w:trPr>
        <w:tc>
          <w:tcPr>
            <w:tcW w:w="6540" w:type="dxa"/>
            <w:gridSpan w:val="2"/>
            <w:tcBorders>
              <w:left w:val="single" w:sz="24" w:space="0" w:color="595959"/>
              <w:bottom w:val="single" w:sz="24" w:space="0" w:color="595959"/>
            </w:tcBorders>
          </w:tcPr>
          <w:p w14:paraId="47CC6D98" w14:textId="66FEFF58" w:rsidR="00BE5EC4" w:rsidRPr="00E81E61" w:rsidRDefault="00BE5EC4" w:rsidP="00BE5EC4">
            <w:pPr>
              <w:pStyle w:val="4pointsbeforeandafter"/>
              <w:spacing w:before="0"/>
            </w:pPr>
            <w:r>
              <w:rPr>
                <w:u w:val="single"/>
              </w:rPr>
              <w:lastRenderedPageBreak/>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14:paraId="089531AB" w14:textId="7ADB5574" w:rsidR="00BE5EC4" w:rsidRPr="00E81E61" w:rsidRDefault="00BE5EC4" w:rsidP="00BE5EC4">
            <w:pPr>
              <w:pStyle w:val="4pointsbeforeandafter"/>
              <w:rPr>
                <w:color w:val="0000FF"/>
              </w:rPr>
            </w:pPr>
            <w:r>
              <w:rPr>
                <w:u w:val="single"/>
              </w:rPr>
              <w:t>Para los servicios cubiertos por la Parte A o la Parte B de Medicare y que no se relacionen con su diagnóstico de enfermedad terminal</w:t>
            </w:r>
            <w:r w:rsidRPr="001A7BE8">
              <w:t>:</w:t>
            </w:r>
            <w:r>
              <w:t xml:space="preserve"> si necesita servicios que no sean de emergencia ni de urgencia que estén cubiertos por la Parte A o la Parte B de Medicare y que no estén relacionados con su diagnóstico de enfermedad terminal, </w:t>
            </w:r>
            <w:r>
              <w:rPr>
                <w:color w:val="0000FF"/>
              </w:rPr>
              <w:t>[</w:t>
            </w:r>
            <w:r>
              <w:rPr>
                <w:i/>
                <w:color w:val="0000FF"/>
              </w:rPr>
              <w:t>non</w:t>
            </w:r>
            <w:r>
              <w:rPr>
                <w:i/>
                <w:color w:val="0000FF"/>
              </w:rPr>
              <w:noBreakHyphen/>
              <w:t xml:space="preserve">network PFFS plans, insert: </w:t>
            </w:r>
            <w:r>
              <w:rPr>
                <w:color w:val="0000FF"/>
              </w:rPr>
              <w:t>pagará el costo compartido del plan por los proveedores considerados.]</w:t>
            </w:r>
            <w:r>
              <w:rPr>
                <w:i/>
                <w:color w:val="0000FF"/>
              </w:rPr>
              <w:t xml:space="preserve"> </w:t>
            </w:r>
            <w:r>
              <w:rPr>
                <w:color w:val="0000FF"/>
              </w:rPr>
              <w:t>[</w:t>
            </w:r>
            <w:r>
              <w:rPr>
                <w:i/>
                <w:color w:val="0000FF"/>
              </w:rPr>
              <w:t xml:space="preserve">network PFFS plans insert: </w:t>
            </w:r>
            <w:r>
              <w:rPr>
                <w:color w:val="0000FF"/>
              </w:rPr>
              <w:t>el costo de estos servicios depende de si usted utiliza un proveedor de la red de nuestro plan:</w:t>
            </w:r>
          </w:p>
          <w:p w14:paraId="5E9F319B" w14:textId="77777777" w:rsidR="00BE5EC4" w:rsidRPr="00AB3C99" w:rsidRDefault="00BE5EC4" w:rsidP="00BE5EC4">
            <w:pPr>
              <w:pStyle w:val="4pointsbullet"/>
              <w:rPr>
                <w:color w:val="0000FF"/>
              </w:rPr>
            </w:pPr>
            <w:r>
              <w:rPr>
                <w:color w:val="0000FF"/>
              </w:rPr>
              <w:t>Si obtiene los servicios cubiertos de un proveedor de la red, solo pagará el monto de costo compartido del plan para los servicios dentro de la red.</w:t>
            </w:r>
          </w:p>
          <w:p w14:paraId="1C3EE1E6" w14:textId="1CC69B3B" w:rsidR="00BE5EC4" w:rsidRPr="00AB3C99" w:rsidRDefault="00BE5EC4" w:rsidP="00BE5EC4">
            <w:pPr>
              <w:pStyle w:val="4pointsbullet"/>
              <w:rPr>
                <w:color w:val="0000FF"/>
              </w:rPr>
            </w:pPr>
            <w:r>
              <w:rPr>
                <w:color w:val="0000FF"/>
              </w:rPr>
              <w:t>Si obtiene los servicios cubiertos de un proveedor fuera de la red, pagará el costo compartido del plan por los proveedores considerados.]</w:t>
            </w:r>
          </w:p>
          <w:p w14:paraId="336CFF2F" w14:textId="694E91A3" w:rsidR="00BE5EC4" w:rsidRDefault="00BE5EC4" w:rsidP="00BE5EC4">
            <w:pPr>
              <w:pStyle w:val="4pointsbeforeandafter"/>
            </w:pPr>
            <w:r>
              <w:rPr>
                <w:u w:val="single"/>
              </w:rPr>
              <w:t>Para los servicios cubiertos por</w:t>
            </w:r>
            <w:r>
              <w:rPr>
                <w:color w:val="0000FF"/>
                <w:u w:val="single"/>
              </w:rPr>
              <w:t xml:space="preserve"> </w:t>
            </w:r>
            <w:r>
              <w:rPr>
                <w:i/>
                <w:color w:val="0000FF"/>
                <w:u w:val="single"/>
              </w:rPr>
              <w:t>[insert 2021 plan name]</w:t>
            </w:r>
            <w:r>
              <w:rPr>
                <w:u w:val="single"/>
              </w:rPr>
              <w:t xml:space="preserve">, pero que no están cubiertos por la Parte A o la Parte B de Medicare: </w:t>
            </w:r>
            <w:r>
              <w:rPr>
                <w:i/>
                <w:color w:val="0000FF"/>
              </w:rPr>
              <w:t>[insert 2021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7786849D" w14:textId="77777777" w:rsidR="00BE5EC4" w:rsidRPr="00E62EDA" w:rsidRDefault="00BE5EC4" w:rsidP="00BE5EC4">
            <w:pPr>
              <w:spacing w:before="80" w:beforeAutospacing="0" w:after="80" w:afterAutospacing="0"/>
            </w:pPr>
            <w:r>
              <w:rPr>
                <w:color w:val="000000"/>
                <w:u w:val="single"/>
              </w:rPr>
              <w:t>Para los medicamentos que pueden estar cubiertos por los beneficios de la Parte D del plan:</w:t>
            </w:r>
            <w:r w:rsidRPr="000A1EEB">
              <w:rPr>
                <w:color w:val="000000"/>
              </w:rPr>
              <w:t> </w:t>
            </w:r>
            <w:r>
              <w:rPr>
                <w:color w:val="000000"/>
              </w:rPr>
              <w:t>los medicamentos nunca están cubiertos por el hospicio y nuestro plan al mismo tiempo. Para obtener más información, consulte la Sección 9.4 del Capítulo 5</w:t>
            </w:r>
            <w:r>
              <w:rPr>
                <w:i/>
                <w:iCs/>
                <w:color w:val="000000"/>
              </w:rPr>
              <w:t xml:space="preserve"> (¿Qué sucede si se encuentra en un hospicio certificado por Medicare?)</w:t>
            </w:r>
            <w:r>
              <w:rPr>
                <w:color w:val="000000"/>
              </w:rPr>
              <w:t>.</w:t>
            </w:r>
          </w:p>
          <w:p w14:paraId="7E9A735E" w14:textId="51BBAB8B" w:rsidR="00BE5EC4" w:rsidRDefault="00BE5EC4" w:rsidP="00BE5EC4">
            <w:pPr>
              <w:pStyle w:val="4pointsbeforeandafter"/>
            </w:pPr>
            <w:r>
              <w:rPr>
                <w:b/>
              </w:rPr>
              <w:lastRenderedPageBreak/>
              <w:t>Nota:</w:t>
            </w:r>
            <w:r>
              <w:t xml:space="preserve"> si necesita atención médica que no sea en un hospicio (atención que no está relacionado con su diagnóstico de enfermedad terminal), debe comunicarse con nosotros para coordinar los servicios. </w:t>
            </w:r>
          </w:p>
          <w:p w14:paraId="0648D291" w14:textId="77777777" w:rsidR="00BE5EC4" w:rsidRPr="00E81E61" w:rsidRDefault="00BE5EC4" w:rsidP="00BE5EC4">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820" w:type="dxa"/>
            <w:tcBorders>
              <w:left w:val="nil"/>
              <w:bottom w:val="single" w:sz="24" w:space="0" w:color="595959"/>
              <w:right w:val="single" w:sz="24" w:space="0" w:color="595959"/>
            </w:tcBorders>
          </w:tcPr>
          <w:p w14:paraId="32C2AA11" w14:textId="77777777" w:rsidR="00BE5EC4" w:rsidRDefault="00BE5EC4" w:rsidP="00BE5EC4">
            <w:pPr>
              <w:tabs>
                <w:tab w:val="left" w:pos="-360"/>
                <w:tab w:val="left" w:pos="720"/>
                <w:tab w:val="left" w:pos="1440"/>
                <w:tab w:val="left" w:pos="2160"/>
                <w:tab w:val="left" w:pos="2880"/>
              </w:tabs>
              <w:spacing w:before="80" w:beforeAutospacing="0" w:after="80" w:afterAutospacing="0"/>
              <w:rPr>
                <w:color w:val="000000"/>
              </w:rPr>
            </w:pPr>
          </w:p>
          <w:p w14:paraId="71031A27" w14:textId="45251708" w:rsidR="00BE5EC4" w:rsidRPr="0012318A"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12318A">
              <w:rPr>
                <w:i/>
                <w:color w:val="0000FF"/>
                <w:lang w:val="en-US"/>
              </w:rPr>
              <w:t>[Include information about cost sharing for hospice consultation services if applicable.]</w:t>
            </w:r>
          </w:p>
        </w:tc>
      </w:tr>
      <w:tr w:rsidR="00BE5EC4" w:rsidRPr="00E81E61" w14:paraId="50F33073"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3F36652" w14:textId="1E8E3515" w:rsidR="00BE5EC4" w:rsidRDefault="00BE5EC4" w:rsidP="00BE5EC4">
            <w:pPr>
              <w:pStyle w:val="TableBold11"/>
            </w:pPr>
            <w:r>
              <w:rPr>
                <w:rFonts w:ascii="Arial" w:hAnsi="Arial"/>
                <w:b w:val="0"/>
                <w:noProof/>
                <w:sz w:val="22"/>
                <w:lang w:val="es-AR" w:eastAsia="es-AR"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Inmunizaciones</w:t>
            </w:r>
          </w:p>
          <w:p w14:paraId="4BA90E09" w14:textId="77777777" w:rsidR="00BE5EC4" w:rsidRDefault="00BE5EC4" w:rsidP="00BE5EC4">
            <w:pPr>
              <w:pStyle w:val="4pointsbeforeandafter"/>
            </w:pPr>
            <w:r>
              <w:t>Los servicios de la Parte B cubiertos por Medicare incluyen los siguientes:</w:t>
            </w:r>
          </w:p>
          <w:p w14:paraId="2F8C5C97" w14:textId="77777777" w:rsidR="00BE5EC4" w:rsidRPr="00E81E61" w:rsidRDefault="00BE5EC4" w:rsidP="00BE5EC4">
            <w:pPr>
              <w:pStyle w:val="4pointsbullet"/>
            </w:pPr>
            <w:r>
              <w:t xml:space="preserve">Vacuna contra la neumonía. </w:t>
            </w:r>
          </w:p>
          <w:p w14:paraId="36C8E738" w14:textId="64768BCB" w:rsidR="00BE5EC4" w:rsidRDefault="00BE5EC4" w:rsidP="00BE5EC4">
            <w:pPr>
              <w:pStyle w:val="4pointsbullet"/>
            </w:pPr>
            <w:r>
              <w:t xml:space="preserve">Vacunas antigripales, una vez en cada temporada de gripe en el otoño y el invierno, y vacunas antigripales adicionales si son médicamente necesarias. </w:t>
            </w:r>
          </w:p>
          <w:p w14:paraId="545B2B6E" w14:textId="77777777" w:rsidR="00BE5EC4" w:rsidRDefault="00BE5EC4" w:rsidP="00BE5EC4">
            <w:pPr>
              <w:pStyle w:val="4pointsbullet"/>
            </w:pPr>
            <w:r>
              <w:t>Vacuna contra la hepatitis B si corre riesgo alto o intermedio de contraer hepatitis B.</w:t>
            </w:r>
          </w:p>
          <w:p w14:paraId="489DFDDE" w14:textId="77777777" w:rsidR="00BE5EC4" w:rsidRPr="00E81E61" w:rsidRDefault="00BE5EC4" w:rsidP="00BE5EC4">
            <w:pPr>
              <w:pStyle w:val="4pointsbullet"/>
              <w:rPr>
                <w:rFonts w:ascii="Arial" w:hAnsi="Arial" w:cs="Arial"/>
                <w:b/>
                <w:bCs/>
                <w:szCs w:val="30"/>
              </w:rPr>
            </w:pPr>
            <w:r>
              <w:t>Otras vacunas si su salud está en peligro y si cumple con los requisitos de cobertura de la Parte B de Medicare.</w:t>
            </w:r>
          </w:p>
          <w:p w14:paraId="7020FE7E" w14:textId="61588D78" w:rsidR="00BE5EC4" w:rsidRDefault="00BE5EC4" w:rsidP="00BE5EC4">
            <w:pPr>
              <w:pStyle w:val="4pointsbeforeandafter"/>
            </w:pPr>
            <w:r>
              <w:rPr>
                <w:i/>
                <w:color w:val="0000FF"/>
              </w:rPr>
              <w:t>[MA</w:t>
            </w:r>
            <w:r>
              <w:rPr>
                <w:i/>
                <w:color w:val="0000FF"/>
              </w:rPr>
              <w:noBreakHyphen/>
              <w:t>only plans, delete]</w:t>
            </w:r>
            <w:r>
              <w:t xml:space="preserve"> También cubrimos vacunas en virtud de los beneficios de cobertura para medicamentos con receta de la Parte D. </w:t>
            </w:r>
          </w:p>
          <w:p w14:paraId="3CD0279A" w14:textId="77777777" w:rsidR="00BE5EC4" w:rsidRPr="0012318A" w:rsidRDefault="00BE5EC4" w:rsidP="00BE5EC4">
            <w:pPr>
              <w:pStyle w:val="4pointsbeforeandafter"/>
              <w:rPr>
                <w:rFonts w:ascii="Arial" w:hAnsi="Arial" w:cs="Arial"/>
                <w:bCs/>
                <w:szCs w:val="30"/>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88C144B" w14:textId="77777777" w:rsidR="00BE5EC4" w:rsidRPr="00E81E61" w:rsidRDefault="00BE5EC4" w:rsidP="00BE5EC4">
            <w:pPr>
              <w:pStyle w:val="4pointsbeforeandafter"/>
              <w:rPr>
                <w:i/>
                <w:color w:val="0000FF"/>
              </w:rPr>
            </w:pPr>
            <w:r w:rsidRPr="00592425">
              <w:rPr>
                <w:lang w:val="es-AR"/>
              </w:rPr>
              <w:br/>
            </w:r>
            <w:r>
              <w:t>No se requiere coseguro, copago ni deducible para las vacunas contra la neumonía, la gripe y la hepatitis B.</w:t>
            </w:r>
          </w:p>
        </w:tc>
      </w:tr>
      <w:tr w:rsidR="00BE5EC4" w:rsidRPr="00592425" w14:paraId="0DC1A6E3"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C969641" w14:textId="77777777" w:rsidR="00BE5EC4" w:rsidRPr="00E81E61" w:rsidRDefault="00BE5EC4" w:rsidP="00BE5EC4">
            <w:pPr>
              <w:pStyle w:val="TableBold11"/>
            </w:pPr>
            <w:r>
              <w:t xml:space="preserve">Atención hospitalaria para pacientes internados </w:t>
            </w:r>
          </w:p>
          <w:p w14:paraId="580EF35C" w14:textId="77777777" w:rsidR="00BE5EC4" w:rsidRDefault="00BE5EC4" w:rsidP="00BE5EC4">
            <w:pPr>
              <w:pStyle w:val="4pointsbeforeandafter"/>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09AEFA8" w14:textId="77777777" w:rsidR="00BE5EC4" w:rsidRPr="00E81E61" w:rsidRDefault="00BE5EC4" w:rsidP="00BE5EC4">
            <w:pPr>
              <w:pStyle w:val="4pointsbeforeandafter"/>
            </w:pPr>
            <w:r w:rsidRPr="0012318A">
              <w:rPr>
                <w:i/>
                <w:color w:val="0000FF"/>
                <w:lang w:val="en-US"/>
              </w:rPr>
              <w:t>[List days covered and any restrictions that apply.]</w:t>
            </w:r>
            <w:r w:rsidRPr="0012318A">
              <w:rPr>
                <w:lang w:val="en-US"/>
              </w:rPr>
              <w:t xml:space="preserve"> </w:t>
            </w:r>
            <w:r>
              <w:t>Los servicios cubiertos incluyen, entre otros, los siguientes:</w:t>
            </w:r>
          </w:p>
          <w:p w14:paraId="62E8D4B3" w14:textId="77777777" w:rsidR="00BE5EC4" w:rsidRPr="001A7BE8" w:rsidRDefault="00BE5EC4" w:rsidP="00BE5EC4">
            <w:pPr>
              <w:pStyle w:val="4pointsbullet"/>
              <w:ind w:right="-60"/>
              <w:rPr>
                <w:spacing w:val="-4"/>
              </w:rPr>
            </w:pPr>
            <w:r w:rsidRPr="001A7BE8">
              <w:rPr>
                <w:spacing w:val="-4"/>
              </w:rPr>
              <w:t>Habitación semiprivada (o privada si es médicamente necesario).</w:t>
            </w:r>
          </w:p>
          <w:p w14:paraId="1934BA9C" w14:textId="77777777" w:rsidR="00BE5EC4" w:rsidRPr="00E81E61" w:rsidRDefault="00BE5EC4" w:rsidP="00BE5EC4">
            <w:pPr>
              <w:pStyle w:val="4pointsbullet"/>
            </w:pPr>
            <w:r>
              <w:t>Comidas, incluidas dietas especiales.</w:t>
            </w:r>
          </w:p>
          <w:p w14:paraId="16E7B583" w14:textId="77777777" w:rsidR="00BE5EC4" w:rsidRPr="00E81E61" w:rsidRDefault="00BE5EC4" w:rsidP="00BE5EC4">
            <w:pPr>
              <w:pStyle w:val="4pointsbullet"/>
            </w:pPr>
            <w:r>
              <w:lastRenderedPageBreak/>
              <w:t>Servicios de enfermería permanentes.</w:t>
            </w:r>
          </w:p>
          <w:p w14:paraId="522B16F7" w14:textId="77777777" w:rsidR="00BE5EC4" w:rsidRPr="00E81E61" w:rsidRDefault="00BE5EC4" w:rsidP="00BE5EC4">
            <w:pPr>
              <w:pStyle w:val="4pointsbullet"/>
            </w:pPr>
            <w:r>
              <w:t>Costos de las unidades de cuidados especiales (por ejemplo, unidades de cuidados intensivos o coronarios).</w:t>
            </w:r>
          </w:p>
          <w:p w14:paraId="5A1CDA4B" w14:textId="77777777" w:rsidR="00BE5EC4" w:rsidRPr="00E81E61" w:rsidRDefault="00BE5EC4" w:rsidP="00BE5EC4">
            <w:pPr>
              <w:pStyle w:val="4pointsbullet"/>
            </w:pPr>
            <w:r>
              <w:t>Medicamentos.</w:t>
            </w:r>
          </w:p>
          <w:p w14:paraId="1FEF63E9" w14:textId="77777777" w:rsidR="00BE5EC4" w:rsidRPr="00E81E61" w:rsidRDefault="00BE5EC4" w:rsidP="00BE5EC4">
            <w:pPr>
              <w:pStyle w:val="4pointsbullet"/>
            </w:pPr>
            <w:r>
              <w:t>Análisis de laboratorio.</w:t>
            </w:r>
          </w:p>
          <w:p w14:paraId="3DD8B45E" w14:textId="77777777" w:rsidR="00BE5EC4" w:rsidRPr="00E81E61" w:rsidRDefault="00BE5EC4" w:rsidP="00BE5EC4">
            <w:pPr>
              <w:pStyle w:val="4pointsbullet"/>
            </w:pPr>
            <w:r>
              <w:t>Radiografías y otros servicios radiológicos.</w:t>
            </w:r>
          </w:p>
          <w:p w14:paraId="3D8C4201" w14:textId="77777777" w:rsidR="00BE5EC4" w:rsidRPr="00E81E61" w:rsidRDefault="00BE5EC4" w:rsidP="00BE5EC4">
            <w:pPr>
              <w:pStyle w:val="4pointsbullet"/>
            </w:pPr>
            <w:r>
              <w:t>Suministros médicos y quirúrgicos necesarios.</w:t>
            </w:r>
          </w:p>
          <w:p w14:paraId="48CD019F" w14:textId="77777777" w:rsidR="00BE5EC4" w:rsidRPr="00E81E61" w:rsidRDefault="00BE5EC4" w:rsidP="00BE5EC4">
            <w:pPr>
              <w:pStyle w:val="4pointsbullet"/>
            </w:pPr>
            <w:r>
              <w:t>Uso de aparatos, como sillas de ruedas.</w:t>
            </w:r>
          </w:p>
          <w:p w14:paraId="7BC401C2" w14:textId="77777777" w:rsidR="00BE5EC4" w:rsidRPr="00E81E61" w:rsidRDefault="00BE5EC4" w:rsidP="00BE5EC4">
            <w:pPr>
              <w:pStyle w:val="4pointsbullet"/>
            </w:pPr>
            <w:r>
              <w:t>Costos de la sala de operaciones y de recuperación.</w:t>
            </w:r>
          </w:p>
          <w:p w14:paraId="298456E1" w14:textId="77777777" w:rsidR="00BE5EC4" w:rsidRPr="00E81E61" w:rsidRDefault="00BE5EC4" w:rsidP="00BE5EC4">
            <w:pPr>
              <w:pStyle w:val="4pointsbullet"/>
            </w:pPr>
            <w:r>
              <w:t>Fisioterapia, terapia ocupacional y terapia del habla y del lenguaje.</w:t>
            </w:r>
          </w:p>
          <w:p w14:paraId="70E46AF9" w14:textId="77777777" w:rsidR="00BE5EC4" w:rsidRDefault="00BE5EC4" w:rsidP="00BE5EC4">
            <w:pPr>
              <w:pStyle w:val="4pointsbullet"/>
            </w:pPr>
            <w:r>
              <w:t>Servicios por abuso de sustancias tóxicas para pacientes internados.</w:t>
            </w:r>
          </w:p>
          <w:p w14:paraId="7A094330" w14:textId="77777777" w:rsidR="00BE5EC4" w:rsidRPr="0012318A" w:rsidRDefault="00BE5EC4" w:rsidP="00BE5EC4">
            <w:pPr>
              <w:pStyle w:val="4pointsbullet"/>
              <w:rPr>
                <w:lang w:val="en-US"/>
              </w:rPr>
            </w:pPr>
            <w:r>
              <w:t xml:space="preserve">En determinadas condiciones, están cubiertos los siguientes tipos de trasplantes: córnea, riñón, páncreas y riñón, corazón, hígado, pulmón, corazón/pulmón, médula ósea, células madre e intestinos/múltiples vísceras. </w:t>
            </w:r>
            <w:r w:rsidRPr="00211BF8">
              <w:rPr>
                <w:color w:val="0000FF"/>
                <w:lang w:val="en-US"/>
              </w:rPr>
              <w:t>[</w:t>
            </w:r>
            <w:r w:rsidRPr="00211BF8">
              <w:rPr>
                <w:i/>
                <w:color w:val="0000FF"/>
                <w:lang w:val="en-US"/>
              </w:rPr>
              <w:t>Partial or full network PFFS plans with contracts with transplant providers outside of the community insert:</w:t>
            </w:r>
            <w:r w:rsidRPr="00211BF8">
              <w:rPr>
                <w:color w:val="0000FF"/>
                <w:lang w:val="en-US"/>
              </w:rPr>
              <w:t xml:space="preserve"> Los proveedores de trasplantes pueden ser locales o estar fuera del área de servicio.</w:t>
            </w:r>
            <w:r w:rsidRPr="00211BF8">
              <w:rPr>
                <w:i/>
                <w:color w:val="0000FF"/>
                <w:lang w:val="en-US"/>
              </w:rPr>
              <w:t xml:space="preserve"> </w:t>
            </w:r>
            <w:r>
              <w:rPr>
                <w:iCs/>
                <w:color w:val="0000FF"/>
              </w:rPr>
              <w:t xml:space="preserve">Si nuestros servicios de trasplante de la red se encuentran fuera del patrón de atención de la comunidad, puede elegir un lugar cerca siempre y cuando los proveedores locales de trasplante estén dispuestos a aceptar la tarifa de Original Medicare. </w:t>
            </w:r>
            <w:r>
              <w:rPr>
                <w:color w:val="0000FF"/>
              </w:rPr>
              <w:t xml:space="preserve">Si </w:t>
            </w:r>
            <w:r>
              <w:rPr>
                <w:i/>
                <w:color w:val="0000FF"/>
              </w:rPr>
              <w:t>[insert 2021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12318A">
              <w:rPr>
                <w:i/>
                <w:color w:val="0000FF"/>
                <w:lang w:val="en-US"/>
              </w:rPr>
              <w:t>[Plans may further define the specifics of transplant travel coverage.]</w:t>
            </w:r>
          </w:p>
          <w:p w14:paraId="50638DA9" w14:textId="77777777" w:rsidR="00BE5EC4" w:rsidRPr="0012318A" w:rsidRDefault="00BE5EC4" w:rsidP="00BE5EC4">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w:t>
            </w:r>
            <w:r>
              <w:lastRenderedPageBreak/>
              <w:t xml:space="preserve">utilizada. </w:t>
            </w:r>
            <w:r w:rsidRPr="0012318A">
              <w:rPr>
                <w:i/>
                <w:color w:val="0000FF"/>
                <w:lang w:val="en-US"/>
              </w:rPr>
              <w:t>[Modify as necessary if the plan begins coverage with an earlier pint.]</w:t>
            </w:r>
          </w:p>
          <w:p w14:paraId="163E64BD" w14:textId="77777777" w:rsidR="00BE5EC4" w:rsidRPr="00E81E61" w:rsidRDefault="00BE5EC4" w:rsidP="00BE5EC4">
            <w:pPr>
              <w:pStyle w:val="0bullet1"/>
              <w:numPr>
                <w:ilvl w:val="0"/>
                <w:numId w:val="7"/>
              </w:numPr>
              <w:tabs>
                <w:tab w:val="clear" w:pos="780"/>
              </w:tabs>
              <w:spacing w:before="0" w:beforeAutospacing="0" w:after="60" w:afterAutospacing="0"/>
              <w:ind w:left="368" w:right="30"/>
            </w:pPr>
            <w:r>
              <w:t>Servicios médicos.</w:t>
            </w:r>
          </w:p>
          <w:p w14:paraId="72AB600D" w14:textId="37EABB05" w:rsidR="00BE5EC4" w:rsidRPr="00E81E61" w:rsidRDefault="00BE5EC4" w:rsidP="00BE5EC4">
            <w:pPr>
              <w:pStyle w:val="Beforeandafter6"/>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5505C2B0" w14:textId="45A286D2" w:rsidR="00BE5EC4" w:rsidRPr="00E81E61" w:rsidRDefault="00BE5EC4" w:rsidP="00BE5EC4">
            <w:pPr>
              <w:pStyle w:val="4pointsbullet"/>
              <w:numPr>
                <w:ilvl w:val="0"/>
                <w:numId w:val="0"/>
              </w:numP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25" w:history="1">
              <w:r>
                <w:rPr>
                  <w:rStyle w:val="Hyperlink"/>
                </w:rPr>
                <w:t>www.medicare.gov/sites/default/files/2018</w:t>
              </w:r>
              <w:r>
                <w:rPr>
                  <w:rStyle w:val="Hyperlink"/>
                </w:rPr>
                <w:noBreakHyphen/>
                <w:t>09/11435</w:t>
              </w:r>
              <w:r>
                <w:rPr>
                  <w:rStyle w:val="Hyperlink"/>
                </w:rPr>
                <w:noBreakHyphen/>
                <w:t>Are</w:t>
              </w:r>
              <w:r>
                <w:rPr>
                  <w:rStyle w:val="Hyperlink"/>
                </w:rPr>
                <w:noBreakHyphen/>
                <w:t>You</w:t>
              </w:r>
              <w:r>
                <w:rPr>
                  <w:rStyle w:val="Hyperlink"/>
                </w:rPr>
                <w:noBreakHyphen/>
                <w:t>an</w:t>
              </w:r>
              <w:r>
                <w:rPr>
                  <w:rStyle w:val="Hyperlink"/>
                </w:rPr>
                <w:noBreakHyphen/>
                <w:t>Inpatient</w:t>
              </w:r>
              <w:r>
                <w:rPr>
                  <w:rStyle w:val="Hyperlink"/>
                </w:rPr>
                <w:noBreakHyphen/>
                <w:t>or</w:t>
              </w:r>
              <w:r>
                <w:rPr>
                  <w:rStyle w:val="Hyperlink"/>
                </w:rPr>
                <w:noBreakHyphen/>
                <w:t>Outpatient.pdf</w:t>
              </w:r>
            </w:hyperlink>
            <w:r>
              <w:rPr>
                <w:rStyle w:val="Hyperlink"/>
              </w:rPr>
              <w:t xml:space="preserve"> </w:t>
            </w:r>
            <w:r>
              <w:t>o puede llamar al 1</w:t>
            </w:r>
            <w:r>
              <w:noBreakHyphen/>
              <w:t>800</w:t>
            </w:r>
            <w:r>
              <w:noBreakHyphen/>
              <w:t>MEDICARE (1</w:t>
            </w:r>
            <w:r>
              <w:noBreakHyphen/>
              <w:t>800</w:t>
            </w:r>
            <w:r>
              <w:noBreakHyphen/>
              <w:t>633</w:t>
            </w:r>
            <w:r>
              <w:noBreakHyphen/>
              <w:t>4227). Los usuarios de TTY deben llamar al 1</w:t>
            </w:r>
            <w:r>
              <w:noBreakHyphen/>
              <w:t>877</w:t>
            </w:r>
            <w:r>
              <w:noBreakHyphen/>
              <w:t>486</w:t>
            </w:r>
            <w:r>
              <w:noBreakHyphen/>
              <w:t>2048. Puede llamar a estos números de forma gratuita, durante las 24 horas, los 7 días de la semana.</w:t>
            </w:r>
          </w:p>
        </w:tc>
        <w:tc>
          <w:tcPr>
            <w:tcW w:w="2820" w:type="dxa"/>
            <w:tcBorders>
              <w:top w:val="single" w:sz="24" w:space="0" w:color="595959"/>
              <w:left w:val="nil"/>
              <w:bottom w:val="single" w:sz="24" w:space="0" w:color="595959"/>
              <w:right w:val="single" w:sz="24" w:space="0" w:color="595959"/>
            </w:tcBorders>
          </w:tcPr>
          <w:p w14:paraId="3B1059A5" w14:textId="77777777" w:rsidR="00BE5EC4" w:rsidRDefault="00BE5EC4" w:rsidP="00BE5EC4">
            <w:pPr>
              <w:spacing w:before="80" w:beforeAutospacing="0" w:after="80" w:afterAutospacing="0"/>
              <w:rPr>
                <w:i/>
                <w:color w:val="0000FF"/>
                <w:lang w:val="en-US"/>
              </w:rPr>
            </w:pPr>
            <w:r w:rsidRPr="00422E93">
              <w:rPr>
                <w:i/>
                <w:color w:val="0000FF"/>
                <w:lang w:val="en-US"/>
              </w:rPr>
              <w:lastRenderedPageBreak/>
              <w:br/>
            </w:r>
            <w:r w:rsidRPr="0012318A">
              <w:rPr>
                <w:i/>
                <w:color w:val="0000FF"/>
                <w:lang w:val="en-US"/>
              </w:rPr>
              <w:t>[List all cost sharing (deductible, copayments/ coinsurance) and the period for which they will be charged. If cost sharing is based on the Original Medicare or a plan</w:t>
            </w:r>
            <w:r>
              <w:rPr>
                <w:i/>
                <w:color w:val="0000FF"/>
                <w:lang w:val="en-US"/>
              </w:rPr>
              <w:noBreakHyphen/>
            </w:r>
            <w:r w:rsidRPr="0012318A">
              <w:rPr>
                <w:i/>
                <w:color w:val="0000FF"/>
                <w:lang w:val="en-US"/>
              </w:rPr>
              <w:t xml:space="preserve">defined benefit period, include definition/ explanation of approved benefit period here.] </w:t>
            </w:r>
            <w:r>
              <w:rPr>
                <w:color w:val="0000FF"/>
              </w:rPr>
              <w:lastRenderedPageBreak/>
              <w:t>[</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12318A">
              <w:rPr>
                <w:i/>
                <w:color w:val="0000FF"/>
                <w:lang w:val="en-US"/>
              </w:rPr>
              <w:t>[In addition, if applicable, explain all other cost sharing that is charged during a benefit period.]</w:t>
            </w:r>
          </w:p>
          <w:p w14:paraId="1B1054B8" w14:textId="77777777" w:rsidR="00BE5EC4" w:rsidRDefault="00BE5EC4" w:rsidP="00BE5EC4">
            <w:pPr>
              <w:spacing w:before="80" w:beforeAutospacing="0" w:after="80" w:afterAutospacing="0"/>
              <w:rPr>
                <w:i/>
                <w:color w:val="0000FF"/>
                <w:lang w:val="en-US"/>
              </w:rPr>
            </w:pPr>
          </w:p>
          <w:p w14:paraId="4BA80DC3" w14:textId="77777777" w:rsidR="00BE5EC4" w:rsidRDefault="00BE5EC4" w:rsidP="00BE5EC4">
            <w:pPr>
              <w:spacing w:before="80" w:beforeAutospacing="0" w:after="80" w:afterAutospacing="0"/>
              <w:rPr>
                <w:i/>
                <w:color w:val="0000FF"/>
                <w:lang w:val="en-US"/>
              </w:rPr>
            </w:pPr>
          </w:p>
          <w:p w14:paraId="64A6F61C" w14:textId="77777777" w:rsidR="00BE5EC4" w:rsidRPr="0012318A" w:rsidRDefault="00BE5EC4" w:rsidP="00BE5EC4">
            <w:pPr>
              <w:spacing w:before="80" w:beforeAutospacing="0" w:after="80" w:afterAutospacing="0"/>
              <w:rPr>
                <w:lang w:val="en-US"/>
              </w:rPr>
            </w:pPr>
            <w:r w:rsidRPr="0012318A">
              <w:rPr>
                <w:color w:val="0000FF"/>
                <w:lang w:val="en-US"/>
              </w:rPr>
              <w:t>[</w:t>
            </w:r>
            <w:r w:rsidRPr="0012318A">
              <w:rPr>
                <w:i/>
                <w:color w:val="0000FF"/>
                <w:lang w:val="en-US"/>
              </w:rPr>
              <w:t xml:space="preserve">If cost sharing is </w:t>
            </w:r>
            <w:r w:rsidRPr="0012318A">
              <w:rPr>
                <w:b/>
                <w:i/>
                <w:color w:val="0000FF"/>
                <w:lang w:val="en-US"/>
              </w:rPr>
              <w:t xml:space="preserve">not </w:t>
            </w:r>
            <w:r w:rsidRPr="0012318A">
              <w:rPr>
                <w:i/>
                <w:color w:val="0000FF"/>
                <w:lang w:val="en-US"/>
              </w:rPr>
              <w:t>based on the Original Medicare or plan</w:t>
            </w:r>
            <w:r>
              <w:rPr>
                <w:i/>
                <w:color w:val="0000FF"/>
                <w:lang w:val="en-US"/>
              </w:rPr>
              <w:noBreakHyphen/>
            </w:r>
            <w:r w:rsidRPr="0012318A">
              <w:rPr>
                <w:i/>
                <w:color w:val="0000FF"/>
                <w:lang w:val="en-US"/>
              </w:rPr>
              <w:t>defined benefit period, explain here when the cost sharing will be applied. If it is charged on a per</w:t>
            </w:r>
            <w:r>
              <w:rPr>
                <w:i/>
                <w:color w:val="0000FF"/>
                <w:lang w:val="en-US"/>
              </w:rPr>
              <w:noBreakHyphen/>
            </w:r>
            <w:r w:rsidRPr="0012318A">
              <w:rPr>
                <w:i/>
                <w:color w:val="0000FF"/>
                <w:lang w:val="en-US"/>
              </w:rPr>
              <w:t xml:space="preserve">admission basis, include as applicable: </w:t>
            </w:r>
            <w:r w:rsidRPr="0012318A">
              <w:rPr>
                <w:color w:val="0000FF"/>
                <w:lang w:val="en-US"/>
              </w:rPr>
              <w:t>Por cada hospitalización, se cobra un deducible u otro costo compartido.]</w:t>
            </w:r>
          </w:p>
          <w:p w14:paraId="590AC8AE" w14:textId="743C78B2" w:rsidR="00BE5EC4" w:rsidRPr="0012318A" w:rsidRDefault="00BE5EC4" w:rsidP="00BE5EC4">
            <w:pPr>
              <w:spacing w:before="80" w:beforeAutospacing="0" w:after="80" w:afterAutospacing="0"/>
              <w:rPr>
                <w:i/>
                <w:color w:val="0000FF"/>
                <w:lang w:val="en-US"/>
              </w:rPr>
            </w:pPr>
            <w:r w:rsidRPr="0012318A">
              <w:rPr>
                <w:i/>
                <w:color w:val="0000FF"/>
                <w:lang w:val="en-US"/>
              </w:rPr>
              <w:t xml:space="preserve">[If inpatient cost sharing varies based on hospital tier, enter that cost sharing in the data entry fields.] </w:t>
            </w:r>
          </w:p>
        </w:tc>
      </w:tr>
      <w:tr w:rsidR="00BE5EC4" w:rsidRPr="00592425" w14:paraId="4C059A51"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DF983A0" w14:textId="77777777" w:rsidR="00BE5EC4" w:rsidRDefault="00BE5EC4" w:rsidP="00BE5EC4">
            <w:pPr>
              <w:pStyle w:val="TableBold11"/>
              <w:keepNext/>
            </w:pPr>
            <w:r>
              <w:lastRenderedPageBreak/>
              <w:t>Atención de salud mental para pacientes internados</w:t>
            </w:r>
          </w:p>
          <w:p w14:paraId="683B9EBD" w14:textId="00508B7E" w:rsidR="00BE5EC4" w:rsidRPr="0012318A" w:rsidRDefault="00BE5EC4" w:rsidP="00BE5EC4">
            <w:pPr>
              <w:pStyle w:val="4pointsbullet"/>
              <w:keepLines/>
              <w:rPr>
                <w:lang w:val="en-US"/>
              </w:rPr>
            </w:pPr>
            <w:r>
              <w:t xml:space="preserve">Los servicios cubiertos incluyen servicios de salud mental que requieren hospitalización. </w:t>
            </w:r>
            <w:r w:rsidRPr="0012318A">
              <w:rPr>
                <w:i/>
                <w:color w:val="0000FF"/>
                <w:lang w:val="en-US"/>
              </w:rPr>
              <w:t>[List days covered, restrictions such as 190</w:t>
            </w:r>
            <w:r>
              <w:rPr>
                <w:i/>
                <w:color w:val="0000FF"/>
                <w:lang w:val="en-US"/>
              </w:rPr>
              <w:noBreakHyphen/>
            </w:r>
            <w:r w:rsidRPr="0012318A">
              <w:rPr>
                <w:i/>
                <w:color w:val="0000FF"/>
                <w:lang w:val="en-US"/>
              </w:rPr>
              <w:t>day lifetime limit for inpatient services in a psychiatric hospital. The 190</w:t>
            </w:r>
            <w:r>
              <w:rPr>
                <w:i/>
                <w:color w:val="0000FF"/>
                <w:lang w:val="en-US"/>
              </w:rPr>
              <w:noBreakHyphen/>
            </w:r>
            <w:r w:rsidRPr="0012318A">
              <w:rPr>
                <w:i/>
                <w:color w:val="0000FF"/>
                <w:lang w:val="en-US"/>
              </w:rPr>
              <w:t>day limit does not apply to inpatient mental health services provided in a psychiatric unit of a general hospital.]</w:t>
            </w:r>
          </w:p>
        </w:tc>
        <w:tc>
          <w:tcPr>
            <w:tcW w:w="2820" w:type="dxa"/>
            <w:tcBorders>
              <w:top w:val="single" w:sz="24" w:space="0" w:color="595959"/>
              <w:left w:val="nil"/>
              <w:bottom w:val="single" w:sz="24" w:space="0" w:color="595959"/>
              <w:right w:val="single" w:sz="24" w:space="0" w:color="595959"/>
            </w:tcBorders>
          </w:tcPr>
          <w:p w14:paraId="52459E30" w14:textId="1BDC2FBF" w:rsidR="00BE5EC4" w:rsidRPr="0012318A" w:rsidRDefault="00BE5EC4" w:rsidP="00BE5EC4">
            <w:pPr>
              <w:keepLines/>
              <w:spacing w:before="80" w:beforeAutospacing="0" w:after="80" w:afterAutospacing="0"/>
              <w:rPr>
                <w:i/>
                <w:color w:val="0000FF"/>
                <w:lang w:val="en-US"/>
              </w:rPr>
            </w:pPr>
            <w:r w:rsidRPr="0012318A">
              <w:rPr>
                <w:color w:val="0000FF"/>
                <w:lang w:val="en-US"/>
              </w:rPr>
              <w:t>[</w:t>
            </w:r>
            <w:r w:rsidRPr="0012318A">
              <w:rPr>
                <w:i/>
                <w:color w:val="0000FF"/>
                <w:lang w:val="en-US"/>
              </w:rPr>
              <w:t>List all cost sharing (deductible, copayments/ coinsurance) and the period for which they will be charged. If cost sharing is based on the Original Medicare or a plan</w:t>
            </w:r>
            <w:r>
              <w:rPr>
                <w:i/>
                <w:color w:val="0000FF"/>
                <w:lang w:val="en-US"/>
              </w:rPr>
              <w:noBreakHyphen/>
            </w:r>
            <w:r w:rsidRPr="0012318A">
              <w:rPr>
                <w:i/>
                <w:color w:val="0000FF"/>
                <w:lang w:val="en-US"/>
              </w:rPr>
              <w:t xml:space="preserve">defined benefit period, include definition/explanation of approved benefit period here. </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12318A">
              <w:rPr>
                <w:i/>
                <w:color w:val="0000FF"/>
                <w:lang w:val="en-US"/>
              </w:rPr>
              <w:t xml:space="preserve">[In addition, if applicable, explain all other cost sharing that is charged during a benefit period.] </w:t>
            </w:r>
          </w:p>
          <w:p w14:paraId="53D275FF" w14:textId="4BAE1CE6" w:rsidR="00BE5EC4" w:rsidRPr="0012318A" w:rsidRDefault="00BE5EC4" w:rsidP="00BE5EC4">
            <w:pPr>
              <w:keepLines/>
              <w:spacing w:before="80" w:beforeAutospacing="0" w:after="80" w:afterAutospacing="0"/>
              <w:rPr>
                <w:lang w:val="en-US"/>
              </w:rPr>
            </w:pPr>
            <w:r w:rsidRPr="0012318A">
              <w:rPr>
                <w:color w:val="0000FF"/>
                <w:lang w:val="en-US"/>
              </w:rPr>
              <w:t>[</w:t>
            </w:r>
            <w:r w:rsidRPr="0012318A">
              <w:rPr>
                <w:i/>
                <w:color w:val="0000FF"/>
                <w:lang w:val="en-US"/>
              </w:rPr>
              <w:t xml:space="preserve">If cost sharing is </w:t>
            </w:r>
            <w:r w:rsidRPr="0012318A">
              <w:rPr>
                <w:b/>
                <w:i/>
                <w:color w:val="0000FF"/>
                <w:lang w:val="en-US"/>
              </w:rPr>
              <w:t xml:space="preserve">not </w:t>
            </w:r>
            <w:r w:rsidRPr="0012318A">
              <w:rPr>
                <w:i/>
                <w:color w:val="0000FF"/>
                <w:lang w:val="en-US"/>
              </w:rPr>
              <w:t>based on the Original Medicare or plan</w:t>
            </w:r>
            <w:r>
              <w:rPr>
                <w:i/>
                <w:color w:val="0000FF"/>
                <w:lang w:val="en-US"/>
              </w:rPr>
              <w:noBreakHyphen/>
            </w:r>
            <w:r w:rsidRPr="0012318A">
              <w:rPr>
                <w:i/>
                <w:color w:val="0000FF"/>
                <w:lang w:val="en-US"/>
              </w:rPr>
              <w:t>defined benefit period, explain here when the cost sharing will be applied. If it is charged on a per</w:t>
            </w:r>
            <w:r>
              <w:rPr>
                <w:i/>
                <w:color w:val="0000FF"/>
                <w:lang w:val="en-US"/>
              </w:rPr>
              <w:noBreakHyphen/>
            </w:r>
            <w:r w:rsidRPr="0012318A">
              <w:rPr>
                <w:i/>
                <w:color w:val="0000FF"/>
                <w:lang w:val="en-US"/>
              </w:rPr>
              <w:t xml:space="preserve">admission basis, include as applicable: </w:t>
            </w:r>
            <w:r w:rsidRPr="0012318A">
              <w:rPr>
                <w:color w:val="0000FF"/>
                <w:lang w:val="en-US"/>
              </w:rPr>
              <w:t>Por cada hospitalización, se cobra un deducible u otro costo compartido.]]</w:t>
            </w:r>
          </w:p>
        </w:tc>
      </w:tr>
      <w:tr w:rsidR="00BE5EC4" w:rsidRPr="00E81E61" w14:paraId="1E971679"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DFDF7BC" w14:textId="77777777" w:rsidR="00BE5EC4" w:rsidRDefault="00BE5EC4" w:rsidP="00BE5EC4">
            <w:pPr>
              <w:pStyle w:val="TableBold11"/>
              <w:keepNext/>
              <w:keepLines/>
              <w:pageBreakBefore/>
            </w:pPr>
            <w:r>
              <w:lastRenderedPageBreak/>
              <w:t xml:space="preserve">Hospitalización: servicios cubiertos recibidos en un hospital o SNF durante una hospitalización no cubierta </w:t>
            </w:r>
          </w:p>
          <w:p w14:paraId="6315A6C2" w14:textId="77777777" w:rsidR="00BE5EC4" w:rsidRPr="0012318A" w:rsidRDefault="00BE5EC4" w:rsidP="00BE5EC4">
            <w:pPr>
              <w:pStyle w:val="4pointsbeforeandafter"/>
              <w:keepNext/>
              <w:keepLines/>
              <w:rPr>
                <w:i/>
                <w:lang w:val="en-US"/>
              </w:rPr>
            </w:pPr>
            <w:r w:rsidRPr="0012318A">
              <w:rPr>
                <w:i/>
                <w:color w:val="0000FF"/>
                <w:lang w:val="en-US"/>
              </w:rPr>
              <w:t>[Plans with no day limitations on a plan’s hospital or SNF coverage may modify or delete this row as appropriate.]</w:t>
            </w:r>
          </w:p>
          <w:p w14:paraId="50AB5AE9" w14:textId="77777777" w:rsidR="00BE5EC4" w:rsidRDefault="00BE5EC4" w:rsidP="00BE5EC4">
            <w:pPr>
              <w:pStyle w:val="4pointsbeforeandafter"/>
              <w:keepNext/>
              <w:keepLines/>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58CB6ED7" w14:textId="77777777" w:rsidR="00BE5EC4" w:rsidRPr="00E81E61" w:rsidRDefault="00BE5EC4" w:rsidP="00BE5EC4">
            <w:pPr>
              <w:pStyle w:val="4pointsbullet"/>
              <w:keepNext/>
              <w:keepLines/>
            </w:pPr>
            <w:r>
              <w:t>Servicios médicos.</w:t>
            </w:r>
          </w:p>
          <w:p w14:paraId="0F6811EA" w14:textId="77777777" w:rsidR="00BE5EC4" w:rsidRPr="00E81E61" w:rsidRDefault="00BE5EC4" w:rsidP="00BE5EC4">
            <w:pPr>
              <w:pStyle w:val="4pointsbullet"/>
              <w:keepNext/>
              <w:keepLines/>
            </w:pPr>
            <w:r>
              <w:t>Análisis de diagnóstico (como los análisis de laboratorio).</w:t>
            </w:r>
          </w:p>
          <w:p w14:paraId="2683EF63" w14:textId="77777777" w:rsidR="00BE5EC4" w:rsidRPr="00E81E61" w:rsidRDefault="00BE5EC4" w:rsidP="00BE5EC4">
            <w:pPr>
              <w:pStyle w:val="4pointsbullet"/>
              <w:keepNext/>
              <w:keepLines/>
            </w:pPr>
            <w:r>
              <w:t>Tratamiento con radiografías, radio e isótopos, incluidos los servicios y materiales de los técnicos.</w:t>
            </w:r>
          </w:p>
          <w:p w14:paraId="2E837757" w14:textId="77777777" w:rsidR="00BE5EC4" w:rsidRPr="00E81E61" w:rsidRDefault="00BE5EC4" w:rsidP="00BE5EC4">
            <w:pPr>
              <w:pStyle w:val="4pointsbullet"/>
              <w:keepNext/>
              <w:keepLines/>
            </w:pPr>
            <w:r>
              <w:t xml:space="preserve">Vendajes quirúrgicos. </w:t>
            </w:r>
          </w:p>
          <w:p w14:paraId="04861E4C" w14:textId="77777777" w:rsidR="00BE5EC4" w:rsidRPr="00E81E61" w:rsidRDefault="00BE5EC4" w:rsidP="00BE5EC4">
            <w:pPr>
              <w:pStyle w:val="4pointsbullet"/>
              <w:keepNext/>
              <w:keepLines/>
            </w:pPr>
            <w:r>
              <w:t>Entablillados, yesos y otros dispositivos que se utilizan para reducir fracturas y dislocaciones.</w:t>
            </w:r>
          </w:p>
          <w:p w14:paraId="28450D59" w14:textId="77777777" w:rsidR="00BE5EC4" w:rsidRPr="00E81E61" w:rsidRDefault="00BE5EC4" w:rsidP="00BE5EC4">
            <w:pPr>
              <w:pStyle w:val="4pointsbullet"/>
              <w:keepNext/>
              <w:keepLines/>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C1DCA99" w14:textId="78DC4477" w:rsidR="00BE5EC4" w:rsidRPr="00E81E61" w:rsidRDefault="00BE5EC4" w:rsidP="00BE5EC4">
            <w:pPr>
              <w:pStyle w:val="4pointsbullet"/>
              <w:keepNext/>
              <w:keepLines/>
              <w:rPr>
                <w:b/>
              </w:rPr>
            </w:pPr>
            <w:r>
              <w:t>Soportes para piernas, brazos, espalda y cuello; bragueros y piernas, brazos y ojos artificiales, incluidos ajustes, reparaciones y reemplazos necesarios debidos a la rotura, al desgaste, a la pérdida o a un cambio en el estado físico del paciente.</w:t>
            </w:r>
          </w:p>
          <w:p w14:paraId="1DF2436C" w14:textId="77777777" w:rsidR="00BE5EC4" w:rsidRPr="00E81E61" w:rsidRDefault="00BE5EC4" w:rsidP="00BE5EC4">
            <w:pPr>
              <w:pStyle w:val="4pointsbullet"/>
              <w:keepNext/>
              <w:keepLines/>
              <w:rPr>
                <w:rFonts w:ascii="Arial" w:hAnsi="Arial" w:cs="Arial"/>
                <w:b/>
                <w:bCs/>
                <w:szCs w:val="30"/>
              </w:rPr>
            </w:pPr>
            <w:r>
              <w:t>Fisioterapia, terapia ocupacional y terapia del habla.</w:t>
            </w:r>
          </w:p>
        </w:tc>
        <w:tc>
          <w:tcPr>
            <w:tcW w:w="2820" w:type="dxa"/>
            <w:tcBorders>
              <w:top w:val="single" w:sz="24" w:space="0" w:color="595959"/>
              <w:left w:val="nil"/>
              <w:bottom w:val="single" w:sz="24" w:space="0" w:color="595959"/>
              <w:right w:val="single" w:sz="24" w:space="0" w:color="595959"/>
            </w:tcBorders>
          </w:tcPr>
          <w:p w14:paraId="7211592D" w14:textId="77777777" w:rsidR="00BE5EC4" w:rsidRPr="00BF39F5" w:rsidRDefault="00BE5EC4" w:rsidP="00BE5EC4">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BE5EC4" w:rsidRPr="00E81E61" w14:paraId="3DAD4CDA"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545F501" w14:textId="77777777" w:rsidR="00BE5EC4" w:rsidRDefault="00BE5EC4" w:rsidP="00BE5EC4">
            <w:pPr>
              <w:pStyle w:val="TableBold11"/>
            </w:pPr>
            <w:r>
              <w:rPr>
                <w:rFonts w:ascii="Arial" w:hAnsi="Arial"/>
                <w:b w:val="0"/>
                <w:noProof/>
                <w:sz w:val="22"/>
                <w:lang w:val="es-AR" w:eastAsia="es-AR"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07D4E110" w14:textId="77777777" w:rsidR="00BE5EC4" w:rsidRPr="00E81E61" w:rsidRDefault="00BE5EC4" w:rsidP="00BE5EC4">
            <w:pPr>
              <w:pStyle w:val="4pointsbeforeandafter"/>
            </w:pPr>
            <w:r>
              <w:t xml:space="preserve">Este beneficio es para las personas con diabetes, enfermedad renal (del riñón) (pero no con tratamiento de diálisis) o después de un trasplante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del médico. </w:t>
            </w:r>
          </w:p>
          <w:p w14:paraId="0CCAD10C" w14:textId="77777777" w:rsidR="00BE5EC4" w:rsidRDefault="00BE5EC4" w:rsidP="00BE5EC4">
            <w:pPr>
              <w:pStyle w:val="4pointsbeforeandafter"/>
            </w:pPr>
            <w:r>
              <w:t xml:space="preserve">Cubrimos tres horas de servicios de asesoramiento individual durante el primer año que recibe los servicios de terapia médica </w:t>
            </w:r>
            <w:r>
              <w:lastRenderedPageBreak/>
              <w:t xml:space="preserve">nutricional en virtud de Medicare (esto incluye nuestro plan, cualquier plan Medicare Advantage u Original Medicare) y dos horas cada año, después de este. Si su afección, tratamiento o diagnóstico cambian, puede recibir más horas de tratamiento con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 un médico. El médico debe recetar estos servicios y renovar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todos los años si hay que continuar el tratamiento en el siguiente año calendario.</w:t>
            </w:r>
          </w:p>
          <w:p w14:paraId="5BC26F9B" w14:textId="77777777" w:rsidR="00BE5EC4" w:rsidRPr="0012318A" w:rsidRDefault="00BE5EC4" w:rsidP="00BE5EC4">
            <w:pPr>
              <w:pStyle w:val="4pointsbeforeandafter"/>
              <w:rPr>
                <w:rFonts w:ascii="Arial" w:hAnsi="Arial" w:cs="Arial"/>
                <w:b/>
                <w:bCs/>
                <w:i/>
                <w:szCs w:val="30"/>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D407AA1" w14:textId="77777777" w:rsidR="00BE5EC4" w:rsidRPr="00E81E61" w:rsidRDefault="00BE5EC4" w:rsidP="00BE5EC4">
            <w:pPr>
              <w:pStyle w:val="4pointsbeforeandafter"/>
              <w:rPr>
                <w:i/>
                <w:color w:val="0000FF"/>
              </w:rPr>
            </w:pPr>
            <w:r w:rsidRPr="00592425">
              <w:rPr>
                <w:lang w:val="es-AR"/>
              </w:rPr>
              <w:lastRenderedPageBreak/>
              <w:br/>
            </w:r>
            <w:r>
              <w:t xml:space="preserve">No se aplican coseguros, copagos ni deducibles. </w:t>
            </w:r>
          </w:p>
        </w:tc>
      </w:tr>
      <w:tr w:rsidR="00BE5EC4" w:rsidRPr="00E81E61" w14:paraId="77D8E736"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B343DAC" w14:textId="646F6349" w:rsidR="00BE5EC4" w:rsidRDefault="00BE5EC4" w:rsidP="00BE5EC4">
            <w:pPr>
              <w:pStyle w:val="TableBold11"/>
            </w:pPr>
            <w:r>
              <w:rPr>
                <w:noProof/>
                <w:lang w:val="es-AR" w:eastAsia="es-AR"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 xml:space="preserve"> Programa de prevención de la diabetes de Medicare (MDPP)</w:t>
            </w:r>
          </w:p>
          <w:p w14:paraId="1E2EEFFD" w14:textId="1A3C87EE" w:rsidR="00BE5EC4" w:rsidRDefault="00BE5EC4" w:rsidP="00BE5EC4">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14:paraId="64827C52" w14:textId="2340D249" w:rsidR="00BE5EC4" w:rsidRPr="00E81E61" w:rsidRDefault="00BE5EC4" w:rsidP="00BE5EC4">
            <w:pPr>
              <w:pStyle w:val="TableBold12"/>
              <w:rPr>
                <w:rFonts w:ascii="Arial" w:hAnsi="Arial" w:cs="Arial"/>
                <w:b w:val="0"/>
                <w:bCs/>
                <w:szCs w:val="30"/>
              </w:rPr>
            </w:pPr>
            <w:r>
              <w:rPr>
                <w:b w:val="0"/>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20" w:type="dxa"/>
            <w:tcBorders>
              <w:top w:val="single" w:sz="24" w:space="0" w:color="595959"/>
              <w:left w:val="nil"/>
              <w:bottom w:val="single" w:sz="24" w:space="0" w:color="595959"/>
              <w:right w:val="single" w:sz="24" w:space="0" w:color="595959"/>
            </w:tcBorders>
          </w:tcPr>
          <w:p w14:paraId="7CE85384" w14:textId="52D388B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r>
              <w:t>No se requiere coseguro, copago ni deducible para el beneficio del MDPP.</w:t>
            </w:r>
          </w:p>
        </w:tc>
      </w:tr>
      <w:tr w:rsidR="00BE5EC4" w:rsidRPr="009E6151" w14:paraId="7DAC76D9"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F845B53" w14:textId="2DEB7F19" w:rsidR="00BE5EC4" w:rsidRDefault="00BE5EC4" w:rsidP="00BE5EC4">
            <w:pPr>
              <w:pStyle w:val="TableBold11"/>
              <w:spacing w:line="228" w:lineRule="auto"/>
            </w:pPr>
            <w:r>
              <w:t xml:space="preserve">Medicamentos con receta de la Parte B de Medicare </w:t>
            </w:r>
          </w:p>
          <w:p w14:paraId="74B6205E" w14:textId="377B2047" w:rsidR="00BE5EC4" w:rsidRPr="0012318A" w:rsidRDefault="00BE5EC4" w:rsidP="00BE5EC4">
            <w:pPr>
              <w:pStyle w:val="4pointsafter"/>
              <w:spacing w:line="228" w:lineRule="auto"/>
              <w:rPr>
                <w:i/>
                <w:color w:val="0000FF"/>
                <w:lang w:val="en-US"/>
              </w:rPr>
            </w:pPr>
            <w:r w:rsidRPr="0012318A">
              <w:rPr>
                <w:i/>
                <w:color w:val="0000FF"/>
                <w:lang w:val="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0A04B3FE" w14:textId="156A947F" w:rsidR="00BE5EC4" w:rsidRPr="00275683" w:rsidRDefault="00BE5EC4" w:rsidP="00BE5EC4">
            <w:pPr>
              <w:pStyle w:val="4pointsafter"/>
              <w:spacing w:line="228" w:lineRule="auto"/>
            </w:pPr>
            <w:r>
              <w:t>La Parte B de Original Medicare cubre estos medicamentos. Los miembros de nuestro plan reciben la cobertura de estos medicamentos a través de nuestro plan. Los medicamentos cubiertos incluyen lo siguiente:</w:t>
            </w:r>
          </w:p>
          <w:p w14:paraId="76406A26" w14:textId="2838F312" w:rsidR="00BE5EC4" w:rsidRDefault="00BE5EC4" w:rsidP="00BE5EC4">
            <w:pPr>
              <w:pStyle w:val="4pointsbullet"/>
              <w:spacing w:line="228" w:lineRule="auto"/>
            </w:pPr>
            <w:r>
              <w:t>Medicamentos que, generalmente, el paciente no se autoadministra y que se aplican por medio de una inyección o infusión cuando recibe los servicios de médicos, en un hospital para pacientes externos o en un centro quirúrgico ambulatorio.</w:t>
            </w:r>
          </w:p>
          <w:p w14:paraId="203528D8" w14:textId="77777777" w:rsidR="00BE5EC4" w:rsidRPr="001A7BE8" w:rsidRDefault="00BE5EC4" w:rsidP="00BE5EC4">
            <w:pPr>
              <w:pStyle w:val="4pointsbullet"/>
              <w:spacing w:line="228" w:lineRule="auto"/>
              <w:rPr>
                <w:spacing w:val="-4"/>
                <w:shd w:val="clear" w:color="auto" w:fill="B3B3B3"/>
              </w:rPr>
            </w:pPr>
            <w:r w:rsidRPr="001A7BE8">
              <w:rPr>
                <w:spacing w:val="-4"/>
              </w:rPr>
              <w:lastRenderedPageBreak/>
              <w:t>Medicamentos que se administran con equipo médico duradero (por ejemplo, nebulizadores) autorizados por el plan.</w:t>
            </w:r>
          </w:p>
          <w:p w14:paraId="326CB5D2" w14:textId="77777777" w:rsidR="00BE5EC4" w:rsidRPr="00E81E61" w:rsidRDefault="00BE5EC4" w:rsidP="00BE5EC4">
            <w:pPr>
              <w:pStyle w:val="4pointsbullet"/>
              <w:spacing w:line="228" w:lineRule="auto"/>
            </w:pPr>
            <w:r>
              <w:t>Factores de la coagulación que se aplica usted mismo mediante una inyección si tiene hemofilia.</w:t>
            </w:r>
          </w:p>
          <w:p w14:paraId="0F87FA7B" w14:textId="77777777" w:rsidR="00BE5EC4" w:rsidRPr="00E81E61" w:rsidRDefault="00BE5EC4" w:rsidP="00BE5EC4">
            <w:pPr>
              <w:pStyle w:val="4pointsbullet"/>
              <w:spacing w:line="228" w:lineRule="auto"/>
            </w:pPr>
            <w:r>
              <w:t>Medicamentos inmunosupresores si estaba inscrito en la Parte A de Medicare cuando se le trasplantó el órgano.</w:t>
            </w:r>
          </w:p>
          <w:p w14:paraId="6EA0F535" w14:textId="77777777" w:rsidR="00BE5EC4" w:rsidRPr="00E81E61" w:rsidRDefault="00BE5EC4" w:rsidP="00BE5EC4">
            <w:pPr>
              <w:pStyle w:val="4pointsbullet"/>
              <w:spacing w:line="228" w:lineRule="auto"/>
            </w:pPr>
            <w:r>
              <w:t>Medicamentos inyectables para la osteoporosis si usted no puede salir de su casa, tiene una fractura ósea que el médico confirma que se relacionó con la osteoporosis posmenopáusica y no puede administrarse usted mismo el medicamento.</w:t>
            </w:r>
          </w:p>
          <w:p w14:paraId="2FEBD8C2" w14:textId="77777777" w:rsidR="00BE5EC4" w:rsidRPr="00E81E61" w:rsidRDefault="00BE5EC4" w:rsidP="00BE5EC4">
            <w:pPr>
              <w:pStyle w:val="4pointsbullet"/>
              <w:spacing w:line="228" w:lineRule="auto"/>
            </w:pPr>
            <w:r>
              <w:t>Antígenos.</w:t>
            </w:r>
          </w:p>
          <w:p w14:paraId="05E7508A" w14:textId="77777777" w:rsidR="00BE5EC4" w:rsidRPr="00E81E61" w:rsidRDefault="00BE5EC4" w:rsidP="00BE5EC4">
            <w:pPr>
              <w:pStyle w:val="4pointsbullet"/>
              <w:spacing w:line="228" w:lineRule="auto"/>
            </w:pPr>
            <w:r>
              <w:t>Determinados medicamentos orales para el tratamiento del cáncer y las náuseas.</w:t>
            </w:r>
          </w:p>
          <w:p w14:paraId="16096B3E" w14:textId="77777777" w:rsidR="00BE5EC4" w:rsidRPr="00E81E61" w:rsidRDefault="00BE5EC4" w:rsidP="00BE5EC4">
            <w:pPr>
              <w:pStyle w:val="4pointsbullet"/>
              <w:spacing w:line="228" w:lineRule="auto"/>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4EFDCADB" w14:textId="189FC674" w:rsidR="00BE5EC4" w:rsidRPr="00634575" w:rsidRDefault="00BE5EC4" w:rsidP="00BE5EC4">
            <w:pPr>
              <w:pStyle w:val="4pointsbullet"/>
              <w:spacing w:line="228" w:lineRule="auto"/>
            </w:pPr>
            <w:r>
              <w:t>Inmunoglobulinas intravenosas para el tratamiento a domicilio de deficiencias inmunitarias primarias.</w:t>
            </w:r>
          </w:p>
          <w:p w14:paraId="4C4163C1" w14:textId="1FE020A8" w:rsidR="00BE5EC4" w:rsidRDefault="00BE5EC4" w:rsidP="00BE5EC4">
            <w:pPr>
              <w:pStyle w:val="TableBold11"/>
              <w:spacing w:line="228" w:lineRule="auto"/>
              <w:rPr>
                <w:b w:val="0"/>
                <w:i/>
                <w:iCs/>
                <w:color w:val="0000FF"/>
              </w:rPr>
            </w:pPr>
            <w:r>
              <w:rPr>
                <w:b w:val="0"/>
                <w:color w:val="0000FF"/>
              </w:rPr>
              <w:t>[</w:t>
            </w:r>
            <w:r>
              <w:rPr>
                <w:b w:val="0"/>
                <w:i/>
                <w:color w:val="0000FF"/>
              </w:rPr>
              <w:t>insert if applicable:</w:t>
            </w:r>
            <w:r>
              <w:rPr>
                <w:b w:val="0"/>
                <w:color w:val="0000FF"/>
              </w:rPr>
              <w:t xml:space="preserve"> Mediante el siguiente enlace accederá a una lista de medicamentos de la Parte B que pueden estar sujetos a tratamiento escalonado: </w:t>
            </w:r>
            <w:r>
              <w:rPr>
                <w:b w:val="0"/>
                <w:i/>
                <w:color w:val="0000FF"/>
              </w:rPr>
              <w:t>insert link</w:t>
            </w:r>
            <w:r>
              <w:rPr>
                <w:b w:val="0"/>
                <w:color w:val="0000FF"/>
              </w:rPr>
              <w:t>]</w:t>
            </w:r>
          </w:p>
          <w:p w14:paraId="2AF92C0B" w14:textId="5B7E9FB1" w:rsidR="00BE5EC4" w:rsidRPr="0012318A" w:rsidRDefault="00BE5EC4" w:rsidP="00BE5EC4">
            <w:pPr>
              <w:pStyle w:val="TableBold11"/>
              <w:spacing w:line="228" w:lineRule="auto"/>
              <w:rPr>
                <w:b w:val="0"/>
                <w:lang w:val="en-US"/>
              </w:rPr>
            </w:pPr>
            <w:r w:rsidRPr="0012318A">
              <w:rPr>
                <w:b w:val="0"/>
                <w:i/>
                <w:iCs/>
                <w:color w:val="0000FF"/>
                <w:lang w:val="en-US"/>
              </w:rPr>
              <w:t>[</w:t>
            </w:r>
            <w:r w:rsidRPr="0012318A">
              <w:rPr>
                <w:b w:val="0"/>
                <w:i/>
                <w:color w:val="0000FF"/>
                <w:lang w:val="en-US"/>
              </w:rPr>
              <w:t>MA</w:t>
            </w:r>
            <w:r>
              <w:rPr>
                <w:b w:val="0"/>
                <w:i/>
                <w:color w:val="0000FF"/>
                <w:lang w:val="en-US"/>
              </w:rPr>
              <w:noBreakHyphen/>
            </w:r>
            <w:r w:rsidRPr="0012318A">
              <w:rPr>
                <w:b w:val="0"/>
                <w:i/>
                <w:color w:val="0000FF"/>
                <w:lang w:val="en-US"/>
              </w:rPr>
              <w:t>only plans delete the following paragraphs]</w:t>
            </w:r>
            <w:r w:rsidRPr="0012318A">
              <w:rPr>
                <w:b w:val="0"/>
                <w:lang w:val="en-US"/>
              </w:rPr>
              <w:t xml:space="preserve"> </w:t>
            </w:r>
          </w:p>
          <w:p w14:paraId="1A03D3B7" w14:textId="4CEE9583" w:rsidR="00BE5EC4" w:rsidRPr="001A7BE8" w:rsidRDefault="00BE5EC4" w:rsidP="00BE5EC4">
            <w:pPr>
              <w:pStyle w:val="4pointsbeforeandafter"/>
              <w:spacing w:line="228" w:lineRule="auto"/>
              <w:rPr>
                <w:spacing w:val="-4"/>
              </w:rPr>
            </w:pPr>
            <w:r w:rsidRPr="001A7BE8">
              <w:rPr>
                <w:spacing w:val="-4"/>
              </w:rPr>
              <w:t xml:space="preserve">También cubrimos vacunas en virtud de los beneficios de cobertura para medicamentos con receta de la Parte B y la Parte D. </w:t>
            </w:r>
          </w:p>
          <w:p w14:paraId="42F98227" w14:textId="12CBAEAF" w:rsidR="00BE5EC4" w:rsidRPr="0076379B" w:rsidRDefault="00BE5EC4" w:rsidP="00BE5EC4">
            <w:pPr>
              <w:pStyle w:val="TableBold11"/>
              <w:spacing w:line="228" w:lineRule="auto"/>
              <w:rPr>
                <w:rFonts w:ascii="Arial" w:hAnsi="Arial"/>
                <w:b w:val="0"/>
                <w:noProof/>
                <w:position w:val="-6"/>
                <w:sz w:val="22"/>
              </w:rPr>
            </w:pPr>
            <w:r>
              <w:rPr>
                <w:b w:val="0"/>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20" w:type="dxa"/>
            <w:tcBorders>
              <w:top w:val="single" w:sz="24" w:space="0" w:color="595959"/>
              <w:left w:val="nil"/>
              <w:bottom w:val="single" w:sz="24" w:space="0" w:color="595959"/>
              <w:right w:val="single" w:sz="24" w:space="0" w:color="595959"/>
            </w:tcBorders>
          </w:tcPr>
          <w:p w14:paraId="592EBAA1" w14:textId="77777777" w:rsidR="00BE5EC4" w:rsidRDefault="00BE5EC4" w:rsidP="00BE5EC4">
            <w:pPr>
              <w:pStyle w:val="4pointsbeforeandafter"/>
              <w:spacing w:line="228" w:lineRule="auto"/>
              <w:rPr>
                <w:i/>
                <w:color w:val="0000FF"/>
              </w:rPr>
            </w:pPr>
          </w:p>
          <w:p w14:paraId="70790388" w14:textId="610A0A01" w:rsidR="00BE5EC4" w:rsidRPr="0012318A" w:rsidRDefault="00BE5EC4" w:rsidP="00BE5EC4">
            <w:pPr>
              <w:pStyle w:val="4pointsbeforeandafter"/>
              <w:spacing w:line="228" w:lineRule="auto"/>
              <w:rPr>
                <w:i/>
                <w:color w:val="0000FF"/>
                <w:lang w:val="en-US"/>
              </w:rPr>
            </w:pPr>
            <w:r w:rsidRPr="0012318A">
              <w:rPr>
                <w:i/>
                <w:color w:val="0000FF"/>
                <w:lang w:val="en-US"/>
              </w:rPr>
              <w:t>[List copays / coinsurance / deductible]</w:t>
            </w:r>
          </w:p>
          <w:p w14:paraId="7902DB85" w14:textId="422FE48D" w:rsidR="00BE5EC4" w:rsidRPr="0012318A" w:rsidRDefault="00BE5EC4" w:rsidP="00BE5EC4">
            <w:pPr>
              <w:pStyle w:val="4pointsbeforeandafter"/>
              <w:spacing w:line="228" w:lineRule="auto"/>
              <w:rPr>
                <w:lang w:val="en-US"/>
              </w:rPr>
            </w:pPr>
            <w:r w:rsidRPr="0012318A">
              <w:rPr>
                <w:i/>
                <w:color w:val="0000FF"/>
                <w:lang w:val="en-US"/>
              </w:rPr>
              <w:t>[Indicate whether drugs may be subject to step therapy]</w:t>
            </w:r>
          </w:p>
        </w:tc>
      </w:tr>
      <w:tr w:rsidR="00BE5EC4" w:rsidRPr="00E81E61" w14:paraId="65983086"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572AF0FC" w14:textId="77777777" w:rsidR="00BE5EC4" w:rsidRPr="00E81E61" w:rsidRDefault="00BE5EC4" w:rsidP="00BE5EC4">
            <w:pPr>
              <w:pStyle w:val="TableBold11"/>
              <w:rPr>
                <w:bCs/>
                <w:szCs w:val="30"/>
              </w:rPr>
            </w:pPr>
            <w:r>
              <w:rPr>
                <w:rFonts w:ascii="Arial" w:hAnsi="Arial"/>
                <w:b w:val="0"/>
                <w:noProof/>
                <w:sz w:val="22"/>
                <w:lang w:val="es-AR" w:eastAsia="es-AR"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256BE2D1" w14:textId="090D6DA8" w:rsidR="00BE5EC4" w:rsidRPr="001A7BE8" w:rsidRDefault="00BE5EC4" w:rsidP="00BE5EC4">
            <w:pPr>
              <w:pStyle w:val="4pointsbeforeandafter"/>
              <w:rPr>
                <w:spacing w:val="-4"/>
              </w:rPr>
            </w:pPr>
            <w:r w:rsidRPr="001A7BE8">
              <w:rPr>
                <w:spacing w:val="-4"/>
              </w:rPr>
              <w:t xml:space="preserve">Si usted tiene un índice de masa corporal de 30 o más, cubrimos asesoramiento intensivo para ayudarlo a perder peso. Este </w:t>
            </w:r>
            <w:r w:rsidRPr="001A7BE8">
              <w:rPr>
                <w:spacing w:val="-4"/>
              </w:rPr>
              <w:lastRenderedPageBreak/>
              <w:t>asesoramiento está cubierto si usted lo recibe en un establecimiento de atención primaria, donde se puede coordinar con su plan integral de prevención. Para obtener más información, consulte con su especialista o médico de atención primaria.</w:t>
            </w:r>
          </w:p>
          <w:p w14:paraId="36E93BA6" w14:textId="77777777" w:rsidR="00BE5EC4" w:rsidRPr="0012318A" w:rsidRDefault="00BE5EC4" w:rsidP="00BE5EC4">
            <w:pPr>
              <w:pStyle w:val="4pointsbeforeandafter"/>
              <w:rPr>
                <w:rFonts w:cs="Minion Pro"/>
                <w:color w:val="211D1E"/>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CA23356" w14:textId="77777777" w:rsidR="00BE5EC4" w:rsidRPr="00E81E61" w:rsidRDefault="00BE5EC4" w:rsidP="00BE5EC4">
            <w:pPr>
              <w:pStyle w:val="4pointsbeforeandafter"/>
              <w:rPr>
                <w:rFonts w:cs="Minion Pro"/>
                <w:color w:val="211D1E"/>
              </w:rPr>
            </w:pPr>
            <w:r w:rsidRPr="009E6151">
              <w:rPr>
                <w:lang w:val="es-AR"/>
              </w:rPr>
              <w:lastRenderedPageBreak/>
              <w:br/>
            </w:r>
            <w:r>
              <w:t xml:space="preserve">No se requiere coseguro, copago ni deducible para los tratamientos y las </w:t>
            </w:r>
            <w:r>
              <w:lastRenderedPageBreak/>
              <w:t>pruebas de detección preventivos de obesidad.</w:t>
            </w:r>
          </w:p>
        </w:tc>
      </w:tr>
      <w:tr w:rsidR="00BE5EC4" w:rsidRPr="00E81E61" w14:paraId="74DDC751"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7865DEE" w14:textId="677AAE3B" w:rsidR="00BE5EC4" w:rsidRDefault="00BE5EC4" w:rsidP="00BE5EC4">
            <w:pPr>
              <w:pStyle w:val="TableBold12"/>
              <w:rPr>
                <w:rFonts w:ascii="Times New Roman Bold" w:hAnsi="Times New Roman Bold"/>
                <w:noProof/>
                <w:position w:val="-6"/>
              </w:rPr>
            </w:pPr>
            <w:r>
              <w:rPr>
                <w:rFonts w:ascii="Times New Roman Bold" w:hAnsi="Times New Roman Bold"/>
              </w:rPr>
              <w:lastRenderedPageBreak/>
              <w:t>Servicios del programa de tratamiento para opioides</w:t>
            </w:r>
          </w:p>
          <w:p w14:paraId="38CE4D00" w14:textId="77777777" w:rsidR="00BE5EC4" w:rsidRPr="001A7BE8" w:rsidRDefault="00BE5EC4" w:rsidP="00BE5EC4">
            <w:pPr>
              <w:pStyle w:val="4pointsafter"/>
              <w:rPr>
                <w:spacing w:val="-4"/>
              </w:rPr>
            </w:pPr>
            <w:r w:rsidRPr="001A7BE8">
              <w:rPr>
                <w:spacing w:val="-4"/>
              </w:rP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5D6CD529" w14:textId="77777777" w:rsidR="00BE5EC4" w:rsidRDefault="00BE5EC4" w:rsidP="00BE5EC4">
            <w:pPr>
              <w:pStyle w:val="4pointsbullet"/>
            </w:pPr>
            <w:r>
              <w:t>Los medicamentos para el tratamiento con agonistas y antagonistas de opioides aprobados por la Administración de Alimentos y Medicamentos (Food and Drug Administration, FDA) y el suministro y la administración de dichos medicamentos, si corresponde.</w:t>
            </w:r>
          </w:p>
          <w:p w14:paraId="333A6FC5" w14:textId="77777777" w:rsidR="00BE5EC4" w:rsidRDefault="00BE5EC4" w:rsidP="00BE5EC4">
            <w:pPr>
              <w:pStyle w:val="4pointsbullet"/>
            </w:pPr>
            <w:r>
              <w:t xml:space="preserve">Asesoramiento sobre consumo de sustancias. </w:t>
            </w:r>
          </w:p>
          <w:p w14:paraId="63DEA54B" w14:textId="77777777" w:rsidR="00BE5EC4" w:rsidRDefault="00BE5EC4" w:rsidP="00BE5EC4">
            <w:pPr>
              <w:pStyle w:val="4pointsbullet"/>
            </w:pPr>
            <w:r>
              <w:t xml:space="preserve">Terapia individual y grupal. </w:t>
            </w:r>
          </w:p>
          <w:p w14:paraId="6F780815" w14:textId="77777777" w:rsidR="00BE5EC4" w:rsidRDefault="00BE5EC4" w:rsidP="00BE5EC4">
            <w:pPr>
              <w:pStyle w:val="4pointsbullet"/>
            </w:pPr>
            <w:r>
              <w:t>Pruebas toxicológicas.</w:t>
            </w:r>
          </w:p>
          <w:p w14:paraId="0C09DD5A" w14:textId="5DA7C45F" w:rsidR="00BE5EC4" w:rsidRPr="0012318A" w:rsidRDefault="00BE5EC4" w:rsidP="00BE5EC4">
            <w:pPr>
              <w:pStyle w:val="TableBold11"/>
              <w:rPr>
                <w:rFonts w:ascii="Arial" w:hAnsi="Arial"/>
                <w:b w:val="0"/>
                <w:noProof/>
                <w:position w:val="-6"/>
                <w:sz w:val="22"/>
                <w:lang w:val="en-US"/>
              </w:rPr>
            </w:pPr>
            <w:r w:rsidRPr="0012318A">
              <w:rPr>
                <w:b w:val="0"/>
                <w:i/>
                <w:color w:val="0000FF"/>
                <w:lang w:val="en-US"/>
              </w:rPr>
              <w:t>[Plans can include other covered items and services as appropriate (not to include meals and transportation).]</w:t>
            </w:r>
          </w:p>
        </w:tc>
        <w:tc>
          <w:tcPr>
            <w:tcW w:w="2820" w:type="dxa"/>
            <w:tcBorders>
              <w:top w:val="single" w:sz="24" w:space="0" w:color="595959"/>
              <w:left w:val="nil"/>
              <w:bottom w:val="single" w:sz="24" w:space="0" w:color="595959"/>
              <w:right w:val="single" w:sz="24" w:space="0" w:color="595959"/>
            </w:tcBorders>
          </w:tcPr>
          <w:p w14:paraId="717D7426" w14:textId="6F75244B" w:rsidR="00BE5EC4" w:rsidRPr="00E81E61" w:rsidRDefault="00BE5EC4" w:rsidP="00BE5EC4">
            <w:pPr>
              <w:pStyle w:val="4pointsbeforeandafter"/>
            </w:pPr>
            <w:r>
              <w:rPr>
                <w:i/>
                <w:color w:val="0000FF"/>
              </w:rPr>
              <w:t>[List copays / coinsurance / deductible]</w:t>
            </w:r>
          </w:p>
        </w:tc>
      </w:tr>
      <w:tr w:rsidR="00BE5EC4" w:rsidRPr="00E81E61" w14:paraId="014A11C9"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A8A6D0F" w14:textId="77777777" w:rsidR="00BE5EC4" w:rsidRDefault="00BE5EC4" w:rsidP="00BE5EC4">
            <w:pPr>
              <w:pStyle w:val="TableBold11"/>
            </w:pPr>
            <w:r>
              <w:t>Pruebas de diagnóstico, servicios terapéuticos y suministros para pacientes externos</w:t>
            </w:r>
          </w:p>
          <w:p w14:paraId="4B868CE6" w14:textId="77777777" w:rsidR="00BE5EC4" w:rsidRDefault="00BE5EC4" w:rsidP="00BE5EC4">
            <w:pPr>
              <w:pStyle w:val="4pointsbeforeandafter"/>
            </w:pPr>
            <w:r>
              <w:t>Los servicios cubiertos incluyen, entre otros, los siguientes:</w:t>
            </w:r>
          </w:p>
          <w:p w14:paraId="03D83318" w14:textId="77777777" w:rsidR="00BE5EC4" w:rsidRPr="00E81E61" w:rsidRDefault="00BE5EC4" w:rsidP="00BE5EC4">
            <w:pPr>
              <w:pStyle w:val="4pointsbullet"/>
            </w:pPr>
            <w:r>
              <w:t>Radiografías.</w:t>
            </w:r>
          </w:p>
          <w:p w14:paraId="182CC38A" w14:textId="77777777" w:rsidR="00BE5EC4" w:rsidRPr="0012318A" w:rsidRDefault="00BE5EC4" w:rsidP="00BE5EC4">
            <w:pPr>
              <w:pStyle w:val="4pointsbullet"/>
              <w:rPr>
                <w:lang w:val="en-US"/>
              </w:rPr>
            </w:pPr>
            <w:r>
              <w:t xml:space="preserve">Tratamiento de radiación (radio e isótopos) que incluye materiales de los técnicos y suministros. </w:t>
            </w:r>
            <w:r w:rsidRPr="0012318A">
              <w:rPr>
                <w:i/>
                <w:color w:val="0000FF"/>
                <w:lang w:val="en-US"/>
              </w:rPr>
              <w:t>[List separately any services for which a separate copay/coinsurance applies over and above the outpatient radiation therapy copay/coinsurance.]</w:t>
            </w:r>
          </w:p>
          <w:p w14:paraId="085631DE" w14:textId="77777777" w:rsidR="00BE5EC4" w:rsidRDefault="00BE5EC4" w:rsidP="00BE5EC4">
            <w:pPr>
              <w:pStyle w:val="4pointsbullet"/>
            </w:pPr>
            <w:r>
              <w:t>Suministros quirúrgicos, por ejemplo, vendajes.</w:t>
            </w:r>
          </w:p>
          <w:p w14:paraId="6DC3D5FB" w14:textId="77777777" w:rsidR="00BE5EC4" w:rsidRPr="00E81E61" w:rsidRDefault="00BE5EC4" w:rsidP="00BE5EC4">
            <w:pPr>
              <w:pStyle w:val="4pointsbullet"/>
            </w:pPr>
            <w:r>
              <w:t>Entablillados, yesos y otros dispositivos que se utilizan para reducir fracturas y dislocaciones.</w:t>
            </w:r>
          </w:p>
          <w:p w14:paraId="0CF4F134" w14:textId="77777777" w:rsidR="00BE5EC4" w:rsidRPr="00E81E61" w:rsidRDefault="00BE5EC4" w:rsidP="00BE5EC4">
            <w:pPr>
              <w:pStyle w:val="4pointsbullet"/>
            </w:pPr>
            <w:r>
              <w:t>Análisis de laboratorio.</w:t>
            </w:r>
          </w:p>
          <w:p w14:paraId="2BD60479" w14:textId="76310EAB" w:rsidR="00BE5EC4" w:rsidRPr="0012318A" w:rsidRDefault="00BE5EC4" w:rsidP="00BE5EC4">
            <w:pPr>
              <w:pStyle w:val="4pointsbullet"/>
              <w:rPr>
                <w:lang w:val="en-US"/>
              </w:rPr>
            </w:pPr>
            <w:r>
              <w:t xml:space="preserve">Sangre: se incluye almacenamiento y administración. La cobertura de sangre completa y de concentrado de glóbulos </w:t>
            </w:r>
            <w:r>
              <w:lastRenderedPageBreak/>
              <w:t xml:space="preserve">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12318A">
              <w:rPr>
                <w:i/>
                <w:iCs/>
                <w:color w:val="0000FF"/>
                <w:lang w:val="en-US"/>
              </w:rPr>
              <w:t>[Modify as necessary if the plan begins coverage with an earlier pint.]</w:t>
            </w:r>
          </w:p>
          <w:p w14:paraId="4C7672B8" w14:textId="77777777" w:rsidR="00BE5EC4" w:rsidRPr="0012318A" w:rsidRDefault="00BE5EC4" w:rsidP="00BE5EC4">
            <w:pPr>
              <w:pStyle w:val="4pointsbullet"/>
              <w:rPr>
                <w:rFonts w:ascii="Arial" w:hAnsi="Arial" w:cs="Arial"/>
                <w:b/>
                <w:bCs/>
                <w:szCs w:val="30"/>
                <w:lang w:val="en-US"/>
              </w:rPr>
            </w:pPr>
            <w:r>
              <w:t xml:space="preserve">Otros análisis de diagnóstico para pacientes externos. </w:t>
            </w:r>
            <w:r w:rsidRPr="0012318A">
              <w:rPr>
                <w:i/>
                <w:color w:val="0000FF"/>
                <w:lang w:val="en-US"/>
              </w:rPr>
              <w:t>[Plans can include other covered tests as appropriate.]</w:t>
            </w:r>
          </w:p>
        </w:tc>
        <w:tc>
          <w:tcPr>
            <w:tcW w:w="2820" w:type="dxa"/>
            <w:tcBorders>
              <w:top w:val="single" w:sz="24" w:space="0" w:color="595959"/>
              <w:left w:val="nil"/>
              <w:bottom w:val="single" w:sz="24" w:space="0" w:color="595959"/>
              <w:right w:val="single" w:sz="24" w:space="0" w:color="595959"/>
            </w:tcBorders>
          </w:tcPr>
          <w:p w14:paraId="771BD1BC"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lastRenderedPageBreak/>
              <w:br/>
            </w:r>
            <w:r>
              <w:rPr>
                <w:i/>
                <w:color w:val="0000FF"/>
              </w:rPr>
              <w:t>[List copays / coinsurance / deductible]</w:t>
            </w:r>
          </w:p>
        </w:tc>
      </w:tr>
      <w:tr w:rsidR="00BE5EC4" w:rsidRPr="00E81E61" w14:paraId="3D8BAF8B"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1FDB843" w14:textId="5F1EBA3C" w:rsidR="00BE5EC4" w:rsidRDefault="00BE5EC4" w:rsidP="00BE5EC4">
            <w:pPr>
              <w:pStyle w:val="TableBold12"/>
            </w:pPr>
            <w:r>
              <w:t>Observación hospitalaria para pacientes externos</w:t>
            </w:r>
          </w:p>
          <w:p w14:paraId="3D92C984" w14:textId="77777777" w:rsidR="00BE5EC4" w:rsidRPr="007C2B02" w:rsidRDefault="00BE5EC4" w:rsidP="00BE5EC4">
            <w:pPr>
              <w:pStyle w:val="4pointsafter"/>
              <w:rPr>
                <w:spacing w:val="-4"/>
              </w:rPr>
            </w:pPr>
            <w:r w:rsidRPr="007C2B02">
              <w:rPr>
                <w:spacing w:val="-4"/>
              </w:rPr>
              <w:t xml:space="preserve">Los servicios de observación son servicios hospitalarios para pacientes externos proporcionados para determinar si necesita ser ingresado como paciente internado o puede ser dado de alta. </w:t>
            </w:r>
          </w:p>
          <w:p w14:paraId="4349AB5D" w14:textId="77777777" w:rsidR="00BE5EC4" w:rsidRPr="007C2B02" w:rsidRDefault="00BE5EC4" w:rsidP="00BE5EC4">
            <w:pPr>
              <w:pStyle w:val="4pointsafter"/>
              <w:rPr>
                <w:spacing w:val="-4"/>
              </w:rPr>
            </w:pPr>
            <w:r w:rsidRPr="007C2B02">
              <w:rPr>
                <w:spacing w:val="-4"/>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7C3FE387" w14:textId="77777777" w:rsidR="00BE5EC4" w:rsidRPr="007C2B02" w:rsidRDefault="00BE5EC4" w:rsidP="00BE5EC4">
            <w:pPr>
              <w:pStyle w:val="4pointsafter"/>
              <w:rPr>
                <w:spacing w:val="-4"/>
              </w:rPr>
            </w:pPr>
            <w:r w:rsidRPr="007C2B02">
              <w:rPr>
                <w:b/>
                <w:spacing w:val="-4"/>
              </w:rPr>
              <w:t>Nota:</w:t>
            </w:r>
            <w:r w:rsidRPr="007C2B02">
              <w:rPr>
                <w:spacing w:val="-4"/>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549AEEB3" w14:textId="071AF27F" w:rsidR="00BE5EC4" w:rsidRPr="001A7BE8" w:rsidRDefault="00BE5EC4" w:rsidP="00BE5EC4">
            <w:pPr>
              <w:pStyle w:val="TableBold11"/>
              <w:tabs>
                <w:tab w:val="left" w:pos="1240"/>
              </w:tabs>
              <w:rPr>
                <w:b w:val="0"/>
                <w:spacing w:val="-4"/>
              </w:rPr>
            </w:pPr>
            <w:r w:rsidRPr="007C2B02">
              <w:rPr>
                <w:b w:val="0"/>
                <w:spacing w:val="-4"/>
              </w:rPr>
              <w:t>También puede encontrar más información en la hoja de datos de Medicare denominada “</w:t>
            </w:r>
            <w:r w:rsidRPr="007C2B02">
              <w:rPr>
                <w:b w:val="0"/>
                <w:bCs/>
                <w:color w:val="211D1E"/>
                <w:spacing w:val="-4"/>
              </w:rPr>
              <w:t>Are You a Hospital Inpatient or Outpatient? If You Have Medicare – Ask!” (¿Está usted internado o es un paciente externo? Si tiene Medicare, ¡consulte!). La hoja de datos se encuentra disponible en Internet en</w:t>
            </w:r>
            <w:r w:rsidRPr="007C2B02">
              <w:rPr>
                <w:b w:val="0"/>
                <w:spacing w:val="-4"/>
              </w:rPr>
              <w:t xml:space="preserve"> </w:t>
            </w:r>
            <w:hyperlink r:id="rId27" w:history="1">
              <w:r w:rsidRPr="007C2B02">
                <w:rPr>
                  <w:rStyle w:val="Hyperlink"/>
                  <w:b w:val="0"/>
                  <w:spacing w:val="-4"/>
                </w:rPr>
                <w:t>www.medicare.gov/sites/default/files/2018</w:t>
              </w:r>
              <w:r w:rsidRPr="007C2B02">
                <w:rPr>
                  <w:rStyle w:val="Hyperlink"/>
                  <w:b w:val="0"/>
                  <w:spacing w:val="-4"/>
                </w:rPr>
                <w:noBreakHyphen/>
                <w:t>09/11435</w:t>
              </w:r>
              <w:r w:rsidRPr="007C2B02">
                <w:rPr>
                  <w:rStyle w:val="Hyperlink"/>
                  <w:b w:val="0"/>
                  <w:spacing w:val="-4"/>
                </w:rPr>
                <w:noBreakHyphen/>
                <w:t>Are</w:t>
              </w:r>
              <w:r w:rsidRPr="007C2B02">
                <w:rPr>
                  <w:rStyle w:val="Hyperlink"/>
                  <w:b w:val="0"/>
                  <w:spacing w:val="-4"/>
                </w:rPr>
                <w:noBreakHyphen/>
                <w:t>You</w:t>
              </w:r>
              <w:r w:rsidRPr="007C2B02">
                <w:rPr>
                  <w:rStyle w:val="Hyperlink"/>
                  <w:b w:val="0"/>
                  <w:spacing w:val="-4"/>
                </w:rPr>
                <w:noBreakHyphen/>
                <w:t>an</w:t>
              </w:r>
              <w:r w:rsidRPr="007C2B02">
                <w:rPr>
                  <w:rStyle w:val="Hyperlink"/>
                  <w:b w:val="0"/>
                  <w:spacing w:val="-4"/>
                </w:rPr>
                <w:noBreakHyphen/>
                <w:t>Inpatient</w:t>
              </w:r>
              <w:r w:rsidRPr="007C2B02">
                <w:rPr>
                  <w:rStyle w:val="Hyperlink"/>
                  <w:b w:val="0"/>
                  <w:spacing w:val="-4"/>
                </w:rPr>
                <w:noBreakHyphen/>
                <w:t>or</w:t>
              </w:r>
              <w:r w:rsidRPr="007C2B02">
                <w:rPr>
                  <w:rStyle w:val="Hyperlink"/>
                  <w:b w:val="0"/>
                  <w:spacing w:val="-4"/>
                </w:rPr>
                <w:noBreakHyphen/>
                <w:t>Outpatient.pdf</w:t>
              </w:r>
            </w:hyperlink>
            <w:r w:rsidRPr="007C2B02">
              <w:rPr>
                <w:b w:val="0"/>
                <w:spacing w:val="-4"/>
              </w:rPr>
              <w:t xml:space="preserve"> o puede llamar al 1</w:t>
            </w:r>
            <w:r w:rsidRPr="007C2B02">
              <w:rPr>
                <w:b w:val="0"/>
                <w:spacing w:val="-4"/>
              </w:rPr>
              <w:noBreakHyphen/>
              <w:t>800</w:t>
            </w:r>
            <w:r w:rsidRPr="007C2B02">
              <w:rPr>
                <w:b w:val="0"/>
                <w:spacing w:val="-4"/>
              </w:rPr>
              <w:noBreakHyphen/>
              <w:t>MEDICARE (1</w:t>
            </w:r>
            <w:r w:rsidRPr="007C2B02">
              <w:rPr>
                <w:b w:val="0"/>
                <w:spacing w:val="-4"/>
              </w:rPr>
              <w:noBreakHyphen/>
              <w:t>800</w:t>
            </w:r>
            <w:r w:rsidRPr="007C2B02">
              <w:rPr>
                <w:b w:val="0"/>
                <w:spacing w:val="-4"/>
              </w:rPr>
              <w:noBreakHyphen/>
              <w:t>633</w:t>
            </w:r>
            <w:r w:rsidRPr="007C2B02">
              <w:rPr>
                <w:b w:val="0"/>
                <w:spacing w:val="-4"/>
              </w:rPr>
              <w:noBreakHyphen/>
              <w:t xml:space="preserve">4227). Los usuarios de TTY deben llamar al </w:t>
            </w:r>
            <w:r w:rsidRPr="007C2B02">
              <w:rPr>
                <w:b w:val="0"/>
                <w:spacing w:val="-4"/>
              </w:rPr>
              <w:lastRenderedPageBreak/>
              <w:t>1</w:t>
            </w:r>
            <w:r w:rsidRPr="007C2B02">
              <w:rPr>
                <w:b w:val="0"/>
                <w:spacing w:val="-4"/>
              </w:rPr>
              <w:noBreakHyphen/>
              <w:t>877</w:t>
            </w:r>
            <w:r w:rsidRPr="007C2B02">
              <w:rPr>
                <w:b w:val="0"/>
                <w:spacing w:val="-4"/>
              </w:rPr>
              <w:noBreakHyphen/>
              <w:t>486</w:t>
            </w:r>
            <w:r w:rsidRPr="007C2B02">
              <w:rPr>
                <w:b w:val="0"/>
                <w:spacing w:val="-4"/>
              </w:rPr>
              <w:noBreakHyphen/>
              <w:t>2048. Puede llamar a estos números de forma gratuita, durante las 24 horas, los 7 días de la semana.</w:t>
            </w:r>
          </w:p>
        </w:tc>
        <w:tc>
          <w:tcPr>
            <w:tcW w:w="2820" w:type="dxa"/>
            <w:tcBorders>
              <w:top w:val="single" w:sz="24" w:space="0" w:color="595959"/>
              <w:left w:val="nil"/>
              <w:bottom w:val="single" w:sz="24" w:space="0" w:color="595959"/>
              <w:right w:val="single" w:sz="24" w:space="0" w:color="595959"/>
            </w:tcBorders>
          </w:tcPr>
          <w:p w14:paraId="56C42351" w14:textId="7A016F01"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lastRenderedPageBreak/>
              <w:t>[List copays / coinsurance / deductible]</w:t>
            </w:r>
          </w:p>
        </w:tc>
      </w:tr>
      <w:tr w:rsidR="00BE5EC4" w:rsidRPr="00E81E61" w14:paraId="6BFBB1A9"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199027F" w14:textId="77777777" w:rsidR="00BE5EC4" w:rsidRDefault="00BE5EC4" w:rsidP="00BE5EC4">
            <w:pPr>
              <w:pStyle w:val="TableBold11"/>
            </w:pPr>
            <w:r>
              <w:t xml:space="preserve">Servicios hospitalarios para pacientes externos </w:t>
            </w:r>
          </w:p>
          <w:p w14:paraId="360177A3" w14:textId="77777777" w:rsidR="00BE5EC4" w:rsidRPr="00E81E61" w:rsidRDefault="00BE5EC4" w:rsidP="00BE5EC4">
            <w:pPr>
              <w:pStyle w:val="4pointsbeforeandafter"/>
            </w:pPr>
            <w:r>
              <w:t xml:space="preserve">Cubrimos servicios médicamente necesarios que se le hayan brindado en el departamento de pacientes externos de un hospital para diagnóstico y tratamiento de una enfermedad o lesión. </w:t>
            </w:r>
          </w:p>
          <w:p w14:paraId="715781B7" w14:textId="77777777" w:rsidR="00BE5EC4" w:rsidRPr="00E81E61" w:rsidRDefault="00BE5EC4" w:rsidP="00BE5EC4">
            <w:pPr>
              <w:pStyle w:val="4pointsbeforeandafter"/>
            </w:pPr>
            <w:r>
              <w:t>Los servicios cubiertos incluyen, entre otros, los siguientes:</w:t>
            </w:r>
          </w:p>
          <w:p w14:paraId="45183561" w14:textId="0023DE87" w:rsidR="00BE5EC4" w:rsidRPr="00E81E61" w:rsidRDefault="00BE5EC4" w:rsidP="00BE5EC4">
            <w:pPr>
              <w:pStyle w:val="4pointsbullet"/>
            </w:pPr>
            <w:r>
              <w:t>Servicios en un departamento de emergencias o una clínica para pacientes externos, como servicios de observación o cirugía para pacientes externos.</w:t>
            </w:r>
          </w:p>
          <w:p w14:paraId="4CC4934B" w14:textId="51FC5EF5" w:rsidR="00BE5EC4" w:rsidRPr="001A7BE8" w:rsidRDefault="00BE5EC4" w:rsidP="00BE5EC4">
            <w:pPr>
              <w:pStyle w:val="4pointsbullet"/>
              <w:ind w:right="-60"/>
              <w:rPr>
                <w:spacing w:val="-4"/>
              </w:rPr>
            </w:pPr>
            <w:r w:rsidRPr="001A7BE8">
              <w:rPr>
                <w:spacing w:val="-4"/>
              </w:rPr>
              <w:t>Pruebas de laboratorio y de diagnóstico facturadas por el</w:t>
            </w:r>
            <w:r>
              <w:rPr>
                <w:spacing w:val="-4"/>
              </w:rPr>
              <w:t> </w:t>
            </w:r>
            <w:r w:rsidRPr="001A7BE8">
              <w:rPr>
                <w:spacing w:val="-4"/>
              </w:rPr>
              <w:t>hospital.</w:t>
            </w:r>
          </w:p>
          <w:p w14:paraId="2C5381E8" w14:textId="77777777" w:rsidR="00BE5EC4" w:rsidRPr="00E81E61" w:rsidRDefault="00BE5EC4" w:rsidP="00BE5EC4">
            <w:pPr>
              <w:pStyle w:val="4pointsbullet"/>
            </w:pPr>
            <w:r>
              <w:t xml:space="preserve">Atención de salud mental, incluida la atención en un programa de hospitalización parcial, si un médico certifica que el tratamiento con internación podría ser requerido sin esta atención. </w:t>
            </w:r>
          </w:p>
          <w:p w14:paraId="1AAB7D12" w14:textId="12B97129" w:rsidR="00BE5EC4" w:rsidRPr="00E81E61" w:rsidRDefault="00BE5EC4" w:rsidP="00BE5EC4">
            <w:pPr>
              <w:pStyle w:val="4pointsbullet"/>
            </w:pPr>
            <w:r>
              <w:t>Radiografías y otros servicios de radiología facturados por el</w:t>
            </w:r>
            <w:r>
              <w:rPr>
                <w:spacing w:val="-4"/>
              </w:rPr>
              <w:t> </w:t>
            </w:r>
            <w:r>
              <w:t>hospital.</w:t>
            </w:r>
          </w:p>
          <w:p w14:paraId="3FE9E292" w14:textId="77777777" w:rsidR="00BE5EC4" w:rsidRPr="00E81E61" w:rsidRDefault="00BE5EC4" w:rsidP="00BE5EC4">
            <w:pPr>
              <w:pStyle w:val="4pointsbullet"/>
            </w:pPr>
            <w:r>
              <w:t>Suministros médicos como entablillados y yesos.</w:t>
            </w:r>
          </w:p>
          <w:p w14:paraId="1804007B" w14:textId="77777777" w:rsidR="00BE5EC4" w:rsidRPr="00E81E61" w:rsidRDefault="00BE5EC4" w:rsidP="00BE5EC4">
            <w:pPr>
              <w:pStyle w:val="4pointsbullet"/>
            </w:pPr>
            <w:r>
              <w:t>Algunos medicamentos y productos biológicos que no se pueden autoadministrar.</w:t>
            </w:r>
          </w:p>
          <w:p w14:paraId="6C932B99" w14:textId="77777777" w:rsidR="00BE5EC4" w:rsidRPr="00E81E61" w:rsidRDefault="00BE5EC4" w:rsidP="00BE5EC4">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4FC8045" w14:textId="2FD59B33" w:rsidR="00BE5EC4" w:rsidRDefault="00BE5EC4" w:rsidP="00BE5EC4">
            <w:pPr>
              <w:pStyle w:val="4pointsbeforeandafter"/>
            </w:pPr>
            <w:r>
              <w:t>También puede encontrar más información en la hoja de datos de</w:t>
            </w:r>
            <w:r>
              <w:rPr>
                <w:spacing w:val="-4"/>
              </w:rPr>
              <w:t> </w:t>
            </w:r>
            <w:r>
              <w:t>Medicare denominada “Are You a Hospital Inpatient or Outpatient? If You Have Medicare – Ask!” (¿Está usted internado o es un paciente externo? Si tiene Medicare, ¡consulte!). La hoja de datos se encuentra disponible en</w:t>
            </w:r>
            <w:r>
              <w:rPr>
                <w:spacing w:val="-4"/>
              </w:rPr>
              <w:t> </w:t>
            </w:r>
            <w:r>
              <w:t>Internet</w:t>
            </w:r>
            <w:r>
              <w:rPr>
                <w:spacing w:val="-4"/>
              </w:rPr>
              <w:t> </w:t>
            </w:r>
            <w:r>
              <w:t xml:space="preserve">en </w:t>
            </w:r>
            <w:hyperlink r:id="rId28" w:history="1">
              <w:r>
                <w:rPr>
                  <w:rStyle w:val="Hyperlink"/>
                </w:rPr>
                <w:t>www.medicare.gov/sites/default/files/2018</w:t>
              </w:r>
              <w:r>
                <w:rPr>
                  <w:rStyle w:val="Hyperlink"/>
                </w:rPr>
                <w:noBreakHyphen/>
                <w:t>09/11435</w:t>
              </w:r>
              <w:r>
                <w:rPr>
                  <w:rStyle w:val="Hyperlink"/>
                </w:rPr>
                <w:noBreakHyphen/>
                <w:t>Are</w:t>
              </w:r>
              <w:r>
                <w:rPr>
                  <w:rStyle w:val="Hyperlink"/>
                </w:rPr>
                <w:noBreakHyphen/>
                <w:t>You</w:t>
              </w:r>
              <w:r>
                <w:rPr>
                  <w:rStyle w:val="Hyperlink"/>
                </w:rPr>
                <w:noBreakHyphen/>
                <w:t>an</w:t>
              </w:r>
              <w:r>
                <w:rPr>
                  <w:rStyle w:val="Hyperlink"/>
                </w:rPr>
                <w:noBreakHyphen/>
                <w:t>Inpatient</w:t>
              </w:r>
              <w:r>
                <w:rPr>
                  <w:rStyle w:val="Hyperlink"/>
                </w:rPr>
                <w:noBreakHyphen/>
                <w:t>or</w:t>
              </w:r>
              <w:r>
                <w:rPr>
                  <w:rStyle w:val="Hyperlink"/>
                </w:rPr>
                <w:noBreakHyphen/>
                <w:t>Outpatient.pdf</w:t>
              </w:r>
            </w:hyperlink>
            <w:r>
              <w:t xml:space="preserve"> o puede llamar al 1</w:t>
            </w:r>
            <w:r>
              <w:noBreakHyphen/>
              <w:t>800</w:t>
            </w:r>
            <w:r>
              <w:noBreakHyphen/>
              <w:t>MEDICARE (1</w:t>
            </w:r>
            <w:r>
              <w:noBreakHyphen/>
              <w:t>800</w:t>
            </w:r>
            <w:r>
              <w:noBreakHyphen/>
              <w:t>633</w:t>
            </w:r>
            <w:r>
              <w:noBreakHyphen/>
              <w:t xml:space="preserve">4227). Los usuarios de TTY </w:t>
            </w:r>
            <w:r>
              <w:lastRenderedPageBreak/>
              <w:t>deben llamar al 1</w:t>
            </w:r>
            <w:r>
              <w:noBreakHyphen/>
              <w:t>877</w:t>
            </w:r>
            <w:r>
              <w:noBreakHyphen/>
              <w:t>486</w:t>
            </w:r>
            <w:r>
              <w:noBreakHyphen/>
              <w:t>2048. Puede llamar a estos números de forma gratuita, durante las 24 horas, los 7 días de la semana.</w:t>
            </w:r>
          </w:p>
          <w:p w14:paraId="45D1C24A" w14:textId="77777777" w:rsidR="00BE5EC4" w:rsidRPr="0012318A" w:rsidRDefault="00BE5EC4" w:rsidP="00BE5EC4">
            <w:pPr>
              <w:pStyle w:val="4pointsbeforeandafter"/>
              <w:rPr>
                <w:rFonts w:ascii="Arial" w:hAnsi="Arial" w:cs="Arial"/>
                <w:b/>
                <w:bCs/>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B1767F4"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12318A">
              <w:rPr>
                <w:i/>
                <w:color w:val="000000"/>
                <w:lang w:val="en-US"/>
              </w:rPr>
              <w:lastRenderedPageBreak/>
              <w:br/>
            </w:r>
            <w:r>
              <w:rPr>
                <w:i/>
                <w:color w:val="0000FF"/>
              </w:rPr>
              <w:t>[List copays / coinsurance / deductible]</w:t>
            </w:r>
          </w:p>
        </w:tc>
      </w:tr>
      <w:tr w:rsidR="00BE5EC4" w:rsidRPr="00E81E61" w14:paraId="7107076D"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1DB9F2D" w14:textId="77777777" w:rsidR="00BE5EC4" w:rsidRDefault="00BE5EC4" w:rsidP="00BE5EC4">
            <w:pPr>
              <w:pStyle w:val="TableBold11"/>
            </w:pPr>
            <w:r>
              <w:t xml:space="preserve">Atención de salud mental para pacientes externos </w:t>
            </w:r>
          </w:p>
          <w:p w14:paraId="517641B6" w14:textId="77777777" w:rsidR="00BE5EC4" w:rsidRDefault="00BE5EC4" w:rsidP="00BE5EC4">
            <w:pPr>
              <w:pStyle w:val="4pointsbeforeandafter"/>
            </w:pPr>
            <w:r>
              <w:t>Los servicios cubiertos incluyen lo siguiente:</w:t>
            </w:r>
          </w:p>
          <w:p w14:paraId="40C3BE15" w14:textId="77777777" w:rsidR="00BE5EC4" w:rsidRDefault="00BE5EC4" w:rsidP="00BE5EC4">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305FF2BD" w14:textId="77777777" w:rsidR="00BE5EC4" w:rsidRPr="0012318A" w:rsidRDefault="00BE5EC4" w:rsidP="00BE5EC4">
            <w:pPr>
              <w:pStyle w:val="4pointsbeforeandafter"/>
              <w:rPr>
                <w:rFonts w:ascii="Arial" w:hAnsi="Arial" w:cs="Arial"/>
                <w:b/>
                <w:bCs/>
                <w:szCs w:val="30"/>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BEFFE98"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BE5EC4" w:rsidRPr="00E81E61" w14:paraId="2424B0CA"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5B4C454" w14:textId="77777777" w:rsidR="00BE5EC4" w:rsidRDefault="00BE5EC4" w:rsidP="00BE5EC4">
            <w:pPr>
              <w:pStyle w:val="TableBold11"/>
            </w:pPr>
            <w:r>
              <w:t>Servicios de rehabilitación para pacientes externos</w:t>
            </w:r>
          </w:p>
          <w:p w14:paraId="72DC9B5C" w14:textId="77777777" w:rsidR="00BE5EC4" w:rsidRPr="00E81E61" w:rsidRDefault="00BE5EC4" w:rsidP="00BE5EC4">
            <w:pPr>
              <w:pStyle w:val="4pointsbeforeandafter"/>
            </w:pPr>
            <w:r>
              <w:t>Los servicios cubiertos incluyen fisioterapia, terapia ocupacional, terapia del habla y del lenguaje.</w:t>
            </w:r>
          </w:p>
          <w:p w14:paraId="14411841" w14:textId="77777777" w:rsidR="00BE5EC4" w:rsidRPr="00E81E61" w:rsidRDefault="00BE5EC4" w:rsidP="00BE5EC4">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820" w:type="dxa"/>
            <w:tcBorders>
              <w:top w:val="single" w:sz="24" w:space="0" w:color="595959"/>
              <w:left w:val="nil"/>
              <w:bottom w:val="single" w:sz="24" w:space="0" w:color="595959"/>
              <w:right w:val="single" w:sz="24" w:space="0" w:color="595959"/>
            </w:tcBorders>
          </w:tcPr>
          <w:p w14:paraId="204C2498"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BE5EC4" w:rsidRPr="00E81E61" w14:paraId="7EB534E8"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E9EF97E" w14:textId="77777777" w:rsidR="00BE5EC4" w:rsidRPr="00C20115" w:rsidRDefault="00BE5EC4" w:rsidP="00BE5EC4">
            <w:pPr>
              <w:pStyle w:val="TableBold11"/>
            </w:pPr>
            <w:r>
              <w:t>Servicios por abuso de sustancias tóxicas para pacientes externos</w:t>
            </w:r>
          </w:p>
          <w:p w14:paraId="23D634E3" w14:textId="77777777" w:rsidR="00BE5EC4" w:rsidRPr="0012318A" w:rsidRDefault="00BE5EC4" w:rsidP="00BE5EC4">
            <w:pPr>
              <w:pStyle w:val="4pointsbeforeandafter"/>
              <w:rPr>
                <w:rFonts w:ascii="Arial" w:hAnsi="Arial" w:cs="Arial"/>
                <w:i/>
                <w:lang w:val="en-US"/>
              </w:rPr>
            </w:pPr>
            <w:r w:rsidRPr="0012318A">
              <w:rPr>
                <w:i/>
                <w:color w:val="0000FF"/>
                <w:lang w:val="en-US"/>
              </w:rPr>
              <w:t>[Describe the plan’s benefits for outpatient substance abuse services.]</w:t>
            </w:r>
          </w:p>
        </w:tc>
        <w:tc>
          <w:tcPr>
            <w:tcW w:w="2820" w:type="dxa"/>
            <w:tcBorders>
              <w:top w:val="single" w:sz="24" w:space="0" w:color="595959"/>
              <w:left w:val="nil"/>
              <w:bottom w:val="single" w:sz="24" w:space="0" w:color="595959"/>
              <w:right w:val="single" w:sz="24" w:space="0" w:color="595959"/>
            </w:tcBorders>
          </w:tcPr>
          <w:p w14:paraId="6BB7A155"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BE5EC4" w:rsidRPr="00E81E61" w14:paraId="6D4C2AAD"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8BBB261" w14:textId="77777777" w:rsidR="00BE5EC4" w:rsidRPr="00E81E61" w:rsidRDefault="00BE5EC4" w:rsidP="00BE5EC4">
            <w:pPr>
              <w:pStyle w:val="TableBold11"/>
            </w:pPr>
            <w:r>
              <w:t>Cirugía para pacientes externos, incluidos servicios brindados en centros hospitalarios para pacientes externos y centros quirúrgicos ambulatorios</w:t>
            </w:r>
          </w:p>
          <w:p w14:paraId="23B6DDBA" w14:textId="77777777" w:rsidR="00BE5EC4" w:rsidRPr="0027127A" w:rsidRDefault="00BE5EC4" w:rsidP="00BE5EC4">
            <w:pPr>
              <w:pStyle w:val="4pointsbeforeandafter"/>
              <w:rPr>
                <w:color w:val="000000"/>
                <w:spacing w:val="-4"/>
              </w:rPr>
            </w:pPr>
            <w:r w:rsidRPr="0027127A">
              <w:rPr>
                <w:b/>
                <w:spacing w:val="-4"/>
              </w:rPr>
              <w:t>Nota:</w:t>
            </w:r>
            <w:r w:rsidRPr="0027127A">
              <w:rPr>
                <w:spacing w:val="-4"/>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w:t>
            </w:r>
            <w:r w:rsidRPr="0027127A">
              <w:rPr>
                <w:spacing w:val="-4"/>
              </w:rPr>
              <w:lastRenderedPageBreak/>
              <w:t>montos del costo compartido para la cirugía para pacientes externos. Aunque usted permanezca en el hospital durante la noche, puede ser considerado un “paciente externo”.</w:t>
            </w:r>
            <w:r w:rsidRPr="0027127A">
              <w:rPr>
                <w:color w:val="000000"/>
                <w:spacing w:val="-4"/>
              </w:rPr>
              <w:t xml:space="preserve"> </w:t>
            </w:r>
          </w:p>
        </w:tc>
        <w:tc>
          <w:tcPr>
            <w:tcW w:w="2820" w:type="dxa"/>
            <w:tcBorders>
              <w:top w:val="single" w:sz="24" w:space="0" w:color="595959"/>
              <w:left w:val="nil"/>
              <w:bottom w:val="single" w:sz="24" w:space="0" w:color="595959"/>
              <w:right w:val="single" w:sz="24" w:space="0" w:color="595959"/>
            </w:tcBorders>
          </w:tcPr>
          <w:p w14:paraId="3964DBAC"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lastRenderedPageBreak/>
              <w:t>[List copays / coinsurance / deductible]</w:t>
            </w:r>
          </w:p>
        </w:tc>
      </w:tr>
      <w:tr w:rsidR="00BE5EC4" w:rsidRPr="00E81E61" w14:paraId="437D2D95"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E0E1CD8" w14:textId="77777777" w:rsidR="00BE5EC4" w:rsidRPr="00E81E61" w:rsidRDefault="00BE5EC4" w:rsidP="00BE5EC4">
            <w:pPr>
              <w:pStyle w:val="TableBold11"/>
            </w:pPr>
            <w:r>
              <w:t>Servicios de hospitalización parcial</w:t>
            </w:r>
          </w:p>
          <w:p w14:paraId="1E7556D3" w14:textId="23AF0654" w:rsidR="00BE5EC4" w:rsidRPr="00E81E61" w:rsidRDefault="00BE5EC4" w:rsidP="00BE5EC4">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820" w:type="dxa"/>
            <w:tcBorders>
              <w:top w:val="single" w:sz="24" w:space="0" w:color="595959"/>
              <w:left w:val="nil"/>
              <w:bottom w:val="single" w:sz="24" w:space="0" w:color="595959"/>
              <w:right w:val="single" w:sz="24" w:space="0" w:color="595959"/>
            </w:tcBorders>
          </w:tcPr>
          <w:p w14:paraId="169093A7"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BE5EC4" w:rsidRPr="00211BF8" w14:paraId="3FF2E7C5"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44A84A5" w14:textId="77777777" w:rsidR="00BE5EC4" w:rsidRDefault="00BE5EC4" w:rsidP="00BE5EC4">
            <w:pPr>
              <w:pStyle w:val="TableBold11"/>
            </w:pPr>
            <w:r>
              <w:t>Servicios de médicos o profesionales, incluidas consultas en el consultorio del médico</w:t>
            </w:r>
          </w:p>
          <w:p w14:paraId="29CF8DC7" w14:textId="77777777" w:rsidR="00BE5EC4" w:rsidRDefault="00BE5EC4" w:rsidP="00BE5EC4">
            <w:pPr>
              <w:pStyle w:val="4pointsbeforeandafter"/>
            </w:pPr>
            <w:r>
              <w:t>Los servicios cubiertos incluyen lo siguiente:</w:t>
            </w:r>
          </w:p>
          <w:p w14:paraId="1A7ECAFC" w14:textId="77777777" w:rsidR="00BE5EC4" w:rsidRPr="00E81E61" w:rsidRDefault="00BE5EC4" w:rsidP="00BE5EC4">
            <w:pPr>
              <w:pStyle w:val="4pointsbullet"/>
              <w:spacing w:line="235" w:lineRule="auto"/>
            </w:pPr>
            <w:r>
              <w:t>Servicios quirúrgicos o de atención médica necesarios llevados a cabo en un consultorio médico, centro quirúrgico ambulatorio certificado, departamento para pacientes externos de un hospital o cualquier otra ubicación.</w:t>
            </w:r>
          </w:p>
          <w:p w14:paraId="0D3DE829" w14:textId="0201574A" w:rsidR="00BE5EC4" w:rsidRDefault="00BE5EC4" w:rsidP="00BE5EC4">
            <w:pPr>
              <w:pStyle w:val="4pointsbullet"/>
              <w:spacing w:line="235" w:lineRule="auto"/>
            </w:pPr>
            <w:r>
              <w:t>Consultas con un especialista, y diagnóstico y tratamiento a cargo de un especialista.</w:t>
            </w:r>
          </w:p>
          <w:p w14:paraId="481D5200" w14:textId="33FB5763" w:rsidR="00BE5EC4" w:rsidRDefault="00BE5EC4" w:rsidP="00BE5EC4">
            <w:pPr>
              <w:pStyle w:val="4pointsbullet"/>
              <w:spacing w:line="235" w:lineRule="auto"/>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14:paraId="66A68982" w14:textId="4AC381F6" w:rsidR="00BE5EC4" w:rsidRPr="0012318A" w:rsidRDefault="00BE5EC4" w:rsidP="00BE5EC4">
            <w:pPr>
              <w:pStyle w:val="4pointsbullet"/>
              <w:spacing w:line="235" w:lineRule="auto"/>
              <w:rPr>
                <w:b/>
                <w:color w:val="0000FF"/>
                <w:lang w:val="en-US"/>
              </w:rPr>
            </w:pPr>
            <w:r w:rsidRPr="0012318A">
              <w:rPr>
                <w:color w:val="0000FF"/>
                <w:lang w:val="en-US"/>
              </w:rPr>
              <w:t>[</w:t>
            </w:r>
            <w:r w:rsidRPr="0012318A">
              <w:rPr>
                <w:i/>
                <w:color w:val="0000FF"/>
                <w:lang w:val="en-US"/>
              </w:rPr>
              <w:t xml:space="preserve">Insert if providing any </w:t>
            </w:r>
            <w:r w:rsidRPr="0012318A">
              <w:rPr>
                <w:i/>
                <w:color w:val="0000FF"/>
                <w:u w:val="single"/>
                <w:lang w:val="en-US"/>
              </w:rPr>
              <w:t>MA additional telehealth benefits</w:t>
            </w:r>
            <w:r w:rsidRPr="0012318A">
              <w:rPr>
                <w:i/>
                <w:color w:val="0000FF"/>
                <w:lang w:val="en-US"/>
              </w:rPr>
              <w:t xml:space="preserve"> consistent with 42 CFR § 422.135 in the plan’s CMS</w:t>
            </w:r>
            <w:r>
              <w:rPr>
                <w:i/>
                <w:color w:val="0000FF"/>
                <w:lang w:val="en-US"/>
              </w:rPr>
              <w:noBreakHyphen/>
            </w:r>
            <w:r w:rsidRPr="0012318A">
              <w:rPr>
                <w:i/>
                <w:color w:val="0000FF"/>
                <w:lang w:val="en-US"/>
              </w:rPr>
              <w:t>approved Plan Benefit Package submission:</w:t>
            </w:r>
            <w:r w:rsidRPr="0012318A">
              <w:rPr>
                <w:color w:val="0000FF"/>
                <w:lang w:val="en-US"/>
              </w:rPr>
              <w:t xml:space="preserve"> Determinados servicios de telesalud, incluidos los siguientes: </w:t>
            </w:r>
            <w:r w:rsidRPr="0012318A">
              <w:rPr>
                <w:i/>
                <w:color w:val="0000FF"/>
                <w:lang w:val="en-US"/>
              </w:rPr>
              <w:t xml:space="preserve">[insert </w:t>
            </w:r>
            <w:r w:rsidR="00F80D91">
              <w:rPr>
                <w:i/>
                <w:color w:val="0000FF"/>
                <w:lang w:val="en-US"/>
              </w:rPr>
              <w:t>general description of covered MA additional telehealth benefits, i.e., the</w:t>
            </w:r>
            <w:r w:rsidR="00F80D91" w:rsidRPr="0012318A">
              <w:rPr>
                <w:i/>
                <w:color w:val="0000FF"/>
                <w:lang w:val="en-US"/>
              </w:rPr>
              <w:t xml:space="preserve"> </w:t>
            </w:r>
            <w:r w:rsidRPr="0012318A">
              <w:rPr>
                <w:i/>
                <w:color w:val="0000FF"/>
                <w:lang w:val="en-US"/>
              </w:rPr>
              <w:t>specific Part B service(s) the plan has identified</w:t>
            </w:r>
            <w:r>
              <w:rPr>
                <w:i/>
                <w:color w:val="0000FF"/>
                <w:lang w:val="en-US"/>
              </w:rPr>
              <w:t xml:space="preserve"> </w:t>
            </w:r>
            <w:r w:rsidRPr="0012318A">
              <w:rPr>
                <w:i/>
                <w:color w:val="0000FF"/>
                <w:lang w:val="en-US"/>
              </w:rPr>
              <w:t>as clinically appropriate to furnish through electronic exchange when the provider is not in the same location as the enrollee</w:t>
            </w:r>
            <w:r w:rsidR="00F80D91">
              <w:rPr>
                <w:i/>
                <w:color w:val="0000FF"/>
                <w:lang w:val="en-US"/>
              </w:rPr>
              <w:t>. Plans may wish to refer enrollees to their medical coverage policy here.</w:t>
            </w:r>
            <w:r w:rsidRPr="0012318A">
              <w:rPr>
                <w:i/>
                <w:color w:val="0000FF"/>
                <w:lang w:val="en-US"/>
              </w:rPr>
              <w:t>]</w:t>
            </w:r>
          </w:p>
          <w:p w14:paraId="7EE6BA72" w14:textId="0FC06F5E" w:rsidR="00BE5EC4" w:rsidRPr="00422E93" w:rsidRDefault="00BE5EC4" w:rsidP="00BE5EC4">
            <w:pPr>
              <w:pStyle w:val="4pointsbullet"/>
              <w:numPr>
                <w:ilvl w:val="1"/>
                <w:numId w:val="46"/>
              </w:numPr>
              <w:ind w:left="750"/>
              <w:rPr>
                <w:b/>
                <w:i/>
                <w:color w:val="000000"/>
                <w:lang w:val="en-US"/>
              </w:rPr>
            </w:pPr>
            <w:r>
              <w:rPr>
                <w:color w:val="0000FF"/>
              </w:rPr>
              <w:t xml:space="preserve">Tiene la opción de recibir estos servicios mediante una consulta en persona o a través de telesalud. Si elige recibir uno de estos servicios a través de telesalud, debe </w:t>
            </w:r>
            <w:r>
              <w:rPr>
                <w:color w:val="0000FF"/>
              </w:rPr>
              <w:lastRenderedPageBreak/>
              <w:t xml:space="preserve">utilizar un proveedor de la red que ofrezca el servicio a través de telesalud. </w:t>
            </w:r>
            <w:r w:rsidR="0013447A" w:rsidRPr="00B5708B">
              <w:rPr>
                <w:i/>
                <w:iCs/>
                <w:color w:val="0000FF"/>
                <w:lang w:val="en-US"/>
              </w:rPr>
              <w:t>[Modify as necessary if plan benefits include out-of-network coverage of additional telehealth services as mandatory supplemental benefits.]</w:t>
            </w:r>
          </w:p>
          <w:p w14:paraId="7FDF9404" w14:textId="3EF63321" w:rsidR="00BE5EC4" w:rsidRPr="0012318A" w:rsidRDefault="00BE5EC4" w:rsidP="00BE5EC4">
            <w:pPr>
              <w:pStyle w:val="4pointsbullet"/>
              <w:numPr>
                <w:ilvl w:val="1"/>
                <w:numId w:val="46"/>
              </w:numPr>
              <w:ind w:left="750"/>
              <w:rPr>
                <w:b/>
                <w:i/>
                <w:color w:val="000000"/>
                <w:lang w:val="en-US"/>
              </w:rPr>
            </w:pPr>
            <w:r w:rsidRPr="0012318A">
              <w:rPr>
                <w:i/>
                <w:color w:val="0000FF"/>
                <w:lang w:val="en-US"/>
              </w:rPr>
              <w:t>[List the available means of electronic exchange used for each Part B service offered as an MA additional telehealth benefit along with any other access instructions that may apply.]]</w:t>
            </w:r>
          </w:p>
          <w:p w14:paraId="7524C34B" w14:textId="77777777" w:rsidR="0013447A" w:rsidRPr="00F733E1" w:rsidRDefault="0013447A" w:rsidP="0013447A">
            <w:pPr>
              <w:pStyle w:val="4pointsbullet"/>
            </w:pPr>
            <w:r w:rsidRPr="00B5708B">
              <w:rPr>
                <w:i/>
                <w:color w:val="0000FF"/>
              </w:rPr>
              <w:t>[Insert if the plan’s service area and providers/locations qualify for telehealth services under original Medicare requirements in section 1834(m) of the Act:</w:t>
            </w:r>
            <w:r w:rsidRPr="00F733E1">
              <w:t xml:space="preserve"> </w:t>
            </w:r>
            <w:r w:rsidRPr="00B5708B">
              <w:t>Algunos servicios de telesalud</w:t>
            </w:r>
            <w:r>
              <w:t>, entre los que se</w:t>
            </w:r>
            <w:r w:rsidRPr="00B5708B">
              <w:t xml:space="preserve"> incluyen consultas, diagnóstico</w:t>
            </w:r>
            <w:r>
              <w:t>s</w:t>
            </w:r>
            <w:r w:rsidRPr="00B5708B">
              <w:t xml:space="preserve"> y tratamiento</w:t>
            </w:r>
            <w:r>
              <w:t>s</w:t>
            </w:r>
            <w:r w:rsidRPr="00B5708B">
              <w:t xml:space="preserve"> por parte de un </w:t>
            </w:r>
            <w:r w:rsidRPr="00EC7FD6">
              <w:t>m</w:t>
            </w:r>
            <w:r>
              <w:t>é</w:t>
            </w:r>
            <w:r w:rsidRPr="00B5708B">
              <w:t>dico o profesional</w:t>
            </w:r>
            <w:r w:rsidRPr="00F733E1">
              <w:t xml:space="preserve"> </w:t>
            </w:r>
            <w:r w:rsidRPr="00B5708B">
              <w:t xml:space="preserve">para </w:t>
            </w:r>
            <w:r>
              <w:t xml:space="preserve">los </w:t>
            </w:r>
            <w:r w:rsidRPr="00B5708B">
              <w:t xml:space="preserve">pacientes en </w:t>
            </w:r>
            <w:r>
              <w:t>ciertas</w:t>
            </w:r>
            <w:r w:rsidRPr="00B5708B">
              <w:t xml:space="preserve"> áreas </w:t>
            </w:r>
            <w:r w:rsidRPr="00F733E1">
              <w:t>r</w:t>
            </w:r>
            <w:r w:rsidRPr="00B5708B">
              <w:t xml:space="preserve">urales </w:t>
            </w:r>
            <w:r w:rsidRPr="00F733E1">
              <w:t>u otras</w:t>
            </w:r>
            <w:r w:rsidRPr="00B5708B">
              <w:t xml:space="preserve"> </w:t>
            </w:r>
            <w:r>
              <w:t>ubicaciones</w:t>
            </w:r>
            <w:r w:rsidRPr="00F733E1">
              <w:t xml:space="preserve"> </w:t>
            </w:r>
            <w:r>
              <w:t>aprobadas por</w:t>
            </w:r>
            <w:r w:rsidRPr="00F733E1">
              <w:t xml:space="preserve"> Medicare</w:t>
            </w:r>
            <w:r>
              <w:t>.</w:t>
            </w:r>
            <w:r w:rsidRPr="00F733E1">
              <w:t>]</w:t>
            </w:r>
          </w:p>
          <w:p w14:paraId="1E6518DF" w14:textId="629CCE07" w:rsidR="0013447A" w:rsidRPr="00B5708B" w:rsidRDefault="0013447A" w:rsidP="0013447A">
            <w:pPr>
              <w:pStyle w:val="4pointsbullet"/>
              <w:rPr>
                <w:lang w:val="es-ES"/>
              </w:rPr>
            </w:pPr>
            <w:r w:rsidRPr="00B5708B">
              <w:rPr>
                <w:lang w:val="es-ES"/>
              </w:rPr>
              <w:t xml:space="preserve">Servicios de telesalud para las consultas </w:t>
            </w:r>
            <w:r w:rsidR="006B255D" w:rsidRPr="00B5708B">
              <w:rPr>
                <w:lang w:val="es-ES"/>
              </w:rPr>
              <w:t xml:space="preserve">mensuales </w:t>
            </w:r>
            <w:r w:rsidRPr="00B5708B">
              <w:rPr>
                <w:lang w:val="es-ES"/>
              </w:rPr>
              <w:t>relacionadas con una enfermedad renal terminal</w:t>
            </w:r>
            <w:r>
              <w:t xml:space="preserve"> </w:t>
            </w:r>
            <w:r w:rsidRPr="00167EEB">
              <w:rPr>
                <w:lang w:val="es-ES"/>
              </w:rPr>
              <w:t>para los miembros que se realizan diálisis en el hogar en un centro de diálisis renal basado en un hospital o basado en un hospital de acceso crítico, centro de diálisis renal o el hogar del miembro.</w:t>
            </w:r>
          </w:p>
          <w:p w14:paraId="2777E9F8" w14:textId="77777777" w:rsidR="0013447A" w:rsidRPr="00B5708B" w:rsidRDefault="0013447A" w:rsidP="0013447A">
            <w:pPr>
              <w:pStyle w:val="4pointsbullet"/>
              <w:rPr>
                <w:lang w:val="es-ES"/>
              </w:rPr>
            </w:pPr>
            <w:r w:rsidRPr="00B5708B">
              <w:rPr>
                <w:lang w:val="es-ES"/>
              </w:rPr>
              <w:t xml:space="preserve">Servicios de telesalud para </w:t>
            </w:r>
            <w:r>
              <w:rPr>
                <w:lang w:val="es-ES"/>
              </w:rPr>
              <w:t>el diagnóstico</w:t>
            </w:r>
            <w:r w:rsidRPr="00B5708B">
              <w:rPr>
                <w:lang w:val="es-ES"/>
              </w:rPr>
              <w:t xml:space="preserve">, </w:t>
            </w:r>
            <w:r>
              <w:rPr>
                <w:lang w:val="es-ES"/>
              </w:rPr>
              <w:t>la evaluación</w:t>
            </w:r>
            <w:r w:rsidRPr="00B5708B">
              <w:rPr>
                <w:lang w:val="es-ES"/>
              </w:rPr>
              <w:t xml:space="preserve"> o </w:t>
            </w:r>
            <w:r>
              <w:rPr>
                <w:lang w:val="es-ES"/>
              </w:rPr>
              <w:t>el tratamiento de</w:t>
            </w:r>
            <w:r w:rsidRPr="00B5708B">
              <w:rPr>
                <w:lang w:val="es-ES"/>
              </w:rPr>
              <w:t xml:space="preserve"> síntomas de un</w:t>
            </w:r>
            <w:r>
              <w:rPr>
                <w:lang w:val="es-ES"/>
              </w:rPr>
              <w:t>a apoplejía.</w:t>
            </w:r>
            <w:r w:rsidRPr="00B5708B">
              <w:rPr>
                <w:lang w:val="es-ES"/>
              </w:rPr>
              <w:t xml:space="preserve"> </w:t>
            </w:r>
          </w:p>
          <w:p w14:paraId="44AC9FAB" w14:textId="495D90E9" w:rsidR="009A6E6C" w:rsidRPr="00B5708B" w:rsidRDefault="00BE5EC4" w:rsidP="009A6E6C">
            <w:pPr>
              <w:pStyle w:val="4pointsbullet"/>
              <w:rPr>
                <w:b/>
                <w:lang w:val="es-ES"/>
              </w:rPr>
            </w:pPr>
            <w:r>
              <w:t xml:space="preserve">Controles virtuales </w:t>
            </w:r>
            <w:r w:rsidR="009A6E6C" w:rsidRPr="00B5708B">
              <w:rPr>
                <w:lang w:val="es-ES"/>
              </w:rPr>
              <w:t>(por ejemplo, por teléfono o chat de video) d</w:t>
            </w:r>
            <w:r w:rsidR="00053463">
              <w:rPr>
                <w:lang w:val="es-ES"/>
              </w:rPr>
              <w:t>e 5 a 10 </w:t>
            </w:r>
            <w:r w:rsidR="009A6E6C" w:rsidRPr="00B249AB">
              <w:rPr>
                <w:lang w:val="es-ES"/>
              </w:rPr>
              <w:t xml:space="preserve">minutos con su médico </w:t>
            </w:r>
            <w:r w:rsidR="00D228B1">
              <w:rPr>
                <w:b/>
                <w:bCs/>
                <w:lang w:val="es-ES"/>
              </w:rPr>
              <w:t>en los siguientes casos</w:t>
            </w:r>
            <w:r w:rsidR="009A6E6C" w:rsidRPr="00B5708B">
              <w:rPr>
                <w:lang w:val="es-ES"/>
              </w:rPr>
              <w:t>:</w:t>
            </w:r>
          </w:p>
          <w:p w14:paraId="2D762E20" w14:textId="332A03F4" w:rsidR="009A6E6C" w:rsidRPr="00B5708B" w:rsidRDefault="00D228B1" w:rsidP="00A47D6D">
            <w:pPr>
              <w:pStyle w:val="4pointsbullet"/>
              <w:numPr>
                <w:ilvl w:val="0"/>
                <w:numId w:val="185"/>
              </w:numPr>
              <w:rPr>
                <w:b/>
                <w:lang w:val="es-ES"/>
              </w:rPr>
            </w:pPr>
            <w:r>
              <w:rPr>
                <w:bCs/>
                <w:lang w:val="es-ES"/>
              </w:rPr>
              <w:t>N</w:t>
            </w:r>
            <w:r w:rsidR="009A6E6C" w:rsidRPr="00B5708B">
              <w:rPr>
                <w:bCs/>
                <w:lang w:val="es-ES"/>
              </w:rPr>
              <w:t>o es un paciente nuevo</w:t>
            </w:r>
            <w:r>
              <w:rPr>
                <w:bCs/>
                <w:lang w:val="es-ES"/>
              </w:rPr>
              <w:t>.</w:t>
            </w:r>
          </w:p>
          <w:p w14:paraId="29D454A6" w14:textId="2E06B11E" w:rsidR="009A6E6C" w:rsidRPr="00B5708B" w:rsidRDefault="00D228B1" w:rsidP="00A47D6D">
            <w:pPr>
              <w:pStyle w:val="4pointsbullet"/>
              <w:numPr>
                <w:ilvl w:val="0"/>
                <w:numId w:val="185"/>
              </w:numPr>
              <w:rPr>
                <w:b/>
                <w:lang w:val="es-ES"/>
              </w:rPr>
            </w:pPr>
            <w:r>
              <w:rPr>
                <w:bCs/>
                <w:lang w:val="es-ES"/>
              </w:rPr>
              <w:t>E</w:t>
            </w:r>
            <w:r w:rsidR="009A6E6C">
              <w:rPr>
                <w:bCs/>
                <w:lang w:val="es-ES"/>
              </w:rPr>
              <w:t>l control</w:t>
            </w:r>
            <w:r w:rsidR="009A6E6C" w:rsidRPr="00B5708B">
              <w:rPr>
                <w:bCs/>
                <w:lang w:val="es-ES"/>
              </w:rPr>
              <w:t xml:space="preserve"> no est</w:t>
            </w:r>
            <w:r w:rsidR="009A6E6C">
              <w:rPr>
                <w:bCs/>
                <w:lang w:val="es-ES"/>
              </w:rPr>
              <w:t>á relacionado</w:t>
            </w:r>
            <w:r w:rsidR="009A6E6C" w:rsidRPr="00B5708B">
              <w:rPr>
                <w:bCs/>
                <w:lang w:val="es-ES"/>
              </w:rPr>
              <w:t xml:space="preserve"> con una consulta en el consultorio </w:t>
            </w:r>
            <w:r w:rsidR="00053463">
              <w:rPr>
                <w:bCs/>
                <w:lang w:val="es-ES"/>
              </w:rPr>
              <w:t>dentro de los 7 días anteriores</w:t>
            </w:r>
            <w:r>
              <w:rPr>
                <w:bCs/>
                <w:lang w:val="es-ES"/>
              </w:rPr>
              <w:t>.</w:t>
            </w:r>
          </w:p>
          <w:p w14:paraId="51C021AC" w14:textId="0583028B" w:rsidR="009A6E6C" w:rsidRPr="00B5708B" w:rsidRDefault="00D228B1" w:rsidP="00A47D6D">
            <w:pPr>
              <w:pStyle w:val="4pointsbullet"/>
              <w:numPr>
                <w:ilvl w:val="0"/>
                <w:numId w:val="185"/>
              </w:numPr>
              <w:rPr>
                <w:bCs/>
                <w:lang w:val="es-ES"/>
              </w:rPr>
            </w:pPr>
            <w:r>
              <w:rPr>
                <w:bCs/>
                <w:lang w:val="es-ES"/>
              </w:rPr>
              <w:t xml:space="preserve">El control no </w:t>
            </w:r>
            <w:r w:rsidR="003F3D60">
              <w:rPr>
                <w:bCs/>
                <w:lang w:val="es-ES"/>
              </w:rPr>
              <w:t>deriva en</w:t>
            </w:r>
            <w:r w:rsidR="009A6E6C" w:rsidRPr="00B5708B">
              <w:rPr>
                <w:bCs/>
                <w:lang w:val="es-ES"/>
              </w:rPr>
              <w:t xml:space="preserve"> una consulta en el consul</w:t>
            </w:r>
            <w:r w:rsidR="00053463">
              <w:rPr>
                <w:bCs/>
                <w:lang w:val="es-ES"/>
              </w:rPr>
              <w:t>torio dentro de las próximas 24 </w:t>
            </w:r>
            <w:r w:rsidR="009A6E6C" w:rsidRPr="00B5708B">
              <w:rPr>
                <w:bCs/>
                <w:lang w:val="es-ES"/>
              </w:rPr>
              <w:t>horas o la cita disponible más cercana.</w:t>
            </w:r>
          </w:p>
          <w:p w14:paraId="7FA1F357" w14:textId="2F29D84D" w:rsidR="00D470DA" w:rsidRPr="00422E93" w:rsidRDefault="00BE5EC4" w:rsidP="00D470DA">
            <w:pPr>
              <w:pStyle w:val="4pointsbullet"/>
              <w:ind w:left="427" w:hanging="427"/>
              <w:rPr>
                <w:b/>
                <w:lang w:val="es-ES"/>
              </w:rPr>
            </w:pPr>
            <w:r>
              <w:t xml:space="preserve">Evaluación </w:t>
            </w:r>
            <w:r w:rsidR="00E20A8A" w:rsidRPr="00B5708B">
              <w:rPr>
                <w:lang w:val="es-ES"/>
              </w:rPr>
              <w:t xml:space="preserve">de video o imágenes que usted envía a su médico, incluida la interpretación y el seguimiento </w:t>
            </w:r>
            <w:r w:rsidR="00E20A8A">
              <w:rPr>
                <w:lang w:val="es-ES"/>
              </w:rPr>
              <w:t xml:space="preserve">del médico </w:t>
            </w:r>
            <w:r w:rsidR="00053463">
              <w:rPr>
                <w:lang w:val="es-ES"/>
              </w:rPr>
              <w:t>dentro de las 24 </w:t>
            </w:r>
            <w:r w:rsidR="00E20A8A" w:rsidRPr="00B5708B">
              <w:rPr>
                <w:lang w:val="es-ES"/>
              </w:rPr>
              <w:t>horas</w:t>
            </w:r>
            <w:r w:rsidR="00D228B1">
              <w:rPr>
                <w:b/>
                <w:lang w:val="es-ES"/>
              </w:rPr>
              <w:t xml:space="preserve"> en los siguientes casos</w:t>
            </w:r>
            <w:r w:rsidR="00E20A8A" w:rsidRPr="00B5708B">
              <w:rPr>
                <w:lang w:val="es-ES"/>
              </w:rPr>
              <w:t>:</w:t>
            </w:r>
            <w:r w:rsidR="00D470DA" w:rsidRPr="00E27C84">
              <w:rPr>
                <w:lang w:val="es-ES"/>
              </w:rPr>
              <w:t xml:space="preserve"> </w:t>
            </w:r>
          </w:p>
          <w:p w14:paraId="7D73793B" w14:textId="781CB710" w:rsidR="00D470DA" w:rsidRPr="00B5708B" w:rsidRDefault="00D228B1" w:rsidP="00A47D6D">
            <w:pPr>
              <w:pStyle w:val="4pointsbullet"/>
              <w:numPr>
                <w:ilvl w:val="0"/>
                <w:numId w:val="186"/>
              </w:numPr>
              <w:rPr>
                <w:b/>
                <w:lang w:val="es-ES"/>
              </w:rPr>
            </w:pPr>
            <w:r>
              <w:rPr>
                <w:lang w:val="es-ES"/>
              </w:rPr>
              <w:t>No es un paciente nuevo.</w:t>
            </w:r>
          </w:p>
          <w:p w14:paraId="51FED8B3" w14:textId="498212BF" w:rsidR="00D470DA" w:rsidRPr="00B5708B" w:rsidRDefault="00D228B1" w:rsidP="00A47D6D">
            <w:pPr>
              <w:pStyle w:val="4pointsbullet"/>
              <w:numPr>
                <w:ilvl w:val="0"/>
                <w:numId w:val="186"/>
              </w:numPr>
              <w:rPr>
                <w:b/>
                <w:lang w:val="es-ES"/>
              </w:rPr>
            </w:pPr>
            <w:r>
              <w:rPr>
                <w:lang w:val="es-ES"/>
              </w:rPr>
              <w:t>L</w:t>
            </w:r>
            <w:r w:rsidR="00D470DA">
              <w:rPr>
                <w:lang w:val="es-ES"/>
              </w:rPr>
              <w:t xml:space="preserve">a evaluación </w:t>
            </w:r>
            <w:r w:rsidR="00D470DA" w:rsidRPr="00B5708B">
              <w:rPr>
                <w:bCs/>
                <w:lang w:val="es-ES"/>
              </w:rPr>
              <w:t xml:space="preserve">no está relacionada con una consulta en el consultorio </w:t>
            </w:r>
            <w:r w:rsidR="009E6151" w:rsidRPr="009744EF">
              <w:rPr>
                <w:bCs/>
                <w:lang w:val="es-ES"/>
              </w:rPr>
              <w:t>dentro de los 7 </w:t>
            </w:r>
            <w:r w:rsidR="009E6151">
              <w:rPr>
                <w:bCs/>
                <w:lang w:val="es-ES"/>
              </w:rPr>
              <w:t>días anteriores</w:t>
            </w:r>
            <w:r>
              <w:rPr>
                <w:bCs/>
                <w:lang w:val="es-ES"/>
              </w:rPr>
              <w:t>.</w:t>
            </w:r>
          </w:p>
          <w:p w14:paraId="38CC2611" w14:textId="09635C98" w:rsidR="00D470DA" w:rsidRPr="00B5708B" w:rsidRDefault="00D228B1" w:rsidP="00A47D6D">
            <w:pPr>
              <w:pStyle w:val="4pointsbullet"/>
              <w:numPr>
                <w:ilvl w:val="0"/>
                <w:numId w:val="186"/>
              </w:numPr>
              <w:rPr>
                <w:b/>
                <w:lang w:val="es-ES"/>
              </w:rPr>
            </w:pPr>
            <w:r>
              <w:rPr>
                <w:bCs/>
                <w:lang w:val="es-ES"/>
              </w:rPr>
              <w:lastRenderedPageBreak/>
              <w:t xml:space="preserve">La evaluación no </w:t>
            </w:r>
            <w:r w:rsidR="003F3D60">
              <w:rPr>
                <w:bCs/>
                <w:lang w:val="es-ES"/>
              </w:rPr>
              <w:t>deriva en</w:t>
            </w:r>
            <w:r w:rsidR="00D470DA" w:rsidRPr="00B5708B">
              <w:rPr>
                <w:bCs/>
                <w:lang w:val="es-ES"/>
              </w:rPr>
              <w:t xml:space="preserve"> una consulta en el consultorio dentro de las próximas 24 horas o la cita disponible más cercana</w:t>
            </w:r>
            <w:r w:rsidR="00D470DA">
              <w:rPr>
                <w:bCs/>
                <w:lang w:val="es-ES"/>
              </w:rPr>
              <w:t>.</w:t>
            </w:r>
          </w:p>
          <w:p w14:paraId="22D91619" w14:textId="77777777" w:rsidR="00BE5EC4" w:rsidRPr="00905090" w:rsidRDefault="00BE5EC4" w:rsidP="00BE5EC4">
            <w:pPr>
              <w:pStyle w:val="4pointsbullet"/>
              <w:rPr>
                <w:b/>
                <w:color w:val="0000FF"/>
              </w:rPr>
            </w:pPr>
            <w:r>
              <w:t xml:space="preserve">Consulta que su médico realiza con otros médicos por teléfono, Internet o registro de salud electrónico </w:t>
            </w:r>
            <w:r>
              <w:rPr>
                <w:b/>
                <w:u w:val="single"/>
              </w:rPr>
              <w:t>si</w:t>
            </w:r>
            <w:r>
              <w:t xml:space="preserve"> no es un paciente nuevo.</w:t>
            </w:r>
          </w:p>
          <w:p w14:paraId="7D317F2A" w14:textId="77777777" w:rsidR="00BE5EC4" w:rsidRPr="00275683" w:rsidRDefault="00BE5EC4" w:rsidP="00BE5EC4">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6EE87666" w14:textId="77777777" w:rsidR="00BE5EC4" w:rsidRPr="00275683" w:rsidRDefault="00BE5EC4" w:rsidP="00BE5EC4">
            <w:pPr>
              <w:pStyle w:val="4pointsbullet"/>
              <w:rPr>
                <w:b/>
                <w:bCs/>
                <w:i/>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33C8D267" w14:textId="671328E7" w:rsidR="00BE5EC4" w:rsidRPr="0012318A" w:rsidRDefault="00BE5EC4" w:rsidP="00BE5EC4">
            <w:pPr>
              <w:pStyle w:val="4pointsbullet"/>
              <w:numPr>
                <w:ilvl w:val="0"/>
                <w:numId w:val="0"/>
              </w:numPr>
              <w:ind w:left="360" w:hanging="360"/>
              <w:rPr>
                <w:b/>
                <w:color w:val="0000FF"/>
                <w:lang w:val="en-US"/>
              </w:rPr>
            </w:pPr>
            <w:r w:rsidRPr="0012318A">
              <w:rPr>
                <w:i/>
                <w:color w:val="0000FF"/>
                <w:lang w:val="en-US"/>
              </w:rPr>
              <w:t>[Also list any additional benefits offered.]</w:t>
            </w:r>
            <w:r w:rsidRPr="0012318A">
              <w:rPr>
                <w:lang w:val="en-US"/>
              </w:rPr>
              <w:t xml:space="preserve"> </w:t>
            </w:r>
          </w:p>
        </w:tc>
        <w:tc>
          <w:tcPr>
            <w:tcW w:w="2820" w:type="dxa"/>
            <w:tcBorders>
              <w:top w:val="single" w:sz="24" w:space="0" w:color="595959"/>
              <w:left w:val="nil"/>
              <w:bottom w:val="single" w:sz="24" w:space="0" w:color="595959"/>
              <w:right w:val="single" w:sz="24" w:space="0" w:color="595959"/>
            </w:tcBorders>
          </w:tcPr>
          <w:p w14:paraId="4E918312" w14:textId="37D8EC1E" w:rsidR="00BE5EC4" w:rsidRPr="0012318A"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12318A">
              <w:rPr>
                <w:i/>
                <w:color w:val="0000FF"/>
                <w:lang w:val="en-US"/>
              </w:rPr>
              <w:lastRenderedPageBreak/>
              <w:t>[List copays / coinsurance / deductible]</w:t>
            </w:r>
          </w:p>
          <w:p w14:paraId="3A3C8CD0" w14:textId="1821CED7" w:rsidR="00BE5EC4" w:rsidRPr="0012318A"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12318A">
              <w:rPr>
                <w:i/>
                <w:color w:val="0000FF"/>
                <w:lang w:val="en-US"/>
              </w:rPr>
              <w:t>[If applicable, indicate whether there are different cost</w:t>
            </w:r>
            <w:r>
              <w:rPr>
                <w:i/>
                <w:color w:val="0000FF"/>
                <w:lang w:val="en-US"/>
              </w:rPr>
              <w:noBreakHyphen/>
            </w:r>
            <w:r w:rsidRPr="0012318A">
              <w:rPr>
                <w:i/>
                <w:color w:val="0000FF"/>
                <w:lang w:val="en-US"/>
              </w:rPr>
              <w:t>sharing amounts for Part B service(s) furnished through an in</w:t>
            </w:r>
            <w:r>
              <w:rPr>
                <w:i/>
                <w:color w:val="0000FF"/>
                <w:lang w:val="en-US"/>
              </w:rPr>
              <w:noBreakHyphen/>
            </w:r>
            <w:r w:rsidRPr="0012318A">
              <w:rPr>
                <w:i/>
                <w:color w:val="0000FF"/>
                <w:lang w:val="en-US"/>
              </w:rPr>
              <w:t>person visit and those furnished through electronic exchange as MA additional telehealth benefits.]</w:t>
            </w:r>
          </w:p>
        </w:tc>
      </w:tr>
      <w:tr w:rsidR="00BE5EC4" w:rsidRPr="00E81E61" w14:paraId="2B1FDE52"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4B25318" w14:textId="77777777" w:rsidR="00BE5EC4" w:rsidRDefault="00BE5EC4" w:rsidP="00BE5EC4">
            <w:pPr>
              <w:pStyle w:val="TableBold11"/>
            </w:pPr>
            <w:r>
              <w:lastRenderedPageBreak/>
              <w:t>Servicios de podiatría</w:t>
            </w:r>
          </w:p>
          <w:p w14:paraId="282ABA74" w14:textId="77777777" w:rsidR="00BE5EC4" w:rsidRDefault="00BE5EC4" w:rsidP="00BE5EC4">
            <w:pPr>
              <w:pStyle w:val="4pointsbeforeandafter"/>
            </w:pPr>
            <w:r>
              <w:t>Los servicios cubiertos incluyen lo siguiente:</w:t>
            </w:r>
          </w:p>
          <w:p w14:paraId="0A3FBBDA" w14:textId="5657EE5C" w:rsidR="00BE5EC4" w:rsidRPr="00E81E61" w:rsidRDefault="00BE5EC4" w:rsidP="00BE5EC4">
            <w:pPr>
              <w:pStyle w:val="4pointsbullet"/>
            </w:pPr>
            <w:r>
              <w:t>Diagnóstico y tratamiento médico o quirúrgico de lesiones y enfermedades de los pies (por ejemplo, dedo en martillo o espolones calcáneos).</w:t>
            </w:r>
          </w:p>
          <w:p w14:paraId="4A164727" w14:textId="77777777" w:rsidR="00BE5EC4" w:rsidRPr="00E81E61" w:rsidRDefault="00BE5EC4" w:rsidP="00BE5EC4">
            <w:pPr>
              <w:pStyle w:val="4pointsbullet"/>
              <w:rPr>
                <w:rFonts w:ascii="Arial" w:hAnsi="Arial" w:cs="Arial"/>
                <w:b/>
                <w:bCs/>
                <w:szCs w:val="30"/>
              </w:rPr>
            </w:pPr>
            <w:r>
              <w:t>Atención de rutina de los pies para los miembros que padecen determinadas afecciones que comprometen las extremidades inferiores.</w:t>
            </w:r>
          </w:p>
          <w:p w14:paraId="53B47C68" w14:textId="77777777" w:rsidR="00BE5EC4" w:rsidRPr="0012318A" w:rsidRDefault="00BE5EC4" w:rsidP="00BE5EC4">
            <w:pPr>
              <w:pStyle w:val="4pointsbeforeandafter"/>
              <w:rPr>
                <w:rFonts w:ascii="Arial" w:hAnsi="Arial" w:cs="Arial"/>
                <w:b/>
                <w:bCs/>
                <w:szCs w:val="30"/>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E15886F"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BE5EC4" w:rsidRPr="00E81E61" w14:paraId="65724202"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0A0BB05" w14:textId="77777777" w:rsidR="00BE5EC4" w:rsidRDefault="00BE5EC4" w:rsidP="00BE5EC4">
            <w:pPr>
              <w:pStyle w:val="TableBold11"/>
            </w:pPr>
            <w:r>
              <w:rPr>
                <w:rFonts w:ascii="Arial" w:hAnsi="Arial"/>
                <w:b w:val="0"/>
                <w:noProof/>
                <w:sz w:val="22"/>
                <w:lang w:val="es-AR" w:eastAsia="es-AR"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31337061" w14:textId="77777777" w:rsidR="00BE5EC4" w:rsidRDefault="00BE5EC4" w:rsidP="00BE5EC4">
            <w:pPr>
              <w:pStyle w:val="4pointsbeforeandafter"/>
            </w:pPr>
            <w:r>
              <w:t>Para los hombres de 50 años o más, los servicios cubiertos incluyen los siguientes estudios una vez cada 12 meses:</w:t>
            </w:r>
          </w:p>
          <w:p w14:paraId="1D6B109C" w14:textId="77777777" w:rsidR="00BE5EC4" w:rsidRPr="00E81E61" w:rsidRDefault="00BE5EC4" w:rsidP="00BE5EC4">
            <w:pPr>
              <w:pStyle w:val="4pointsbullet"/>
            </w:pPr>
            <w:r>
              <w:t>Tacto rectal.</w:t>
            </w:r>
          </w:p>
          <w:p w14:paraId="2F68E7B5" w14:textId="77777777" w:rsidR="00BE5EC4" w:rsidRPr="00E81E61" w:rsidRDefault="00BE5EC4" w:rsidP="00BE5EC4">
            <w:pPr>
              <w:pStyle w:val="4pointsbullet"/>
              <w:rPr>
                <w:rFonts w:ascii="Arial" w:hAnsi="Arial" w:cs="Arial"/>
                <w:b/>
                <w:bCs/>
                <w:szCs w:val="30"/>
              </w:rPr>
            </w:pPr>
            <w:r>
              <w:t>Análisis del antígeno prostático específico (Prostate Specific Antigen, PSA).</w:t>
            </w:r>
          </w:p>
          <w:p w14:paraId="668DE155" w14:textId="77777777" w:rsidR="00BE5EC4" w:rsidRPr="0012318A" w:rsidRDefault="00BE5EC4" w:rsidP="00BE5EC4">
            <w:pPr>
              <w:pStyle w:val="4pointsbeforeandafter"/>
              <w:rPr>
                <w:rFonts w:ascii="Arial" w:hAnsi="Arial" w:cs="Arial"/>
                <w:b/>
                <w:bCs/>
                <w:szCs w:val="30"/>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C0A6284"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11BF8">
              <w:rPr>
                <w:lang w:val="es-AR"/>
              </w:rPr>
              <w:br/>
            </w:r>
            <w:r>
              <w:t>No se requiere coseguro, copago ni deducible para un análisis del PSA anual.</w:t>
            </w:r>
          </w:p>
        </w:tc>
      </w:tr>
      <w:tr w:rsidR="00BE5EC4" w:rsidRPr="00E81E61" w14:paraId="7C4A0033"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B5B41D5" w14:textId="77777777" w:rsidR="00BE5EC4" w:rsidRDefault="00BE5EC4" w:rsidP="00BE5EC4">
            <w:pPr>
              <w:pStyle w:val="TableBold11"/>
            </w:pPr>
            <w:r>
              <w:lastRenderedPageBreak/>
              <w:t>Dispositivos protésicos y suministros relacionados</w:t>
            </w:r>
          </w:p>
          <w:p w14:paraId="26F972EE" w14:textId="77777777" w:rsidR="00BE5EC4" w:rsidRPr="00E81E61" w:rsidRDefault="00BE5EC4" w:rsidP="00BE5EC4">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20" w:type="dxa"/>
            <w:tcBorders>
              <w:top w:val="single" w:sz="24" w:space="0" w:color="595959"/>
              <w:left w:val="nil"/>
              <w:bottom w:val="single" w:sz="24" w:space="0" w:color="595959"/>
              <w:right w:val="single" w:sz="24" w:space="0" w:color="595959"/>
            </w:tcBorders>
          </w:tcPr>
          <w:p w14:paraId="4ABAD353"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BE5EC4" w:rsidRPr="00E81E61" w14:paraId="71D1F65C"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DF697B1" w14:textId="77777777" w:rsidR="00BE5EC4" w:rsidRDefault="00BE5EC4" w:rsidP="00BE5EC4">
            <w:pPr>
              <w:pStyle w:val="TableBold11"/>
            </w:pPr>
            <w:r>
              <w:t>Servicios de rehabilitación pulmonar</w:t>
            </w:r>
          </w:p>
          <w:p w14:paraId="3826422F" w14:textId="77777777" w:rsidR="00BE5EC4" w:rsidRDefault="00BE5EC4" w:rsidP="00BE5EC4">
            <w:pPr>
              <w:pStyle w:val="4pointsbeforeandafter"/>
            </w:pPr>
            <w:r>
              <w:t xml:space="preserve">Los programas intensivos de rehabilitación pulmonar están cubiertos para miembros que padecen enfermedad pulmonar obstructiva crónica (EPOC) de moderada a grave y tienen </w:t>
            </w:r>
            <w:r>
              <w:rPr>
                <w:color w:val="0000FF"/>
              </w:rPr>
              <w:t>[</w:t>
            </w:r>
            <w:r>
              <w:rPr>
                <w:i/>
                <w:color w:val="0000FF"/>
              </w:rPr>
              <w:t xml:space="preserve">insert as appropriate: </w:t>
            </w:r>
            <w:r>
              <w:rPr>
                <w:color w:val="0000FF"/>
              </w:rPr>
              <w:t xml:space="preserve">una remisión </w:t>
            </w:r>
            <w:r>
              <w:rPr>
                <w:i/>
                <w:color w:val="0000FF"/>
              </w:rPr>
              <w:t>OR</w:t>
            </w:r>
            <w:r>
              <w:rPr>
                <w:color w:val="0000FF"/>
              </w:rPr>
              <w:t xml:space="preserve"> una orden]</w:t>
            </w:r>
            <w:r>
              <w:t xml:space="preserve"> del médico que atiende su enfermedad respiratoria crónica para comenzar una terapia de rehabilitación pulmonar.</w:t>
            </w:r>
          </w:p>
          <w:p w14:paraId="2EC5D998" w14:textId="77777777" w:rsidR="00BE5EC4" w:rsidRPr="0012318A" w:rsidRDefault="00BE5EC4" w:rsidP="00BE5EC4">
            <w:pPr>
              <w:pStyle w:val="Beforeandafter6"/>
              <w:rPr>
                <w:rFonts w:ascii="Arial" w:hAnsi="Arial"/>
                <w:b/>
                <w:i/>
                <w:szCs w:val="32"/>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773971DC"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br/>
            </w:r>
            <w:r>
              <w:rPr>
                <w:i/>
                <w:color w:val="0000FF"/>
              </w:rPr>
              <w:t>[List copays / coinsurance / deductible]</w:t>
            </w:r>
          </w:p>
        </w:tc>
      </w:tr>
      <w:tr w:rsidR="00BE5EC4" w:rsidRPr="00E81E61" w14:paraId="7795071F"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EE527ED" w14:textId="77777777" w:rsidR="00BE5EC4" w:rsidRPr="00E81E61" w:rsidRDefault="00BE5EC4" w:rsidP="00BE5EC4">
            <w:pPr>
              <w:pStyle w:val="TableBold11"/>
              <w:rPr>
                <w:bCs/>
              </w:rPr>
            </w:pPr>
            <w:r>
              <w:rPr>
                <w:rFonts w:ascii="Arial" w:hAnsi="Arial"/>
                <w:b w:val="0"/>
                <w:noProof/>
                <w:sz w:val="22"/>
                <w:lang w:val="es-AR" w:eastAsia="es-AR"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14:paraId="5839765A" w14:textId="77777777" w:rsidR="00BE5EC4" w:rsidRPr="00E81E61" w:rsidRDefault="00BE5EC4" w:rsidP="00BE5EC4">
            <w:pPr>
              <w:pStyle w:val="4pointsbeforeandafter"/>
            </w:pPr>
            <w:r>
              <w:t xml:space="preserve">Cubrimos una prueba de detección de abuso de alcohol para adultos con Medicare (incluidas mujeres embarazadas) que abusan del alcohol, pero que no son dependientes. </w:t>
            </w:r>
          </w:p>
          <w:p w14:paraId="2F7E50EF" w14:textId="77777777" w:rsidR="00BE5EC4" w:rsidRDefault="00BE5EC4" w:rsidP="00BE5EC4">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1BF3AC6E" w14:textId="77777777" w:rsidR="00BE5EC4" w:rsidRPr="0012318A" w:rsidRDefault="00BE5EC4" w:rsidP="00BE5EC4">
            <w:pPr>
              <w:pStyle w:val="4pointsbeforeandafter"/>
              <w:rPr>
                <w:rFonts w:cs="Minion Pro"/>
                <w:color w:val="211D1E"/>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E2AB600" w14:textId="77777777" w:rsidR="00BE5EC4" w:rsidRPr="00E81E61" w:rsidRDefault="00BE5EC4" w:rsidP="00BE5EC4">
            <w:pPr>
              <w:pStyle w:val="4pointsbeforeandafter"/>
              <w:rPr>
                <w:rFonts w:cs="Minion Pro"/>
                <w:color w:val="000000"/>
              </w:rPr>
            </w:pPr>
            <w:r w:rsidRPr="00211BF8">
              <w:rPr>
                <w:lang w:val="es-AR"/>
              </w:rPr>
              <w:br/>
            </w:r>
            <w:r>
              <w:t>No se requiere coseguro, copago ni deducible para el beneficio preventivo de detección y asesoramiento para reducir el abuso de alcohol cubierto por Medicare.</w:t>
            </w:r>
          </w:p>
        </w:tc>
      </w:tr>
      <w:tr w:rsidR="00BE5EC4" w:rsidRPr="00275683" w14:paraId="28555092" w14:textId="77777777" w:rsidTr="001A7BE8">
        <w:tblPrEx>
          <w:tblCellMar>
            <w:top w:w="86" w:type="dxa"/>
            <w:bottom w:w="86" w:type="dxa"/>
          </w:tblCellMar>
        </w:tblPrEx>
        <w:trPr>
          <w:jc w:val="center"/>
        </w:trPr>
        <w:tc>
          <w:tcPr>
            <w:tcW w:w="6540" w:type="dxa"/>
            <w:gridSpan w:val="2"/>
            <w:tcBorders>
              <w:top w:val="single" w:sz="24" w:space="0" w:color="595959"/>
              <w:left w:val="single" w:sz="24" w:space="0" w:color="595959"/>
              <w:bottom w:val="single" w:sz="24" w:space="0" w:color="595959"/>
            </w:tcBorders>
          </w:tcPr>
          <w:p w14:paraId="2B3F2A79" w14:textId="77777777" w:rsidR="00BE5EC4" w:rsidRDefault="00BE5EC4" w:rsidP="00BE5EC4">
            <w:pPr>
              <w:pStyle w:val="TableBold12"/>
              <w:rPr>
                <w:noProof/>
                <w:position w:val="-6"/>
              </w:rPr>
            </w:pPr>
            <w:r>
              <w:rPr>
                <w:rFonts w:ascii="Arial" w:hAnsi="Arial"/>
                <w:b w:val="0"/>
                <w:noProof/>
                <w:sz w:val="22"/>
                <w:lang w:val="es-AR" w:eastAsia="es-AR"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314D2153" w14:textId="77777777" w:rsidR="00BE5EC4" w:rsidRDefault="00BE5EC4" w:rsidP="00BE5EC4">
            <w:pPr>
              <w:pStyle w:val="4pointsafter"/>
            </w:pPr>
            <w:r>
              <w:t xml:space="preserve">Para las personas que reúnen los requisitos, se cubre una tomografía computarizada de baja dosis (Low Dose Computed Tomography, LDCT) cada 12 meses. </w:t>
            </w:r>
          </w:p>
          <w:p w14:paraId="77043DEC" w14:textId="6651F877" w:rsidR="00BE5EC4" w:rsidRDefault="00BE5EC4" w:rsidP="00BE5EC4">
            <w:pPr>
              <w:pStyle w:val="4pointsafter"/>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3ED3C39C" w14:textId="3DDBEE47" w:rsidR="00BE5EC4" w:rsidRPr="000C5753" w:rsidRDefault="00BE5EC4" w:rsidP="00BE5EC4">
            <w:pPr>
              <w:pStyle w:val="4pointsafte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20" w:type="dxa"/>
            <w:tcBorders>
              <w:top w:val="single" w:sz="24" w:space="0" w:color="595959"/>
              <w:left w:val="nil"/>
              <w:bottom w:val="single" w:sz="24" w:space="0" w:color="595959"/>
              <w:right w:val="single" w:sz="24" w:space="0" w:color="595959"/>
            </w:tcBorders>
          </w:tcPr>
          <w:p w14:paraId="5D0405F8" w14:textId="77777777" w:rsidR="00BE5EC4" w:rsidRDefault="00BE5EC4" w:rsidP="00BE5EC4">
            <w:pPr>
              <w:pStyle w:val="4pointsafter"/>
            </w:pPr>
          </w:p>
          <w:p w14:paraId="7E65F42D" w14:textId="77777777" w:rsidR="00BE5EC4" w:rsidRPr="00275683" w:rsidRDefault="00BE5EC4" w:rsidP="00BE5EC4">
            <w:pPr>
              <w:pStyle w:val="4pointsafter"/>
            </w:pPr>
            <w:r>
              <w:t xml:space="preserve">No se requiere coseguro, copago ni deducible para la consulta de asesoramiento y de toma de decisiones compartidas cubierta por Medicare o para la LDCT. </w:t>
            </w:r>
          </w:p>
        </w:tc>
      </w:tr>
      <w:tr w:rsidR="00BE5EC4" w:rsidRPr="00E81E61" w14:paraId="654E7724"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C00AC01" w14:textId="77777777" w:rsidR="00BE5EC4" w:rsidRPr="00E81E61" w:rsidRDefault="00BE5EC4" w:rsidP="00BE5EC4">
            <w:pPr>
              <w:pStyle w:val="TableBold11"/>
              <w:rPr>
                <w:bCs/>
              </w:rPr>
            </w:pPr>
            <w:r>
              <w:rPr>
                <w:rFonts w:ascii="Arial" w:hAnsi="Arial"/>
                <w:b w:val="0"/>
                <w:noProof/>
                <w:sz w:val="22"/>
                <w:lang w:val="es-AR" w:eastAsia="es-AR"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14:paraId="70D3A0B1" w14:textId="77777777" w:rsidR="00BE5EC4" w:rsidRPr="00E81E61" w:rsidRDefault="00BE5EC4" w:rsidP="00BE5EC4">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14:paraId="01C889BC" w14:textId="3BF93C23" w:rsidR="00BE5EC4" w:rsidRPr="0027127A" w:rsidRDefault="00BE5EC4" w:rsidP="00BE5EC4">
            <w:pPr>
              <w:pStyle w:val="4pointsbeforeandafter"/>
              <w:rPr>
                <w:spacing w:val="-4"/>
              </w:rPr>
            </w:pPr>
            <w:r w:rsidRPr="0027127A">
              <w:rPr>
                <w:spacing w:val="-4"/>
              </w:rPr>
              <w:lastRenderedPageBreak/>
              <w:t>También cubrimos hasta dos sesiones personales súper intensivas de asesoramiento conductual de 20 a 30 minutos por año, para adultos sexualmente activos con mayor riesgo de infecciones por ETS. Solo</w:t>
            </w:r>
            <w:r>
              <w:rPr>
                <w:spacing w:val="-4"/>
              </w:rPr>
              <w:t> </w:t>
            </w:r>
            <w:r w:rsidRPr="0027127A">
              <w:rPr>
                <w:spacing w:val="-4"/>
              </w:rPr>
              <w:t>cubriremos estas sesiones de asesoramiento como un servicio preventivo si son brindadas por un proveedor de atención primaria y se realizan en un establecimiento de atención primaria, como en un consultorio del médico.</w:t>
            </w:r>
          </w:p>
          <w:p w14:paraId="0558A646" w14:textId="77777777" w:rsidR="00BE5EC4" w:rsidRPr="0012318A" w:rsidRDefault="00BE5EC4" w:rsidP="00BE5EC4">
            <w:pPr>
              <w:pStyle w:val="4pointsbeforeandafter"/>
              <w:rPr>
                <w:rFonts w:cs="Minion Pro"/>
                <w:color w:val="211D1E"/>
                <w:lang w:val="en-US"/>
              </w:rPr>
            </w:pPr>
            <w:r w:rsidRPr="0012318A">
              <w:rPr>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4EF8F05" w14:textId="77777777" w:rsidR="00BE5EC4" w:rsidRPr="00E81E61" w:rsidRDefault="00BE5EC4" w:rsidP="00BE5EC4">
            <w:pPr>
              <w:pStyle w:val="4pointsbeforeandafter"/>
              <w:rPr>
                <w:rFonts w:cs="Minion Pro"/>
                <w:color w:val="000000"/>
              </w:rPr>
            </w:pPr>
            <w:r w:rsidRPr="00211BF8">
              <w:rPr>
                <w:lang w:val="es-AR"/>
              </w:rPr>
              <w:lastRenderedPageBreak/>
              <w:br/>
            </w:r>
            <w:r>
              <w:t>No se requiere coseguro, copago ni deducible para beneficios preventivos para pruebas de detección de ETS y asesoramiento para prevenirlas cubiertos por Medicare.</w:t>
            </w:r>
          </w:p>
        </w:tc>
      </w:tr>
      <w:tr w:rsidR="00BE5EC4" w:rsidRPr="00E81E61" w14:paraId="6744E82B"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E3D83D9" w14:textId="6914E348" w:rsidR="00BE5EC4" w:rsidRDefault="00BE5EC4" w:rsidP="00BE5EC4">
            <w:pPr>
              <w:pStyle w:val="TableBold11"/>
            </w:pPr>
            <w:r>
              <w:rPr>
                <w:color w:val="000000"/>
              </w:rPr>
              <w:t xml:space="preserve">Servicios para tratar </w:t>
            </w:r>
            <w:r>
              <w:t xml:space="preserve">enfermedades renales </w:t>
            </w:r>
          </w:p>
          <w:p w14:paraId="68F7DCDE" w14:textId="77777777" w:rsidR="00BE5EC4" w:rsidRDefault="00BE5EC4" w:rsidP="00BE5EC4">
            <w:pPr>
              <w:pStyle w:val="4pointsbeforeandafter"/>
            </w:pPr>
            <w:r>
              <w:t>Los servicios cubiertos incluyen lo siguiente:</w:t>
            </w:r>
          </w:p>
          <w:p w14:paraId="07E123F8" w14:textId="03AFEB75" w:rsidR="00BE5EC4" w:rsidRPr="00E81E61" w:rsidRDefault="00BE5EC4" w:rsidP="00BE5EC4">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632D831C" w14:textId="090F2B64" w:rsidR="00BE5EC4" w:rsidRPr="00E81E61" w:rsidRDefault="00BE5EC4" w:rsidP="00BE5EC4">
            <w:pPr>
              <w:pStyle w:val="4pointsbullet"/>
            </w:pPr>
            <w:r>
              <w:t xml:space="preserve">Tratamientos de diálisis para pacientes externos (incluso tratamientos de diálisis cuando está temporalmente fuera del área de servicio, tal como se explica en el Capítulo 3). </w:t>
            </w:r>
          </w:p>
          <w:p w14:paraId="640BB4D8" w14:textId="77777777" w:rsidR="00BE5EC4" w:rsidRPr="00E81E61" w:rsidRDefault="00BE5EC4" w:rsidP="00BE5EC4">
            <w:pPr>
              <w:pStyle w:val="4pointsbullet"/>
            </w:pPr>
            <w:r>
              <w:t>Tratamientos de diálisis para pacientes internados (si se lo ingresa al hospital para recibir atención especial).</w:t>
            </w:r>
          </w:p>
          <w:p w14:paraId="30259CFC" w14:textId="43016A98" w:rsidR="00BE5EC4" w:rsidRPr="00E81E61" w:rsidRDefault="00BE5EC4" w:rsidP="00BE5EC4">
            <w:pPr>
              <w:pStyle w:val="4pointsbullet"/>
            </w:pPr>
            <w:r>
              <w:t>Preparación para autodiálisis (incluye su preparación y la de cualquier otra persona que lo ayude con los tratamientos de diálisis en su hogar).</w:t>
            </w:r>
          </w:p>
          <w:p w14:paraId="2E043335" w14:textId="77777777" w:rsidR="00BE5EC4" w:rsidRPr="00E81E61" w:rsidRDefault="00BE5EC4" w:rsidP="00BE5EC4">
            <w:pPr>
              <w:pStyle w:val="4pointsbullet"/>
            </w:pPr>
            <w:r>
              <w:t>Equipos y suministros para autodiálisis en su hogar.</w:t>
            </w:r>
          </w:p>
          <w:p w14:paraId="722D52EA" w14:textId="77777777" w:rsidR="00BE5EC4" w:rsidRPr="000F35AB" w:rsidRDefault="00BE5EC4" w:rsidP="00BE5EC4">
            <w:pPr>
              <w:pStyle w:val="4pointsbullet"/>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4FD2D2F8" w14:textId="77777777" w:rsidR="00BE5EC4" w:rsidRPr="00E81E61" w:rsidRDefault="00BE5EC4" w:rsidP="00BE5EC4">
            <w:pPr>
              <w:pStyle w:val="4pointsbullet"/>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820" w:type="dxa"/>
            <w:tcBorders>
              <w:top w:val="single" w:sz="24" w:space="0" w:color="595959"/>
              <w:left w:val="nil"/>
              <w:bottom w:val="single" w:sz="24" w:space="0" w:color="595959"/>
              <w:right w:val="single" w:sz="24" w:space="0" w:color="595959"/>
            </w:tcBorders>
          </w:tcPr>
          <w:p w14:paraId="65F44696"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BE5EC4" w:rsidRPr="00211BF8" w14:paraId="65F2640D"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598BA73D" w14:textId="77777777" w:rsidR="00BE5EC4" w:rsidRDefault="00BE5EC4" w:rsidP="00BE5EC4">
            <w:pPr>
              <w:pStyle w:val="TableBold11"/>
            </w:pPr>
            <w:r>
              <w:lastRenderedPageBreak/>
              <w:t xml:space="preserve">Servicios en un centro de atención de enfermería especializada (skilled nursing facility, SNF) </w:t>
            </w:r>
          </w:p>
          <w:p w14:paraId="5D9BC565" w14:textId="77777777" w:rsidR="00BE5EC4" w:rsidRDefault="00BE5EC4" w:rsidP="00BE5EC4">
            <w:pPr>
              <w:pStyle w:val="4pointsbeforeandafter"/>
            </w:pPr>
            <w:r>
              <w:t xml:space="preserve">(Encontrará una definición de “centro de atención de enfermería especializada” en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de este folleto. que suele denominarse “SNF”, por “Skilled Nursing Facility”).</w:t>
            </w:r>
          </w:p>
          <w:p w14:paraId="3BF0A5A8" w14:textId="77777777" w:rsidR="00BE5EC4" w:rsidRDefault="00BE5EC4" w:rsidP="00BE5EC4">
            <w:pPr>
              <w:pStyle w:val="4pointsbeforeandafter"/>
            </w:pPr>
            <w:r w:rsidRPr="0012318A">
              <w:rPr>
                <w:i/>
                <w:color w:val="0000FF"/>
                <w:lang w:val="en-US"/>
              </w:rPr>
              <w:t>[List days covered and any restrictions that apply, including whether any prior hospital stay is required.]</w:t>
            </w:r>
            <w:r w:rsidRPr="0012318A">
              <w:rPr>
                <w:color w:val="0000FF"/>
                <w:lang w:val="en-US"/>
              </w:rPr>
              <w:t xml:space="preserve"> </w:t>
            </w:r>
            <w:r>
              <w:t>Los servicios cubiertos incluyen, entre otros, los siguientes:</w:t>
            </w:r>
          </w:p>
          <w:p w14:paraId="1A100270" w14:textId="77777777" w:rsidR="00BE5EC4" w:rsidRPr="00E81E61" w:rsidRDefault="00BE5EC4" w:rsidP="00BE5EC4">
            <w:pPr>
              <w:pStyle w:val="4pointsbullet"/>
            </w:pPr>
            <w:r>
              <w:t>Habitación semiprivada (o privada si es médicamente necesario).</w:t>
            </w:r>
          </w:p>
          <w:p w14:paraId="733A4572" w14:textId="77777777" w:rsidR="00BE5EC4" w:rsidRPr="00E81E61" w:rsidRDefault="00BE5EC4" w:rsidP="00BE5EC4">
            <w:pPr>
              <w:pStyle w:val="4pointsbullet"/>
            </w:pPr>
            <w:r>
              <w:t>Comidas, incluidas dietas especiales.</w:t>
            </w:r>
          </w:p>
          <w:p w14:paraId="1D87208D" w14:textId="77777777" w:rsidR="00BE5EC4" w:rsidRPr="00E81E61" w:rsidRDefault="00BE5EC4" w:rsidP="00BE5EC4">
            <w:pPr>
              <w:pStyle w:val="4pointsbullet"/>
            </w:pPr>
            <w:r>
              <w:t>Servicios de enfermería especializada.</w:t>
            </w:r>
          </w:p>
          <w:p w14:paraId="63F877B2" w14:textId="77777777" w:rsidR="00BE5EC4" w:rsidRPr="00E81E61" w:rsidRDefault="00BE5EC4" w:rsidP="00BE5EC4">
            <w:pPr>
              <w:pStyle w:val="4pointsbullet"/>
            </w:pPr>
            <w:r>
              <w:t>Fisioterapia, terapia ocupacional y terapia del habla.</w:t>
            </w:r>
          </w:p>
          <w:p w14:paraId="4E14C387" w14:textId="77777777" w:rsidR="00BE5EC4" w:rsidRDefault="00BE5EC4" w:rsidP="00BE5EC4">
            <w:pPr>
              <w:pStyle w:val="4pointsbullet"/>
            </w:pPr>
            <w:r>
              <w:t>Medicamentos administrados como parte del plan de atención (esto incluye sustancias naturalmente presentes en el organismo, como los factores de la coagulación de la sangre).</w:t>
            </w:r>
          </w:p>
          <w:p w14:paraId="0D9DE00C" w14:textId="1BCEDC7C" w:rsidR="00BE5EC4" w:rsidRPr="0012318A" w:rsidRDefault="00BE5EC4" w:rsidP="00BE5EC4">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12318A">
              <w:rPr>
                <w:i/>
                <w:color w:val="0000FF"/>
                <w:lang w:val="en-US"/>
              </w:rPr>
              <w:t>[Modify as necessary if the plan begins coverage with an earlier pint.]</w:t>
            </w:r>
          </w:p>
          <w:p w14:paraId="7CA8E334" w14:textId="77777777" w:rsidR="00BE5EC4" w:rsidRPr="00E81E61" w:rsidRDefault="00BE5EC4" w:rsidP="00BE5EC4">
            <w:pPr>
              <w:pStyle w:val="4pointsbullet"/>
            </w:pPr>
            <w:r>
              <w:t>Suministros médicos y quirúrgicos que habitualmente proveen los SNF.</w:t>
            </w:r>
          </w:p>
          <w:p w14:paraId="76214097" w14:textId="3212659D" w:rsidR="00BE5EC4" w:rsidRPr="00E81E61" w:rsidRDefault="00BE5EC4" w:rsidP="00BE5EC4">
            <w:pPr>
              <w:pStyle w:val="4pointsbullet"/>
            </w:pPr>
            <w:r>
              <w:t>Análisis de laboratorio que habitualmente se realizan en los SNF.</w:t>
            </w:r>
          </w:p>
          <w:p w14:paraId="74B7E70D" w14:textId="77777777" w:rsidR="00BE5EC4" w:rsidRPr="00E81E61" w:rsidRDefault="00BE5EC4" w:rsidP="00BE5EC4">
            <w:pPr>
              <w:pStyle w:val="4pointsbullet"/>
            </w:pPr>
            <w:r>
              <w:t>Radiografías y otros servicios de radiología que habitualmente se realizan en los SNF.</w:t>
            </w:r>
          </w:p>
          <w:p w14:paraId="4E27C3D9" w14:textId="77777777" w:rsidR="00BE5EC4" w:rsidRPr="00E81E61" w:rsidRDefault="00BE5EC4" w:rsidP="00BE5EC4">
            <w:pPr>
              <w:pStyle w:val="4pointsbullet"/>
              <w:rPr>
                <w:b/>
              </w:rPr>
            </w:pPr>
            <w:r>
              <w:t>Uso de aparatos, como sillas de ruedas, que habitualmente proveen los SNF.</w:t>
            </w:r>
          </w:p>
          <w:p w14:paraId="66914BD9" w14:textId="77777777" w:rsidR="00BE5EC4" w:rsidRPr="00E81E61" w:rsidRDefault="00BE5EC4" w:rsidP="00BE5EC4">
            <w:pPr>
              <w:pStyle w:val="4pointsbullet"/>
            </w:pPr>
            <w:r>
              <w:t>Servicios de médicos o profesionales.</w:t>
            </w:r>
          </w:p>
        </w:tc>
        <w:tc>
          <w:tcPr>
            <w:tcW w:w="2820" w:type="dxa"/>
            <w:tcBorders>
              <w:top w:val="single" w:sz="24" w:space="0" w:color="595959"/>
              <w:left w:val="nil"/>
              <w:bottom w:val="single" w:sz="24" w:space="0" w:color="595959"/>
              <w:right w:val="single" w:sz="24" w:space="0" w:color="595959"/>
            </w:tcBorders>
          </w:tcPr>
          <w:p w14:paraId="6F17B2E0" w14:textId="6E209ECC" w:rsidR="00BE5EC4" w:rsidRPr="0012318A"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422E93">
              <w:rPr>
                <w:bCs/>
                <w:i/>
                <w:color w:val="0000FF"/>
                <w:lang w:val="en-US"/>
              </w:rPr>
              <w:br/>
            </w:r>
            <w:r w:rsidRPr="00422E93">
              <w:rPr>
                <w:bCs/>
                <w:i/>
                <w:color w:val="0000FF"/>
                <w:sz w:val="12"/>
                <w:lang w:val="en-US"/>
              </w:rPr>
              <w:br/>
            </w:r>
            <w:r w:rsidRPr="0012318A">
              <w:rPr>
                <w:i/>
                <w:color w:val="0000FF"/>
                <w:lang w:val="en-US"/>
              </w:rPr>
              <w:t>[List copays / coinsurance / deductible. If cost sharing is based on benefit period, include definition/explanation of BID approved benefit period here.]</w:t>
            </w:r>
          </w:p>
          <w:p w14:paraId="7B361C8E" w14:textId="77777777" w:rsidR="00BE5EC4" w:rsidRPr="0012318A" w:rsidRDefault="00BE5EC4" w:rsidP="00BE5EC4">
            <w:pPr>
              <w:pStyle w:val="15paragraphafter15ptheading"/>
              <w:spacing w:before="80" w:beforeAutospacing="0" w:after="80" w:afterAutospacing="0"/>
              <w:rPr>
                <w:bCs w:val="0"/>
                <w:i/>
                <w:snapToGrid w:val="0"/>
                <w:sz w:val="24"/>
                <w:szCs w:val="24"/>
                <w:lang w:val="en-US"/>
              </w:rPr>
            </w:pPr>
          </w:p>
        </w:tc>
      </w:tr>
      <w:tr w:rsidR="00BE5EC4" w:rsidRPr="00E81E61" w14:paraId="2FC7E948"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EF5394A" w14:textId="77777777" w:rsidR="00BE5EC4" w:rsidRPr="00E81E61" w:rsidRDefault="00BE5EC4" w:rsidP="00BE5EC4">
            <w:pPr>
              <w:pStyle w:val="TableBold11"/>
              <w:keepNext/>
              <w:keepLines/>
            </w:pPr>
            <w:r>
              <w:rPr>
                <w:rFonts w:ascii="Arial" w:hAnsi="Arial"/>
                <w:b w:val="0"/>
                <w:noProof/>
                <w:sz w:val="22"/>
                <w:lang w:val="es-AR" w:eastAsia="es-AR"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14:paraId="40A39B4F" w14:textId="10CB3DC9" w:rsidR="00BE5EC4" w:rsidRPr="0027127A" w:rsidRDefault="00BE5EC4" w:rsidP="00BE5EC4">
            <w:pPr>
              <w:pStyle w:val="4pointsbeforeandafter"/>
              <w:rPr>
                <w:color w:val="211D1E"/>
                <w:spacing w:val="-4"/>
              </w:rPr>
            </w:pPr>
            <w:r w:rsidRPr="000A1EEB">
              <w:rPr>
                <w:color w:val="211D1E"/>
                <w:spacing w:val="-4"/>
                <w:u w:val="single"/>
              </w:rPr>
              <w:t>S</w:t>
            </w:r>
            <w:r w:rsidRPr="000A1EEB">
              <w:rPr>
                <w:spacing w:val="-4"/>
                <w:u w:val="single"/>
              </w:rPr>
              <w:t>i consume tabaco, pero no tiene signos o síntomas de enfermedades relacionadas con el tabaco:</w:t>
            </w:r>
            <w:r w:rsidRPr="0027127A">
              <w:rPr>
                <w:spacing w:val="-4"/>
              </w:rPr>
              <w:t xml:space="preserve"> cubrimos dos tentativas de orientación para dejarlo dentro de un período de 12 meses como un servicio preventivo sin costo para usted. Cada tentativa de orientación incluye hasta cuatro consultas personales.</w:t>
            </w:r>
            <w:r w:rsidRPr="0027127A">
              <w:rPr>
                <w:color w:val="211D1E"/>
                <w:spacing w:val="-4"/>
              </w:rPr>
              <w:t xml:space="preserve"> </w:t>
            </w:r>
          </w:p>
          <w:p w14:paraId="5F89EDDB" w14:textId="1939E23A" w:rsidR="00BE5EC4" w:rsidRPr="0027127A" w:rsidRDefault="00BE5EC4" w:rsidP="00BE5EC4">
            <w:pPr>
              <w:pStyle w:val="4pointsbeforeandafter"/>
              <w:rPr>
                <w:color w:val="211D1E"/>
                <w:spacing w:val="-4"/>
              </w:rPr>
            </w:pPr>
            <w:r w:rsidRPr="0027127A">
              <w:rPr>
                <w:spacing w:val="-4"/>
                <w:u w:val="single"/>
              </w:rPr>
              <w:t>Si consume tabaco y se le ha diagnosticado una enfermedad relacionada con el tabaco o está tomando algún medicamento que puede resultar afectado por el tabaco:</w:t>
            </w:r>
            <w:r w:rsidRPr="0027127A">
              <w:rPr>
                <w:spacing w:val="-4"/>
              </w:rPr>
              <w:t xml:space="preserve"> cubrimos servicios de asesoramiento para abandonar el hábito. Cubrimos dos tentativas de</w:t>
            </w:r>
            <w:r>
              <w:rPr>
                <w:spacing w:val="-4"/>
              </w:rPr>
              <w:t> </w:t>
            </w:r>
            <w:r w:rsidRPr="0027127A">
              <w:rPr>
                <w:spacing w:val="-4"/>
              </w:rPr>
              <w:t>orientación para dejarlo, dentro de un período de 12 meses; no obstante, usted pagará el costo compartido aplicable. Cada tentativa de orientación incluye hasta cuatro consultas personales.</w:t>
            </w:r>
          </w:p>
          <w:p w14:paraId="4976C153" w14:textId="77777777" w:rsidR="00BE5EC4" w:rsidRPr="00232EB5" w:rsidRDefault="00BE5EC4" w:rsidP="00BE5EC4">
            <w:pPr>
              <w:pStyle w:val="4pointsbeforeandafter"/>
              <w:rPr>
                <w:rFonts w:cs="Minion Pro"/>
                <w:color w:val="211D1E"/>
              </w:rPr>
            </w:pPr>
            <w:r>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BE37407" w14:textId="77777777" w:rsidR="00BE5EC4" w:rsidRPr="00E81E61" w:rsidRDefault="00BE5EC4" w:rsidP="00BE5EC4">
            <w:pPr>
              <w:pStyle w:val="4pointsbeforeandafter"/>
            </w:pPr>
          </w:p>
          <w:p w14:paraId="0FE71972" w14:textId="77777777" w:rsidR="00BE5EC4" w:rsidRPr="00E81E61" w:rsidRDefault="00BE5EC4" w:rsidP="00BE5EC4">
            <w:pPr>
              <w:pStyle w:val="4pointsbeforeandafter"/>
            </w:pPr>
            <w:r>
              <w:t>No se requiere coseguro, copago ni deducible para los beneficios preventivos para dejar de fumar y de consumir tabaco cubiertos por Medicare.</w:t>
            </w:r>
          </w:p>
        </w:tc>
      </w:tr>
      <w:tr w:rsidR="00BE5EC4" w:rsidRPr="00E81E61" w14:paraId="55CA965C"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6B4387B" w14:textId="77777777" w:rsidR="00BE5EC4" w:rsidRPr="00737433" w:rsidRDefault="00BE5EC4" w:rsidP="00BE5EC4">
            <w:pPr>
              <w:pStyle w:val="TableBold12"/>
              <w:rPr>
                <w:rStyle w:val="A12"/>
                <w:rFonts w:ascii="Times New Roman" w:hAnsi="Times New Roman"/>
              </w:rPr>
            </w:pPr>
            <w:r>
              <w:t>Tratamiento con ejercicios supervisados (SET)</w:t>
            </w:r>
            <w:r>
              <w:rPr>
                <w:rStyle w:val="A12"/>
                <w:rFonts w:ascii="Times New Roman" w:hAnsi="Times New Roman"/>
              </w:rPr>
              <w:t xml:space="preserve"> </w:t>
            </w:r>
          </w:p>
          <w:p w14:paraId="2AE7B042" w14:textId="78E1A9A3" w:rsidR="00BE5EC4" w:rsidRPr="00737433" w:rsidRDefault="00BE5EC4" w:rsidP="00BE5EC4">
            <w:pPr>
              <w:pStyle w:val="4pointsafter"/>
              <w:rPr>
                <w:rStyle w:val="A12"/>
                <w:rFonts w:ascii="Times New Roman" w:hAnsi="Times New Roman"/>
              </w:rPr>
            </w:pPr>
            <w:r>
              <w:rPr>
                <w:rStyle w:val="A12"/>
                <w:rFonts w:ascii="Times New Roman" w:hAnsi="Times New Roman"/>
              </w:rPr>
              <w:t xml:space="preserve">El tratamiento con ejercicios supervisados (Supervised Exercise Therapy, SET) está cubierto para los miembros que tienen enfermedad arterial periférica (peripheral artery disease, PAD) sintomática y </w:t>
            </w:r>
            <w:r>
              <w:rPr>
                <w:rStyle w:val="A12"/>
                <w:rFonts w:ascii="Times New Roman" w:hAnsi="Times New Roman"/>
                <w:color w:val="auto"/>
              </w:rPr>
              <w:t xml:space="preserve">una remisión </w:t>
            </w:r>
            <w:r>
              <w:rPr>
                <w:rStyle w:val="A12"/>
                <w:rFonts w:ascii="Times New Roman" w:hAnsi="Times New Roman"/>
              </w:rPr>
              <w:t xml:space="preserve">para PAD del médico responsable del tratamiento de la PAD. </w:t>
            </w:r>
          </w:p>
          <w:p w14:paraId="1561AB32" w14:textId="77777777" w:rsidR="00BE5EC4" w:rsidRPr="00737433" w:rsidRDefault="00BE5EC4" w:rsidP="00BE5EC4">
            <w:pPr>
              <w:pStyle w:val="4pointsafter"/>
              <w:rPr>
                <w:rStyle w:val="A12"/>
                <w:rFonts w:ascii="Times New Roman" w:hAnsi="Times New Roman"/>
              </w:rPr>
            </w:pPr>
            <w:r>
              <w:rPr>
                <w:rStyle w:val="A12"/>
                <w:rFonts w:ascii="Times New Roman" w:hAnsi="Times New Roman"/>
              </w:rPr>
              <w:t>Se cubren hasta 36 sesiones en un período de 12 semanas si se cumplen los requisitos del programa de SET.</w:t>
            </w:r>
          </w:p>
          <w:p w14:paraId="5EF1611F" w14:textId="77777777" w:rsidR="00BE5EC4" w:rsidRPr="00737433" w:rsidRDefault="00BE5EC4" w:rsidP="00BE5EC4">
            <w:pPr>
              <w:pStyle w:val="4pointsafter"/>
              <w:rPr>
                <w:rStyle w:val="A12"/>
                <w:rFonts w:ascii="Times New Roman" w:hAnsi="Times New Roman"/>
              </w:rPr>
            </w:pPr>
            <w:r>
              <w:rPr>
                <w:rStyle w:val="A12"/>
                <w:rFonts w:ascii="Times New Roman" w:hAnsi="Times New Roman"/>
              </w:rPr>
              <w:t>El programa de SET debe cumplir con lo siguiente:</w:t>
            </w:r>
          </w:p>
          <w:p w14:paraId="6D27D8CC" w14:textId="77777777" w:rsidR="00BE5EC4" w:rsidRPr="00737433" w:rsidRDefault="00BE5EC4" w:rsidP="00BE5EC4">
            <w:pPr>
              <w:pStyle w:val="4pointsbullet"/>
              <w:rPr>
                <w:rStyle w:val="A12"/>
                <w:rFonts w:ascii="Times New Roman" w:hAnsi="Times New Roman"/>
              </w:rPr>
            </w:pPr>
            <w:r>
              <w:rPr>
                <w:rStyle w:val="A12"/>
                <w:rFonts w:ascii="Times New Roman" w:hAnsi="Times New Roman"/>
              </w:rPr>
              <w:t>Consistir en sesiones que duren entre 30 y 60 minutos y que consten de un programa de kinesioterapia para PAD en pacientes con claudicación.</w:t>
            </w:r>
          </w:p>
          <w:p w14:paraId="2CB4F196" w14:textId="77777777" w:rsidR="00BE5EC4" w:rsidRPr="00737433" w:rsidRDefault="00BE5EC4" w:rsidP="00BE5EC4">
            <w:pPr>
              <w:pStyle w:val="4pointsbullet"/>
              <w:rPr>
                <w:rStyle w:val="A12"/>
                <w:rFonts w:ascii="Times New Roman" w:hAnsi="Times New Roman"/>
              </w:rPr>
            </w:pPr>
            <w:r>
              <w:rPr>
                <w:rStyle w:val="A12"/>
                <w:rFonts w:ascii="Times New Roman" w:hAnsi="Times New Roman"/>
              </w:rPr>
              <w:t>Llevarse a cabo en un entorno hospitalario para pacientes externos o en el consultorio de un médico.</w:t>
            </w:r>
          </w:p>
          <w:p w14:paraId="34A4DB7D" w14:textId="77777777" w:rsidR="00BE5EC4" w:rsidRPr="00737433" w:rsidRDefault="00BE5EC4" w:rsidP="00BE5EC4">
            <w:pPr>
              <w:pStyle w:val="4pointsbullet"/>
              <w:rPr>
                <w:rStyle w:val="A12"/>
                <w:rFonts w:ascii="Times New Roman" w:hAnsi="Times New Roman"/>
              </w:rPr>
            </w:pPr>
            <w:r>
              <w:rPr>
                <w:rStyle w:val="A12"/>
                <w:rFonts w:ascii="Times New Roman" w:hAnsi="Times New Roman"/>
              </w:rPr>
              <w:t>Proporcionarse por el personal auxiliar calificado necesario para garantizar que los beneficios superen a los daños, y que esté capacitado en kinesioterapia para la PAD.</w:t>
            </w:r>
          </w:p>
          <w:p w14:paraId="338515A4" w14:textId="77777777" w:rsidR="00BE5EC4" w:rsidRPr="00737433" w:rsidRDefault="00BE5EC4" w:rsidP="00BE5EC4">
            <w:pPr>
              <w:pStyle w:val="4pointsbullet"/>
              <w:rPr>
                <w:rStyle w:val="A12"/>
                <w:rFonts w:ascii="Times New Roman" w:hAnsi="Times New Roman"/>
              </w:rPr>
            </w:pPr>
            <w:r>
              <w:rPr>
                <w:rStyle w:val="A12"/>
                <w:rFonts w:ascii="Times New Roman" w:hAnsi="Times New Roman"/>
              </w:rPr>
              <w:t xml:space="preserve">Estar bajo la supervisión directa de un médico, asistente médico, enfermero practicante o especialista en enfermería </w:t>
            </w:r>
            <w:r>
              <w:rPr>
                <w:rStyle w:val="A12"/>
                <w:rFonts w:ascii="Times New Roman" w:hAnsi="Times New Roman"/>
              </w:rPr>
              <w:lastRenderedPageBreak/>
              <w:t>clínica, que debe estar capacitado en reanimación cardiopulmonar básica y avanzada.</w:t>
            </w:r>
          </w:p>
          <w:p w14:paraId="139BF625" w14:textId="77777777" w:rsidR="00BE5EC4" w:rsidRPr="00737433" w:rsidRDefault="00BE5EC4" w:rsidP="00BE5EC4">
            <w:pPr>
              <w:pStyle w:val="TableBold12"/>
              <w:rPr>
                <w:rStyle w:val="A12"/>
                <w:rFonts w:ascii="Times New Roman" w:hAnsi="Times New Roman"/>
                <w:b w:val="0"/>
              </w:rPr>
            </w:pPr>
            <w:r>
              <w:rPr>
                <w:rStyle w:val="A12"/>
                <w:rFonts w:ascii="Times New Roman" w:hAnsi="Times New Roman"/>
                <w:b w:val="0"/>
              </w:rPr>
              <w:t xml:space="preserve">El SET podría cubrirse por 36 sesiones adicionales en un período de tiempo extendido, más allá de las 36 sesiones en 12 semanas, si un proveedor de atención médica considera que es médicamente necesario. </w:t>
            </w:r>
          </w:p>
          <w:p w14:paraId="0AD8ACA5" w14:textId="613E9A71" w:rsidR="00BE5EC4" w:rsidRPr="0012318A" w:rsidRDefault="00BE5EC4" w:rsidP="00BE5EC4">
            <w:pPr>
              <w:pStyle w:val="TableBold11"/>
              <w:rPr>
                <w:b w:val="0"/>
                <w:noProof/>
                <w:position w:val="-6"/>
                <w:lang w:val="en-US"/>
              </w:rPr>
            </w:pPr>
            <w:r w:rsidRPr="0012318A">
              <w:rPr>
                <w:b w:val="0"/>
                <w:i/>
                <w:color w:val="0000FF"/>
                <w:lang w:val="en-US"/>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D1899FE" w14:textId="77777777" w:rsidR="00BE5EC4" w:rsidRPr="0012318A" w:rsidRDefault="00BE5EC4" w:rsidP="00BE5EC4">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3563EEBD" w14:textId="13D88D80" w:rsidR="00BE5EC4" w:rsidRPr="00737433" w:rsidRDefault="00BE5EC4" w:rsidP="00BE5EC4">
            <w:pPr>
              <w:pStyle w:val="4pointsbeforeandafter"/>
            </w:pPr>
            <w:r>
              <w:rPr>
                <w:i/>
                <w:color w:val="0000FF"/>
              </w:rPr>
              <w:t>[List copays / coinsurance / deductible]</w:t>
            </w:r>
          </w:p>
        </w:tc>
      </w:tr>
      <w:tr w:rsidR="00BE5EC4" w:rsidRPr="00211BF8" w14:paraId="58AE7249"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34D31D8" w14:textId="77777777" w:rsidR="00BE5EC4" w:rsidRPr="0012318A" w:rsidRDefault="00BE5EC4" w:rsidP="00BE5EC4">
            <w:pPr>
              <w:pStyle w:val="TableBold11"/>
              <w:rPr>
                <w:color w:val="0000FF"/>
                <w:lang w:val="en-US"/>
              </w:rPr>
            </w:pPr>
            <w:r w:rsidRPr="0012318A">
              <w:rPr>
                <w:color w:val="0000FF"/>
                <w:lang w:val="en-US"/>
              </w:rPr>
              <w:t>Servicios de urgencia</w:t>
            </w:r>
          </w:p>
          <w:p w14:paraId="637DF845" w14:textId="42F694C3" w:rsidR="00BE5EC4" w:rsidRPr="0012318A" w:rsidRDefault="00BE5EC4" w:rsidP="00BE5EC4">
            <w:pPr>
              <w:pStyle w:val="4pointsbeforeandafter"/>
              <w:rPr>
                <w:i/>
                <w:color w:val="0000FF"/>
                <w:lang w:val="en-US"/>
              </w:rPr>
            </w:pPr>
            <w:r w:rsidRPr="0012318A">
              <w:rPr>
                <w:i/>
                <w:color w:val="0000FF"/>
                <w:lang w:val="en-US"/>
              </w:rPr>
              <w:t>[Full</w:t>
            </w:r>
            <w:r>
              <w:rPr>
                <w:i/>
                <w:color w:val="0000FF"/>
                <w:lang w:val="en-US"/>
              </w:rPr>
              <w:noBreakHyphen/>
            </w:r>
            <w:r w:rsidRPr="0012318A">
              <w:rPr>
                <w:i/>
                <w:color w:val="0000FF"/>
                <w:lang w:val="en-US"/>
              </w:rPr>
              <w:t>network plans insert this row:]</w:t>
            </w:r>
          </w:p>
          <w:p w14:paraId="72AA4FDF" w14:textId="77777777" w:rsidR="00BE5EC4" w:rsidRDefault="00BE5EC4" w:rsidP="00BE5EC4">
            <w:pPr>
              <w:pStyle w:val="4pointsbeforeandafter"/>
            </w:pPr>
            <w:r>
              <w:t xml:space="preserve">Los </w:t>
            </w:r>
            <w:r>
              <w:rPr>
                <w:color w:val="000000" w:themeColor="text1"/>
              </w:rPr>
              <w:t>servicios</w:t>
            </w:r>
            <w:r>
              <w:t xml:space="preserve"> de urgencia se brindan para tratar una enfermedad, lesión o afección imprevista, que no es de emergencia y que requiere atención médica inmediata. Los </w:t>
            </w:r>
            <w:r>
              <w:rPr>
                <w:color w:val="000000" w:themeColor="text1"/>
              </w:rPr>
              <w:t>servicios</w:t>
            </w:r>
            <w:r>
              <w:t xml:space="preserve"> de urgencia pueden ser brindados por proveedores dentro de la red o fuera de la red cuando los proveedores de la red no están disponibles o no es posible comunicarse con ellos temporalmente.</w:t>
            </w:r>
          </w:p>
          <w:p w14:paraId="0AC711EE" w14:textId="77777777" w:rsidR="00BE5EC4" w:rsidRPr="00A009E6" w:rsidRDefault="00BE5EC4" w:rsidP="00BE5EC4">
            <w:pPr>
              <w:pStyle w:val="4pointsbeforeandafter"/>
              <w:rPr>
                <w:color w:val="0000FF"/>
              </w:rPr>
            </w:pPr>
            <w:r>
              <w:rPr>
                <w:color w:val="0000FF"/>
              </w:rPr>
              <w:t>[</w:t>
            </w:r>
            <w:r>
              <w:rPr>
                <w:i/>
                <w:color w:val="0000FF"/>
              </w:rPr>
              <w:t>Plans with a network insert</w:t>
            </w:r>
            <w:r>
              <w:rPr>
                <w:color w:val="0000FF"/>
              </w:rPr>
              <w:t>: Los costos compartidos para los servicios de urgencia que se brindan fuera de la red son los mismos que para esos servicios brindados dentro de la red.]</w:t>
            </w:r>
          </w:p>
          <w:p w14:paraId="12078AF1" w14:textId="77777777" w:rsidR="00BE5EC4" w:rsidRPr="00C20115" w:rsidRDefault="00BE5EC4" w:rsidP="00BE5EC4">
            <w:pPr>
              <w:pStyle w:val="4pointsbeforeandafter"/>
            </w:pPr>
          </w:p>
          <w:p w14:paraId="4669EADC" w14:textId="7E1BA2A3" w:rsidR="00BE5EC4" w:rsidRPr="0012318A" w:rsidRDefault="00BE5EC4" w:rsidP="00BE5EC4">
            <w:pPr>
              <w:pStyle w:val="4pointsbeforeandafter"/>
              <w:rPr>
                <w:color w:val="0000FF"/>
                <w:lang w:val="en-US"/>
              </w:rPr>
            </w:pPr>
            <w:r w:rsidRPr="0012318A">
              <w:rPr>
                <w:i/>
                <w:color w:val="0000FF"/>
                <w:lang w:val="en-US"/>
              </w:rPr>
              <w:t>[Include in</w:t>
            </w:r>
            <w:r>
              <w:rPr>
                <w:i/>
                <w:color w:val="0000FF"/>
                <w:lang w:val="en-US"/>
              </w:rPr>
              <w:noBreakHyphen/>
            </w:r>
            <w:r w:rsidRPr="0012318A">
              <w:rPr>
                <w:i/>
                <w:color w:val="0000FF"/>
                <w:lang w:val="en-US"/>
              </w:rPr>
              <w:t>network benefits. Also identify whether this coverage is within the U.S. or as a supplemental world</w:t>
            </w:r>
            <w:r>
              <w:rPr>
                <w:i/>
                <w:color w:val="0000FF"/>
                <w:lang w:val="en-US"/>
              </w:rPr>
              <w:noBreakHyphen/>
            </w:r>
            <w:r w:rsidRPr="0012318A">
              <w:rPr>
                <w:i/>
                <w:color w:val="0000FF"/>
                <w:lang w:val="en-US"/>
              </w:rPr>
              <w:t>wide emergency/urgent coverage.]</w:t>
            </w:r>
          </w:p>
        </w:tc>
        <w:tc>
          <w:tcPr>
            <w:tcW w:w="2820" w:type="dxa"/>
            <w:tcBorders>
              <w:top w:val="single" w:sz="24" w:space="0" w:color="595959"/>
              <w:left w:val="nil"/>
              <w:bottom w:val="single" w:sz="24" w:space="0" w:color="595959"/>
              <w:right w:val="single" w:sz="24" w:space="0" w:color="595959"/>
            </w:tcBorders>
          </w:tcPr>
          <w:p w14:paraId="6863D34F" w14:textId="77777777" w:rsidR="00BE5EC4" w:rsidRPr="0012318A"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12318A">
              <w:rPr>
                <w:i/>
                <w:color w:val="0000FF"/>
                <w:lang w:val="en-US"/>
              </w:rPr>
              <w:br/>
              <w:t>[List copays / coinsurance.</w:t>
            </w:r>
            <w:r w:rsidRPr="0012318A">
              <w:rPr>
                <w:i/>
                <w:iCs/>
                <w:color w:val="0000FF"/>
                <w:lang w:val="en-US"/>
              </w:rPr>
              <w:t xml:space="preserve"> Plans should include different copayments for contracted urgent care centers, if applicable</w:t>
            </w:r>
            <w:r w:rsidRPr="0012318A">
              <w:rPr>
                <w:i/>
                <w:color w:val="0000FF"/>
                <w:lang w:val="en-US"/>
              </w:rPr>
              <w:t>]</w:t>
            </w:r>
          </w:p>
        </w:tc>
      </w:tr>
      <w:tr w:rsidR="00BE5EC4" w:rsidRPr="00E81E61" w14:paraId="74324E84"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7634CA3" w14:textId="77777777" w:rsidR="00BE5EC4" w:rsidRDefault="00BE5EC4" w:rsidP="00BE5EC4">
            <w:pPr>
              <w:pStyle w:val="TableBold11"/>
            </w:pPr>
            <w:r>
              <w:rPr>
                <w:rFonts w:ascii="Arial" w:hAnsi="Arial"/>
                <w:b w:val="0"/>
                <w:noProof/>
                <w:sz w:val="22"/>
                <w:lang w:val="es-AR" w:eastAsia="es-AR"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777FD530" w14:textId="77777777" w:rsidR="00BE5EC4" w:rsidRDefault="00BE5EC4" w:rsidP="00BE5EC4">
            <w:pPr>
              <w:pStyle w:val="4pointsbeforeandafter"/>
            </w:pPr>
            <w:r>
              <w:t>Los servicios cubiertos incluyen lo siguiente:</w:t>
            </w:r>
          </w:p>
          <w:p w14:paraId="7E2299AE" w14:textId="36B6DCC0" w:rsidR="00BE5EC4" w:rsidRPr="00E81E61" w:rsidRDefault="00BE5EC4" w:rsidP="00BE5EC4">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106EA32C" w14:textId="7598CA46" w:rsidR="00BE5EC4" w:rsidRDefault="00BE5EC4" w:rsidP="00BE5EC4">
            <w:pPr>
              <w:pStyle w:val="4pointsbullet"/>
            </w:pPr>
            <w:r>
              <w:t xml:space="preserve">Para las personas que corren un alto riesgo de padecer glaucoma, cubriremos una prueba de detección de glaucoma cada año. Las personas que corren un alto riesgo de padecer glaucoma son las personas con antecedentes familiares de </w:t>
            </w:r>
            <w:r>
              <w:lastRenderedPageBreak/>
              <w:t>glaucoma, las personas diabéticas, los afroamericanos de 50 años o más y los hispanoamericanos de 65 años o más.</w:t>
            </w:r>
          </w:p>
          <w:p w14:paraId="7F76854E" w14:textId="135FC752" w:rsidR="00BE5EC4" w:rsidRDefault="00BE5EC4" w:rsidP="00BE5EC4">
            <w:pPr>
              <w:pStyle w:val="4pointsbullet"/>
            </w:pPr>
            <w:r>
              <w:t>Para las personas con diabetes, se cubre una prueba de detección de retinopatía diabética por año.</w:t>
            </w:r>
          </w:p>
          <w:p w14:paraId="00E4F5A1" w14:textId="22E4EE7E" w:rsidR="00BE5EC4" w:rsidRPr="00C20115" w:rsidRDefault="00BE5EC4" w:rsidP="00BE5EC4">
            <w:pPr>
              <w:pStyle w:val="4pointsbullet"/>
            </w:pPr>
            <w:r w:rsidRPr="0012318A">
              <w:rPr>
                <w:i/>
                <w:smallCaps/>
                <w:color w:val="0000FF"/>
                <w:lang w:val="en-US"/>
              </w:rPr>
              <w:t>[A</w:t>
            </w:r>
            <w:r w:rsidRPr="0012318A">
              <w:rPr>
                <w:i/>
                <w:color w:val="0000FF"/>
                <w:lang w:val="en-US"/>
              </w:rPr>
              <w:t>dapt this description if the plan offers more than is covered by Original Medicare.]</w:t>
            </w:r>
            <w:r w:rsidRPr="0012318A">
              <w:rPr>
                <w:i/>
                <w:lang w:val="en-US"/>
              </w:rPr>
              <w:t xml:space="preserve"> </w:t>
            </w:r>
            <w:r>
              <w:rPr>
                <w:color w:val="000000"/>
              </w:rPr>
              <w:t xml:space="preserve">Un par de anteojos o lentes de contacto </w:t>
            </w:r>
            <w:r>
              <w:t>después de cada cirugía de cataratas que incluya la colocación de una lente intraocular. (</w:t>
            </w:r>
            <w:r>
              <w:rPr>
                <w:color w:val="000000"/>
              </w:rPr>
              <w:t>Si necesita dos operaciones de cataratas por separado, no puede reservar el beneficio después de la primera cirugía y comprar dos pares de anteojos después de la segunda cirugía).</w:t>
            </w:r>
            <w:r>
              <w:t xml:space="preserve"> </w:t>
            </w:r>
          </w:p>
          <w:p w14:paraId="6AAFD15D" w14:textId="77777777" w:rsidR="00BE5EC4" w:rsidRPr="0012318A" w:rsidRDefault="00BE5EC4" w:rsidP="00BE5EC4">
            <w:pPr>
              <w:pStyle w:val="4pointsbeforeandafter"/>
              <w:rPr>
                <w:rFonts w:ascii="Arial" w:hAnsi="Arial" w:cs="Arial"/>
                <w:b/>
                <w:bCs/>
                <w:i/>
                <w:szCs w:val="30"/>
                <w:lang w:val="en-US"/>
              </w:rPr>
            </w:pPr>
            <w:r w:rsidRPr="0012318A">
              <w:rPr>
                <w:i/>
                <w:color w:val="0000FF"/>
                <w:lang w:val="en-US"/>
              </w:rPr>
              <w:t>[</w:t>
            </w:r>
            <w:r w:rsidRPr="0012318A">
              <w:rPr>
                <w:i/>
                <w:smallCaps/>
                <w:color w:val="0000FF"/>
                <w:lang w:val="en-US"/>
              </w:rPr>
              <w:t>A</w:t>
            </w:r>
            <w:r w:rsidRPr="0012318A">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20" w:type="dxa"/>
            <w:tcBorders>
              <w:top w:val="single" w:sz="24" w:space="0" w:color="595959"/>
              <w:left w:val="nil"/>
              <w:bottom w:val="single" w:sz="24" w:space="0" w:color="595959"/>
              <w:right w:val="single" w:sz="24" w:space="0" w:color="595959"/>
            </w:tcBorders>
          </w:tcPr>
          <w:p w14:paraId="75FFDF9C" w14:textId="77777777" w:rsidR="00BE5EC4" w:rsidRPr="00E81E61" w:rsidRDefault="00BE5EC4" w:rsidP="00BE5EC4">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12318A">
              <w:rPr>
                <w:i/>
                <w:color w:val="0000FF"/>
                <w:lang w:val="en-US"/>
              </w:rPr>
              <w:lastRenderedPageBreak/>
              <w:br/>
            </w:r>
            <w:r>
              <w:rPr>
                <w:i/>
                <w:color w:val="0000FF"/>
              </w:rPr>
              <w:t>[List copays / coinsurance / deductible]</w:t>
            </w:r>
          </w:p>
        </w:tc>
      </w:tr>
      <w:tr w:rsidR="00BE5EC4" w:rsidRPr="00E81E61" w14:paraId="2A506E10" w14:textId="77777777" w:rsidTr="001A7BE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8FB1F0E" w14:textId="74FF20BA" w:rsidR="00BE5EC4" w:rsidRDefault="00BE5EC4" w:rsidP="00BE5EC4">
            <w:pPr>
              <w:pStyle w:val="TableBold11"/>
            </w:pPr>
            <w:r>
              <w:rPr>
                <w:rFonts w:ascii="Arial" w:hAnsi="Arial"/>
                <w:b w:val="0"/>
                <w:noProof/>
                <w:sz w:val="22"/>
                <w:lang w:val="es-AR" w:eastAsia="es-AR"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14:paraId="64E334B9" w14:textId="77777777" w:rsidR="00BE5EC4" w:rsidRPr="008535BA" w:rsidRDefault="00BE5EC4" w:rsidP="00BE5EC4">
            <w:pPr>
              <w:pStyle w:val="4pointsbeforeandafter"/>
              <w:rPr>
                <w:spacing w:val="-4"/>
              </w:rPr>
            </w:pPr>
            <w:r w:rsidRPr="008535BA">
              <w:rPr>
                <w:spacing w:val="-4"/>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7B6A98D6" w14:textId="77777777" w:rsidR="00BE5EC4" w:rsidRPr="00E81E61" w:rsidRDefault="00BE5EC4" w:rsidP="00BE5EC4">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820" w:type="dxa"/>
            <w:tcBorders>
              <w:top w:val="single" w:sz="24" w:space="0" w:color="595959"/>
              <w:left w:val="nil"/>
              <w:bottom w:val="single" w:sz="24" w:space="0" w:color="595959"/>
              <w:right w:val="single" w:sz="24" w:space="0" w:color="595959"/>
            </w:tcBorders>
          </w:tcPr>
          <w:p w14:paraId="43763EB5" w14:textId="77777777" w:rsidR="00BE5EC4" w:rsidRPr="00E81E61" w:rsidRDefault="00BE5EC4" w:rsidP="00BE5EC4">
            <w:pPr>
              <w:pStyle w:val="4pointsbeforeandafter"/>
              <w:rPr>
                <w:i/>
                <w:color w:val="0000FF"/>
              </w:rPr>
            </w:pPr>
            <w:r>
              <w:rPr>
                <w:i/>
                <w:color w:val="0000FF"/>
              </w:rPr>
              <w:br/>
            </w:r>
            <w:r>
              <w:t>No se requiere coseguro, copago ni deducible para la consulta preventiva “Bienvenido a Medicare”.</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291" w:name="_Toc228560046"/>
      <w:bookmarkStart w:id="292" w:name="_Toc377806062"/>
      <w:bookmarkStart w:id="293" w:name="_Toc47361807"/>
      <w:r>
        <w:lastRenderedPageBreak/>
        <w:t>Sección 2.2</w:t>
      </w:r>
      <w:r>
        <w:tab/>
        <w:t>Beneficios “complementarios opcionales” adicionales que puede comprar</w:t>
      </w:r>
      <w:bookmarkEnd w:id="291"/>
      <w:bookmarkEnd w:id="292"/>
      <w:bookmarkEnd w:id="293"/>
    </w:p>
    <w:p w14:paraId="53F52A1F" w14:textId="77777777" w:rsidR="002E4207" w:rsidRPr="0012318A" w:rsidRDefault="002E4207" w:rsidP="00C20115">
      <w:pPr>
        <w:keepNext/>
        <w:keepLines/>
        <w:rPr>
          <w:i/>
          <w:color w:val="0000FF"/>
          <w:lang w:val="en-US"/>
        </w:rPr>
      </w:pPr>
      <w:r w:rsidRPr="0012318A">
        <w:rPr>
          <w:i/>
          <w:color w:val="0000FF"/>
          <w:lang w:val="en-US"/>
        </w:rPr>
        <w:t>[Include this section if you offer optional supplemental benefits in the plan and describe benefits below. You may include this section either in the EOC or as an insert to the EOC.]</w:t>
      </w:r>
    </w:p>
    <w:p w14:paraId="33981921" w14:textId="1D83335C" w:rsidR="007B441D" w:rsidRPr="007B441D" w:rsidRDefault="002E4207" w:rsidP="007B441D">
      <w:pPr>
        <w:rPr>
          <w:color w:val="0000FF"/>
        </w:rPr>
      </w:pPr>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4B6C8C9E" w14:textId="4BB74212" w:rsidR="002E4207" w:rsidRPr="0012318A" w:rsidRDefault="002E4207">
      <w:pPr>
        <w:rPr>
          <w:i/>
          <w:smallCaps/>
          <w:color w:val="0000FF"/>
          <w:lang w:val="en-US"/>
        </w:rPr>
      </w:pPr>
      <w:r w:rsidRPr="0012318A">
        <w:rPr>
          <w:i/>
          <w:smallCaps/>
          <w:color w:val="0000FF"/>
          <w:lang w:val="en-US"/>
        </w:rPr>
        <w:t>[</w:t>
      </w:r>
      <w:r w:rsidRPr="0012318A">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12318A">
        <w:rPr>
          <w:i/>
          <w:color w:val="0000FF"/>
          <w:lang w:val="en-US"/>
        </w:rPr>
        <w:noBreakHyphen/>
      </w:r>
      <w:r w:rsidRPr="0012318A">
        <w:rPr>
          <w:i/>
          <w:color w:val="0000FF"/>
          <w:lang w:val="en-US"/>
        </w:rPr>
        <w:t>applying for optional supplemental coverage (e.g., must wait until next annual enrollment period</w:t>
      </w:r>
      <w:r w:rsidRPr="0012318A">
        <w:rPr>
          <w:i/>
          <w:smallCaps/>
          <w:color w:val="0000FF"/>
          <w:lang w:val="en-US"/>
        </w:rPr>
        <w:t>).]</w:t>
      </w:r>
    </w:p>
    <w:p w14:paraId="1E5B59F3" w14:textId="77777777" w:rsidR="002E4207" w:rsidRPr="00232EB5" w:rsidRDefault="002E4207" w:rsidP="00232EB5">
      <w:pPr>
        <w:pStyle w:val="Heading4"/>
        <w:rPr>
          <w:color w:val="0000FF"/>
        </w:rPr>
      </w:pPr>
      <w:bookmarkStart w:id="294" w:name="_Toc228560047"/>
      <w:bookmarkStart w:id="295" w:name="_Toc377806063"/>
      <w:bookmarkStart w:id="296" w:name="_Toc47361808"/>
      <w:r>
        <w:rPr>
          <w:color w:val="0000FF"/>
        </w:rPr>
        <w:t>Sección 2.3</w:t>
      </w:r>
      <w:r>
        <w:rPr>
          <w:color w:val="0000FF"/>
        </w:rPr>
        <w:tab/>
        <w:t>Cómo obtener atención con los beneficios opcionales para visitantes/viajeros de nuestro plan</w:t>
      </w:r>
      <w:bookmarkEnd w:id="294"/>
      <w:bookmarkEnd w:id="295"/>
      <w:bookmarkEnd w:id="296"/>
    </w:p>
    <w:p w14:paraId="31967CDF" w14:textId="3A03B5F9" w:rsidR="002E4207" w:rsidRPr="0012318A" w:rsidRDefault="002E4207" w:rsidP="002E4207">
      <w:pPr>
        <w:rPr>
          <w:i/>
          <w:color w:val="0000FF"/>
          <w:lang w:val="en-US"/>
        </w:rPr>
      </w:pPr>
      <w:r w:rsidRPr="0012318A">
        <w:rPr>
          <w:i/>
          <w:color w:val="0000FF"/>
          <w:lang w:val="en-US"/>
        </w:rPr>
        <w:t>[Non</w:t>
      </w:r>
      <w:r w:rsidR="0012318A">
        <w:rPr>
          <w:i/>
          <w:color w:val="0000FF"/>
          <w:lang w:val="en-US"/>
        </w:rPr>
        <w:noBreakHyphen/>
      </w:r>
      <w:r w:rsidRPr="0012318A">
        <w:rPr>
          <w:i/>
          <w:color w:val="0000FF"/>
          <w:lang w:val="en-US"/>
        </w:rPr>
        <w:t>network PFFS plans exclude this section]</w:t>
      </w:r>
    </w:p>
    <w:p w14:paraId="75413653" w14:textId="1612DE07" w:rsidR="002E4207" w:rsidRPr="0012318A" w:rsidRDefault="002E4207" w:rsidP="002E4207">
      <w:pPr>
        <w:rPr>
          <w:i/>
          <w:color w:val="0000FF"/>
          <w:lang w:val="en-US"/>
        </w:rPr>
      </w:pPr>
      <w:r w:rsidRPr="0012318A">
        <w:rPr>
          <w:color w:val="0000FF"/>
          <w:lang w:val="en-US"/>
        </w:rPr>
        <w:t>[</w:t>
      </w:r>
      <w:r w:rsidRPr="0012318A">
        <w:rPr>
          <w:i/>
          <w:color w:val="0000FF"/>
          <w:lang w:val="en-US"/>
        </w:rPr>
        <w:t>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area coverage. The visitor/travel benefit applies to all the categories of services for which the plan has established a network of providers. If you allow extended periods of enrollment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 xml:space="preserve">area per the exception in 42 CFR 422.74(b)(4)(iii) (for more than six months up to 12 months) also explain that here based on the language suggested below. </w:t>
      </w:r>
    </w:p>
    <w:p w14:paraId="61CDFAA6" w14:textId="537CC475" w:rsidR="00845F3F" w:rsidRPr="000F35AB" w:rsidRDefault="002E4207" w:rsidP="000F35AB">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w:t>
      </w:r>
      <w:r>
        <w:rPr>
          <w:color w:val="0000FF"/>
        </w:rPr>
        <w:t xml:space="preserve"> </w:t>
      </w:r>
      <w:r>
        <w:rPr>
          <w:i/>
          <w:color w:val="0000FF"/>
        </w:rPr>
        <w:t>where the visitor/traveler program is being offered]</w:t>
      </w:r>
      <w:r>
        <w:rPr>
          <w:color w:val="0000FF"/>
        </w:rPr>
        <w:t>, que le permitirá inscribirse en nuestro plan cuando se encuentre fuera de nuestra área de servicio menos de</w:t>
      </w:r>
      <w:r>
        <w:t xml:space="preserve"> </w:t>
      </w:r>
      <w:r>
        <w:rPr>
          <w:color w:val="0000FF"/>
        </w:rPr>
        <w:t xml:space="preserve">12 meses. Este programa se encuentra disponible para todos los miembros de </w:t>
      </w:r>
      <w:r>
        <w:rPr>
          <w:i/>
          <w:color w:val="0000FF"/>
        </w:rPr>
        <w:t>[insert 2021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36158CBE" w14:textId="77777777" w:rsidR="002E4207" w:rsidRPr="00E81E61" w:rsidRDefault="00845F3F" w:rsidP="002E4207">
      <w:pPr>
        <w:rPr>
          <w:smallCaps/>
          <w:color w:val="0000FF"/>
        </w:rPr>
      </w:pPr>
      <w:r>
        <w:rPr>
          <w:color w:val="0000FF"/>
        </w:rPr>
        <w:lastRenderedPageBreak/>
        <w:t>Si se encuentra en el área de visitante/viajero, puede seguir inscrito en nuestro plan durante un plazo de hasta 12 meses. Si en 12 meses no ha regresado al área de servicio del plan, se cancelará su inscripción en el plan.]</w:t>
      </w:r>
    </w:p>
    <w:p w14:paraId="73C53813" w14:textId="77777777" w:rsidR="002E4207" w:rsidRPr="00E81E61" w:rsidRDefault="002E4207" w:rsidP="00232EB5">
      <w:pPr>
        <w:pStyle w:val="Heading3"/>
        <w:rPr>
          <w:sz w:val="12"/>
        </w:rPr>
      </w:pPr>
      <w:bookmarkStart w:id="297" w:name="_Toc228560048"/>
      <w:bookmarkStart w:id="298" w:name="_Toc377806064"/>
      <w:bookmarkStart w:id="299" w:name="_Toc47361809"/>
      <w:r>
        <w:t>SECCIÓN 3</w:t>
      </w:r>
      <w:r>
        <w:tab/>
        <w:t>¿Qué servicios no están cubiertos por el plan?</w:t>
      </w:r>
      <w:bookmarkEnd w:id="297"/>
      <w:bookmarkEnd w:id="298"/>
      <w:bookmarkEnd w:id="299"/>
    </w:p>
    <w:p w14:paraId="7005360C" w14:textId="77777777" w:rsidR="002E4207" w:rsidRPr="00E81E61" w:rsidRDefault="002E4207" w:rsidP="00232EB5">
      <w:pPr>
        <w:pStyle w:val="Heading4"/>
        <w:rPr>
          <w:smallCaps/>
          <w:color w:val="0000FF"/>
          <w:sz w:val="12"/>
        </w:rPr>
      </w:pPr>
      <w:bookmarkStart w:id="300" w:name="_Toc228560049"/>
      <w:bookmarkStart w:id="301" w:name="_Toc377806065"/>
      <w:bookmarkStart w:id="302" w:name="_Toc47361810"/>
      <w:r>
        <w:t>Sección 3.1</w:t>
      </w:r>
      <w:r>
        <w:tab/>
        <w:t xml:space="preserve">Servicios que </w:t>
      </w:r>
      <w:r>
        <w:rPr>
          <w:i/>
        </w:rPr>
        <w:t>no</w:t>
      </w:r>
      <w:r>
        <w:t xml:space="preserve"> cubrimos (exclusiones)</w:t>
      </w:r>
      <w:bookmarkEnd w:id="300"/>
      <w:bookmarkEnd w:id="301"/>
      <w:bookmarkEnd w:id="302"/>
    </w:p>
    <w:p w14:paraId="12F76206" w14:textId="14A82AE7" w:rsidR="002E4207" w:rsidRPr="00E81E61" w:rsidRDefault="002E4207" w:rsidP="00232EB5">
      <w:bookmarkStart w:id="303" w:name="_Toc167005714"/>
      <w:bookmarkStart w:id="304" w:name="_Toc167006022"/>
      <w:bookmarkStart w:id="305" w:name="_Toc167682595"/>
      <w:r>
        <w:t xml:space="preserve">Esta sección le informa qué servicios están “excluidos” de la cobertura de Medicare y, por lo tanto, no cubre el plan. Si un servicio está “excluido”, significa que este plan no lo cubre. </w:t>
      </w:r>
    </w:p>
    <w:p w14:paraId="377836CE" w14:textId="77777777" w:rsidR="002E4207" w:rsidRPr="00E81E61" w:rsidRDefault="002E4207" w:rsidP="00232EB5">
      <w:pPr>
        <w:rPr>
          <w:rFonts w:cs="TimesNewRomanPSMT"/>
          <w:szCs w:val="26"/>
        </w:rPr>
      </w:pPr>
      <w:r>
        <w:t>La siguiente tabla enumera algunos servicios y artículos que no están cubiertos en ninguna circunstancia o solo están cubiertos en determinadas circunstancias.</w:t>
      </w:r>
    </w:p>
    <w:p w14:paraId="19DB4046" w14:textId="11DF9E22" w:rsidR="005D4DFE" w:rsidRDefault="002E4207" w:rsidP="00232EB5">
      <w: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8535BA">
        <w:t> </w:t>
      </w:r>
      <w:r>
        <w:t xml:space="preserve">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bookmarkEnd w:id="303"/>
      <w:bookmarkEnd w:id="304"/>
      <w:bookmarkEnd w:id="305"/>
    </w:p>
    <w:p w14:paraId="0B3D8331" w14:textId="77777777" w:rsidR="00E278A4" w:rsidRDefault="00133A83" w:rsidP="00232EB5">
      <w:pPr>
        <w:rPr>
          <w:b/>
          <w:bCs/>
        </w:rPr>
      </w:pPr>
      <w:r>
        <w:t xml:space="preserve">Todas las exclusiones y limitaciones de servicios se describen en la Tabla de beneficios o en la tabla a continuación. </w:t>
      </w:r>
    </w:p>
    <w:p w14:paraId="51DEA666" w14:textId="395FB8B4" w:rsidR="002E4207" w:rsidRDefault="00E278A4" w:rsidP="00232EB5">
      <w:pPr>
        <w:rPr>
          <w:b/>
          <w:bCs/>
        </w:rPr>
      </w:pPr>
      <w:r>
        <w:t xml:space="preserve">Incluso si recibe los servicios excluidos en una sala de emergencia, los servicios excluidos siguen sin estar cubiertos y el plan no los pagará. </w:t>
      </w:r>
    </w:p>
    <w:p w14:paraId="65A2685A" w14:textId="77777777" w:rsidR="00353475" w:rsidRDefault="00353475" w:rsidP="00353475">
      <w:pPr>
        <w:rPr>
          <w:i/>
          <w:color w:val="0000FF"/>
        </w:rPr>
      </w:pPr>
      <w:r w:rsidRPr="0012318A">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12318A">
        <w:rPr>
          <w:rFonts w:ascii="TimesNewRomanPSMT" w:hAnsi="TimesNewRomanPSMT"/>
          <w:i/>
          <w:color w:val="0000FF"/>
          <w:szCs w:val="26"/>
          <w:lang w:val="en-US"/>
        </w:rPr>
        <w:t>Plans may reorder the below excluded services alphabetically, if they wish.</w:t>
      </w:r>
      <w:r w:rsidRPr="0012318A">
        <w:rPr>
          <w:i/>
          <w:color w:val="0000FF"/>
          <w:lang w:val="en-US"/>
        </w:rPr>
        <w:t xml:space="preserve"> </w:t>
      </w:r>
      <w:r>
        <w:rPr>
          <w:i/>
          <w:color w:val="0000FF"/>
        </w:rPr>
        <w:t>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110277F5" w:rsidR="00234EA4" w:rsidRPr="000C3D28" w:rsidRDefault="00234EA4" w:rsidP="008535BA">
            <w:pPr>
              <w:spacing w:before="0" w:beforeAutospacing="0" w:after="0" w:afterAutospacing="0"/>
              <w:rPr>
                <w:rFonts w:ascii="Times New Roman" w:hAnsi="Times New Roman" w:cs="Times New Roman"/>
                <w:b/>
              </w:rPr>
            </w:pPr>
            <w:r>
              <w:rPr>
                <w:rFonts w:ascii="Times New Roman" w:hAnsi="Times New Roman"/>
                <w:b/>
              </w:rPr>
              <w:t>Servicios no cubiertos por</w:t>
            </w:r>
            <w:r w:rsidR="008535BA">
              <w:rPr>
                <w:rFonts w:ascii="Times New Roman" w:hAnsi="Times New Roman"/>
                <w:b/>
              </w:rPr>
              <w:t> </w:t>
            </w:r>
            <w:r>
              <w:rPr>
                <w:rFonts w:ascii="Times New Roman" w:hAnsi="Times New Roman"/>
                <w:b/>
              </w:rPr>
              <w:t>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14:paraId="0B4FA0F6" w14:textId="47CC0B41"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Cubiertos solo en situaciones</w:t>
            </w:r>
            <w:r w:rsidR="008535BA">
              <w:rPr>
                <w:rFonts w:ascii="Times New Roman" w:hAnsi="Times New Roman"/>
              </w:rPr>
              <w:t> </w:t>
            </w:r>
            <w:r>
              <w:rPr>
                <w:rFonts w:ascii="Times New Roman" w:hAnsi="Times New Roman"/>
                <w:b/>
              </w:rPr>
              <w:t>específicas</w:t>
            </w:r>
          </w:p>
        </w:tc>
      </w:tr>
      <w:tr w:rsidR="00234EA4" w:rsidRPr="000C3D28" w14:paraId="09B3A77F" w14:textId="77777777" w:rsidTr="004F0ACA">
        <w:trPr>
          <w:cantSplit/>
        </w:trPr>
        <w:tc>
          <w:tcPr>
            <w:tcW w:w="3239" w:type="dxa"/>
          </w:tcPr>
          <w:p w14:paraId="62C2D9AC" w14:textId="69976EC6" w:rsidR="00234EA4" w:rsidRPr="000C3D28" w:rsidRDefault="00234EA4" w:rsidP="008535BA">
            <w:pPr>
              <w:spacing w:after="120"/>
              <w:rPr>
                <w:rFonts w:ascii="Times New Roman" w:hAnsi="Times New Roman" w:cs="Times New Roman"/>
              </w:rPr>
            </w:pPr>
            <w:r>
              <w:rPr>
                <w:rFonts w:ascii="Times New Roman" w:hAnsi="Times New Roman"/>
              </w:rPr>
              <w:t>Servicios considerados no razonables ni necesarios, según</w:t>
            </w:r>
            <w:r w:rsidR="008535BA">
              <w:rPr>
                <w:rFonts w:ascii="Times New Roman" w:hAnsi="Times New Roman"/>
              </w:rPr>
              <w:t> </w:t>
            </w:r>
            <w:r>
              <w:rPr>
                <w:rFonts w:ascii="Times New Roman" w:hAnsi="Times New Roman"/>
              </w:rPr>
              <w:t>las normas de Original</w:t>
            </w:r>
            <w:r w:rsidR="008535BA">
              <w:rPr>
                <w:rFonts w:ascii="Times New Roman" w:hAnsi="Times New Roman"/>
              </w:rPr>
              <w:t> </w:t>
            </w:r>
            <w:r>
              <w:rPr>
                <w:rFonts w:ascii="Times New Roman" w:hAnsi="Times New Roman"/>
              </w:rPr>
              <w:t>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lang w:val="es-AR" w:eastAsia="es-AR"/>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lastRenderedPageBreak/>
              <w:t>Procedimientos, equipos y medicamentos médicos y quirúrgicos experimentales.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0E5559E8"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w:t>
            </w:r>
            <w:r w:rsidR="008535BA">
              <w:rPr>
                <w:rFonts w:ascii="Times New Roman" w:hAnsi="Times New Roman"/>
              </w:rPr>
              <w:t> </w:t>
            </w:r>
            <w:r>
              <w:rPr>
                <w:rFonts w:ascii="Times New Roman" w:hAnsi="Times New Roman"/>
              </w:rPr>
              <w:t>su</w:t>
            </w:r>
            <w:r w:rsidR="008535BA">
              <w:rPr>
                <w:rFonts w:ascii="Times New Roman" w:hAnsi="Times New Roman"/>
              </w:rPr>
              <w:t> </w:t>
            </w:r>
            <w:r>
              <w:rPr>
                <w:rFonts w:ascii="Times New Roman" w:hAnsi="Times New Roman"/>
              </w:rPr>
              <w:t>plan.</w:t>
            </w:r>
          </w:p>
          <w:p w14:paraId="72211D9B" w14:textId="01D86702"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(Para obtener más información sobre los estudios de investigación clínica, consulte la Sección 5 del Capítulo</w:t>
            </w:r>
            <w:r w:rsidR="008535BA">
              <w:rPr>
                <w:rFonts w:ascii="Times New Roman" w:hAnsi="Times New Roman"/>
              </w:rPr>
              <w:t> </w:t>
            </w:r>
            <w:r>
              <w:rPr>
                <w:rFonts w:ascii="Times New Roman" w:hAnsi="Times New Roman"/>
              </w:rPr>
              <w:t>3).</w:t>
            </w:r>
          </w:p>
        </w:tc>
      </w:tr>
      <w:tr w:rsidR="00234EA4" w:rsidRPr="000C3D28" w14:paraId="02535153" w14:textId="77777777" w:rsidTr="004F0ACA">
        <w:trPr>
          <w:cantSplit/>
        </w:trPr>
        <w:tc>
          <w:tcPr>
            <w:tcW w:w="3239" w:type="dxa"/>
          </w:tcPr>
          <w:p w14:paraId="0754611A" w14:textId="366FF54A"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Habitación privada en el</w:t>
            </w:r>
            <w:r w:rsidR="008535BA">
              <w:rPr>
                <w:rFonts w:ascii="Times New Roman" w:hAnsi="Times New Roman"/>
              </w:rPr>
              <w:t> </w:t>
            </w:r>
            <w:r>
              <w:rPr>
                <w:rFonts w:ascii="Times New Roman" w:hAnsi="Times New Roman"/>
              </w:rPr>
              <w:t>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234EA4" w:rsidRPr="000C3D28" w14:paraId="384C0AFD" w14:textId="77777777" w:rsidTr="004F0ACA">
        <w:trPr>
          <w:cantSplit/>
        </w:trPr>
        <w:tc>
          <w:tcPr>
            <w:tcW w:w="3239" w:type="dxa"/>
          </w:tcPr>
          <w:p w14:paraId="51638F21" w14:textId="11852424" w:rsidR="00234EA4" w:rsidRPr="00234EA4" w:rsidRDefault="00234EA4" w:rsidP="008535BA">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w:t>
            </w:r>
            <w:r w:rsidR="008535BA">
              <w:rPr>
                <w:rFonts w:ascii="Times New Roman" w:hAnsi="Times New Roman"/>
              </w:rPr>
              <w:t> </w:t>
            </w:r>
            <w:r>
              <w:rPr>
                <w:rFonts w:ascii="Times New Roman" w:hAnsi="Times New Roman"/>
              </w:rPr>
              <w:t>teléfono o televisor.</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1F05A3E4"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El cuidado asistencial es aquel cuidado que se brinda en</w:t>
            </w:r>
            <w:r w:rsidR="008535BA">
              <w:rPr>
                <w:rFonts w:ascii="Times New Roman" w:hAnsi="Times New Roman"/>
              </w:rPr>
              <w:t> </w:t>
            </w:r>
            <w:r>
              <w:rPr>
                <w:rFonts w:ascii="Times New Roman" w:hAnsi="Times New Roman"/>
              </w:rPr>
              <w:t xml:space="preserve">un centro de cuidados, un hospicio u otro centro cuando usted no requiere atención médica especializada o atención de enfermería especializada.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411CBAAF"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w:t>
            </w:r>
            <w:r w:rsidR="008535BA">
              <w:rPr>
                <w:rFonts w:ascii="Times New Roman" w:hAnsi="Times New Roman"/>
              </w:rPr>
              <w:t> </w:t>
            </w:r>
            <w:r>
              <w:rPr>
                <w:rFonts w:ascii="Times New Roman" w:hAnsi="Times New Roman"/>
              </w:rPr>
              <w:t>preparación de comidas livianas.</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115582BD"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lastRenderedPageBreak/>
              <w:t>Cargos cobrados por la atención por sus familiares inmediatos o miembros de su</w:t>
            </w:r>
            <w:r w:rsidR="008535BA">
              <w:rPr>
                <w:rFonts w:ascii="Times New Roman" w:hAnsi="Times New Roman"/>
              </w:rPr>
              <w:t> </w:t>
            </w:r>
            <w:r>
              <w:rPr>
                <w:rFonts w:ascii="Times New Roman" w:hAnsi="Times New Roman"/>
              </w:rPr>
              <w:t>hogar.</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3E7D6376"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puede cubrir la atención odontológica requerida para tratar una enfermedad o lesión como atención para pacientes internados o</w:t>
            </w:r>
            <w:r w:rsidR="008535BA">
              <w:rPr>
                <w:rFonts w:ascii="Times New Roman" w:hAnsi="Times New Roman"/>
              </w:rPr>
              <w:t> </w:t>
            </w:r>
            <w:r>
              <w:rPr>
                <w:rFonts w:ascii="Times New Roman" w:hAnsi="Times New Roman"/>
              </w:rPr>
              <w:t>externos.</w:t>
            </w:r>
          </w:p>
        </w:tc>
      </w:tr>
      <w:tr w:rsidR="00234EA4" w:rsidRPr="000C3D28" w14:paraId="33653469" w14:textId="77777777" w:rsidTr="004F0ACA">
        <w:trPr>
          <w:cantSplit/>
        </w:trPr>
        <w:tc>
          <w:tcPr>
            <w:tcW w:w="3239" w:type="dxa"/>
          </w:tcPr>
          <w:p w14:paraId="5EAC52B4" w14:textId="7E45A101"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quiropráctica de</w:t>
            </w:r>
            <w:r w:rsidR="008535BA">
              <w:rPr>
                <w:rFonts w:ascii="Times New Roman" w:hAnsi="Times New Roman"/>
              </w:rPr>
              <w:t> </w:t>
            </w:r>
            <w:r>
              <w:rPr>
                <w:rFonts w:ascii="Times New Roman" w:hAnsi="Times New Roman"/>
              </w:rPr>
              <w:t xml:space="preserve">rutina.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3EAA80E5"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 la manipulación manual de</w:t>
            </w:r>
            <w:r w:rsidR="008535BA">
              <w:rPr>
                <w:rFonts w:ascii="Times New Roman" w:hAnsi="Times New Roman"/>
              </w:rPr>
              <w:t> </w:t>
            </w:r>
            <w:r>
              <w:rPr>
                <w:rFonts w:ascii="Times New Roman" w:hAnsi="Times New Roman"/>
              </w:rPr>
              <w:t xml:space="preserve">la columna para corregir una subluxación.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234EA4" w:rsidRPr="000C3D28" w14:paraId="190CB3BA" w14:textId="77777777" w:rsidTr="004F0ACA">
        <w:trPr>
          <w:cantSplit/>
        </w:trPr>
        <w:tc>
          <w:tcPr>
            <w:tcW w:w="3239" w:type="dxa"/>
          </w:tcPr>
          <w:p w14:paraId="5FFC345E" w14:textId="3D25A169"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Entrega de comidas a</w:t>
            </w:r>
            <w:r w:rsidR="008535BA">
              <w:rPr>
                <w:rFonts w:ascii="Times New Roman" w:hAnsi="Times New Roman"/>
              </w:rPr>
              <w:t> </w:t>
            </w:r>
            <w:r>
              <w:rPr>
                <w:rFonts w:ascii="Times New Roman" w:hAnsi="Times New Roman"/>
              </w:rPr>
              <w:t>domicilio.</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lastRenderedPageBreak/>
              <w:t xml:space="preserve">Zapatos ortopédicos.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234EA4" w:rsidRPr="000C3D28" w14:paraId="535188E8" w14:textId="77777777" w:rsidTr="004F0ACA">
        <w:trPr>
          <w:cantSplit/>
        </w:trPr>
        <w:tc>
          <w:tcPr>
            <w:tcW w:w="3239" w:type="dxa"/>
          </w:tcPr>
          <w:p w14:paraId="2AAF21D3" w14:textId="74D00D85"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Dispositivos de apoyo para los</w:t>
            </w:r>
            <w:r w:rsidR="008535BA">
              <w:rPr>
                <w:rFonts w:ascii="Times New Roman" w:hAnsi="Times New Roman"/>
              </w:rPr>
              <w:t> </w:t>
            </w:r>
            <w:r>
              <w:rPr>
                <w:rFonts w:ascii="Times New Roman" w:hAnsi="Times New Roman"/>
              </w:rPr>
              <w:t>pies.</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508EAC4B"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w:t>
            </w:r>
            <w:r w:rsidR="008535BA">
              <w:rPr>
                <w:rFonts w:ascii="Times New Roman" w:hAnsi="Times New Roman"/>
              </w:rPr>
              <w:t> </w:t>
            </w:r>
            <w:r>
              <w:rPr>
                <w:rFonts w:ascii="Times New Roman" w:hAnsi="Times New Roman"/>
              </w:rPr>
              <w:t>diabético.</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6346355E"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y otros dispositivos de ayuda para baja</w:t>
            </w:r>
            <w:r w:rsidR="008535BA">
              <w:rPr>
                <w:rFonts w:ascii="Times New Roman" w:hAnsi="Times New Roman"/>
              </w:rPr>
              <w:t> </w:t>
            </w:r>
            <w:r>
              <w:rPr>
                <w:rFonts w:ascii="Times New Roman" w:hAnsi="Times New Roman"/>
              </w:rPr>
              <w:t>visión.</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1D8C956E"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los exámenes de la vista y</w:t>
            </w:r>
            <w:r w:rsidR="008535BA">
              <w:rPr>
                <w:rFonts w:ascii="Times New Roman" w:hAnsi="Times New Roman"/>
              </w:rPr>
              <w:t> </w:t>
            </w:r>
            <w:r>
              <w:rPr>
                <w:rFonts w:ascii="Times New Roman" w:hAnsi="Times New Roman"/>
              </w:rPr>
              <w:t>un par de anteojos (o lentes de contacto) para personas después de</w:t>
            </w:r>
            <w:r w:rsidR="008535BA">
              <w:rPr>
                <w:rFonts w:ascii="Times New Roman" w:hAnsi="Times New Roman"/>
              </w:rPr>
              <w:t> </w:t>
            </w:r>
            <w:r>
              <w:rPr>
                <w:rFonts w:ascii="Times New Roman" w:hAnsi="Times New Roman"/>
              </w:rPr>
              <w:t>una cirugía de cataratas.</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Acupuntura.</w:t>
            </w:r>
          </w:p>
        </w:tc>
        <w:tc>
          <w:tcPr>
            <w:tcW w:w="2276" w:type="dxa"/>
          </w:tcPr>
          <w:p w14:paraId="1058C37E" w14:textId="61D4F1B0"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8506A74" w14:textId="2D7B839F" w:rsidR="00234EA4" w:rsidRPr="00234EA4" w:rsidRDefault="001A03BC" w:rsidP="001A03BC">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767542F3" wp14:editId="0B965C77">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234EA4" w:rsidRPr="000C3D28" w14:paraId="1B44C6EA" w14:textId="77777777" w:rsidTr="004F0ACA">
        <w:trPr>
          <w:cantSplit/>
        </w:trPr>
        <w:tc>
          <w:tcPr>
            <w:tcW w:w="3239" w:type="dxa"/>
          </w:tcPr>
          <w:p w14:paraId="1A0ADDC0" w14:textId="77777777" w:rsidR="00234EA4" w:rsidRPr="008535BA" w:rsidRDefault="00234EA4" w:rsidP="00234EA4">
            <w:pPr>
              <w:spacing w:before="80" w:beforeAutospacing="0" w:after="80" w:afterAutospacing="0"/>
              <w:rPr>
                <w:rFonts w:ascii="Times New Roman" w:hAnsi="Times New Roman" w:cs="Times New Roman"/>
                <w:spacing w:val="-4"/>
              </w:rPr>
            </w:pPr>
            <w:r w:rsidRPr="008535BA">
              <w:rPr>
                <w:rFonts w:ascii="Times New Roman" w:hAnsi="Times New Roman"/>
                <w:spacing w:val="-4"/>
              </w:rPr>
              <w:t>Servicios de un naturoterapeuta (emplean tratamientos naturales o alternativos).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31C121F4" w:rsidR="00881C5F" w:rsidRPr="0083106E" w:rsidRDefault="0083106E" w:rsidP="00234EA4">
      <w:pPr>
        <w:rPr>
          <w:rFonts w:asciiTheme="minorHAnsi" w:eastAsiaTheme="minorHAnsi" w:hAnsiTheme="minorHAnsi" w:cstheme="minorBidi"/>
          <w:sz w:val="22"/>
          <w:szCs w:val="22"/>
        </w:rPr>
      </w:pPr>
      <w:r>
        <w:t>* El cuidado asistencial es aquel cuidado personal que no requiere la atención continua de personal médico o paramédico capacitado, por ejemplo, ayuda con las actividades de la vida cotidiana, como bañarse o vestirse.</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0"/>
          <w:footerReference w:type="default" r:id="rId31"/>
          <w:pgSz w:w="12240" w:h="15840" w:code="1"/>
          <w:pgMar w:top="1440" w:right="1440" w:bottom="1152" w:left="1440" w:header="619" w:footer="720" w:gutter="0"/>
          <w:cols w:space="720"/>
          <w:titlePg/>
          <w:docGrid w:linePitch="360"/>
        </w:sectPr>
      </w:pPr>
      <w:bookmarkStart w:id="306" w:name="s5"/>
    </w:p>
    <w:bookmarkEnd w:id="261"/>
    <w:p w14:paraId="12F3F65E" w14:textId="77777777" w:rsidR="002E4207" w:rsidRPr="0012318A" w:rsidRDefault="002E4207" w:rsidP="00E37332">
      <w:pPr>
        <w:autoSpaceDE w:val="0"/>
        <w:autoSpaceDN w:val="0"/>
        <w:adjustRightInd w:val="0"/>
        <w:rPr>
          <w:i/>
          <w:color w:val="0000FF"/>
          <w:lang w:val="en-US"/>
        </w:rPr>
      </w:pPr>
      <w:r w:rsidRPr="0012318A">
        <w:rPr>
          <w:i/>
          <w:color w:val="0000FF"/>
          <w:lang w:val="en-US"/>
        </w:rPr>
        <w:lastRenderedPageBreak/>
        <w:t>[PFFS without Part D coverage: Omit this chapter]</w:t>
      </w:r>
    </w:p>
    <w:p w14:paraId="343F40A7" w14:textId="77777777" w:rsidR="00E37332" w:rsidRDefault="004F0ACA" w:rsidP="00E37332">
      <w:pPr>
        <w:pStyle w:val="DivChapter"/>
      </w:pPr>
      <w:r>
        <w:t>CAPÍTULO 5</w:t>
      </w:r>
    </w:p>
    <w:p w14:paraId="79A00B99" w14:textId="0EDC6EF9" w:rsidR="00E37332" w:rsidRPr="00E81E61" w:rsidRDefault="00E37332" w:rsidP="00E37332">
      <w:pPr>
        <w:pStyle w:val="DivName"/>
      </w:pPr>
      <w:r>
        <w:t>Cómo utilizar la cobertura del plan</w:t>
      </w:r>
      <w:r w:rsidR="008535BA">
        <w:t> </w:t>
      </w:r>
      <w:r>
        <w:t>para los medicamentos con receta de la Parte D</w:t>
      </w:r>
    </w:p>
    <w:p w14:paraId="0BE9F0FC" w14:textId="77777777" w:rsidR="002E4207" w:rsidRDefault="002E4207" w:rsidP="00994832">
      <w:pPr>
        <w:pStyle w:val="Heading2"/>
      </w:pPr>
      <w:bookmarkStart w:id="307" w:name="_Toc135664312"/>
      <w:bookmarkStart w:id="308" w:name="Ch5"/>
      <w:r>
        <w:lastRenderedPageBreak/>
        <w:t>Capítulo 5.</w:t>
      </w:r>
      <w:r>
        <w:tab/>
        <w:t>Cómo utilizar la cobertura del plan para los medicamentos con receta de la Parte D</w:t>
      </w:r>
      <w:bookmarkEnd w:id="307"/>
      <w:bookmarkEnd w:id="308"/>
    </w:p>
    <w:p w14:paraId="15208D6D" w14:textId="51CA672C"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8535BA">
        <w:rPr>
          <w:lang w:val="es-AR"/>
        </w:rPr>
        <w:instrText xml:space="preserve"> TOC \o "3-4" \b s5</w:instrText>
      </w:r>
      <w:r w:rsidR="008535BA">
        <w:rPr>
          <w:lang w:val="es-AR"/>
        </w:rPr>
        <w:instrText xml:space="preserve"> \h</w:instrText>
      </w:r>
      <w:r>
        <w:fldChar w:fldCharType="separate"/>
      </w:r>
      <w:hyperlink w:anchor="_Toc47361812" w:history="1">
        <w:r w:rsidR="00592425" w:rsidRPr="00D90786">
          <w:rPr>
            <w:rStyle w:val="Hyperlink"/>
          </w:rPr>
          <w:t>SECCIÓN 1</w:t>
        </w:r>
        <w:r w:rsidR="00592425">
          <w:rPr>
            <w:rFonts w:asciiTheme="minorHAnsi" w:eastAsiaTheme="minorEastAsia" w:hAnsiTheme="minorHAnsi" w:cstheme="minorBidi"/>
            <w:b w:val="0"/>
            <w:sz w:val="22"/>
            <w:szCs w:val="22"/>
            <w:lang w:val="es-AR" w:eastAsia="es-AR"/>
          </w:rPr>
          <w:tab/>
        </w:r>
        <w:r w:rsidR="00592425" w:rsidRPr="00D90786">
          <w:rPr>
            <w:rStyle w:val="Hyperlink"/>
          </w:rPr>
          <w:t>Introducción</w:t>
        </w:r>
        <w:r w:rsidR="00592425">
          <w:tab/>
        </w:r>
        <w:r w:rsidR="00592425">
          <w:fldChar w:fldCharType="begin"/>
        </w:r>
        <w:r w:rsidR="00592425">
          <w:instrText xml:space="preserve"> PAGEREF _Toc47361812 \h </w:instrText>
        </w:r>
        <w:r w:rsidR="00592425">
          <w:fldChar w:fldCharType="separate"/>
        </w:r>
        <w:r w:rsidR="00592425">
          <w:t>120</w:t>
        </w:r>
        <w:r w:rsidR="00592425">
          <w:fldChar w:fldCharType="end"/>
        </w:r>
      </w:hyperlink>
    </w:p>
    <w:p w14:paraId="1CDE4599" w14:textId="18FF7877" w:rsidR="00592425" w:rsidRDefault="00B33A94">
      <w:pPr>
        <w:pStyle w:val="TOC4"/>
        <w:rPr>
          <w:rFonts w:asciiTheme="minorHAnsi" w:eastAsiaTheme="minorEastAsia" w:hAnsiTheme="minorHAnsi" w:cstheme="minorBidi"/>
          <w:sz w:val="22"/>
          <w:szCs w:val="22"/>
          <w:lang w:val="es-AR" w:eastAsia="es-AR"/>
        </w:rPr>
      </w:pPr>
      <w:hyperlink w:anchor="_Toc47361813" w:history="1">
        <w:r w:rsidR="00592425" w:rsidRPr="00D90786">
          <w:rPr>
            <w:rStyle w:val="Hyperlink"/>
          </w:rPr>
          <w:t>Sección 1.1</w:t>
        </w:r>
        <w:r w:rsidR="00592425">
          <w:rPr>
            <w:rFonts w:asciiTheme="minorHAnsi" w:eastAsiaTheme="minorEastAsia" w:hAnsiTheme="minorHAnsi" w:cstheme="minorBidi"/>
            <w:sz w:val="22"/>
            <w:szCs w:val="22"/>
            <w:lang w:val="es-AR" w:eastAsia="es-AR"/>
          </w:rPr>
          <w:tab/>
        </w:r>
        <w:r w:rsidR="00592425" w:rsidRPr="00D90786">
          <w:rPr>
            <w:rStyle w:val="Hyperlink"/>
          </w:rPr>
          <w:t>En este capítulo se describe la cobertura para los medicamentos de la Parte D</w:t>
        </w:r>
        <w:r w:rsidR="00592425">
          <w:tab/>
        </w:r>
        <w:r w:rsidR="00592425">
          <w:fldChar w:fldCharType="begin"/>
        </w:r>
        <w:r w:rsidR="00592425">
          <w:instrText xml:space="preserve"> PAGEREF _Toc47361813 \h </w:instrText>
        </w:r>
        <w:r w:rsidR="00592425">
          <w:fldChar w:fldCharType="separate"/>
        </w:r>
        <w:r w:rsidR="00592425">
          <w:t>120</w:t>
        </w:r>
        <w:r w:rsidR="00592425">
          <w:fldChar w:fldCharType="end"/>
        </w:r>
      </w:hyperlink>
    </w:p>
    <w:p w14:paraId="1620BE80" w14:textId="52CB40A3" w:rsidR="00592425" w:rsidRDefault="00B33A94">
      <w:pPr>
        <w:pStyle w:val="TOC4"/>
        <w:rPr>
          <w:rFonts w:asciiTheme="minorHAnsi" w:eastAsiaTheme="minorEastAsia" w:hAnsiTheme="minorHAnsi" w:cstheme="minorBidi"/>
          <w:sz w:val="22"/>
          <w:szCs w:val="22"/>
          <w:lang w:val="es-AR" w:eastAsia="es-AR"/>
        </w:rPr>
      </w:pPr>
      <w:hyperlink w:anchor="_Toc47361814" w:history="1">
        <w:r w:rsidR="00592425" w:rsidRPr="00D90786">
          <w:rPr>
            <w:rStyle w:val="Hyperlink"/>
          </w:rPr>
          <w:t>Sección 1.2</w:t>
        </w:r>
        <w:r w:rsidR="00592425">
          <w:rPr>
            <w:rFonts w:asciiTheme="minorHAnsi" w:eastAsiaTheme="minorEastAsia" w:hAnsiTheme="minorHAnsi" w:cstheme="minorBidi"/>
            <w:sz w:val="22"/>
            <w:szCs w:val="22"/>
            <w:lang w:val="es-AR" w:eastAsia="es-AR"/>
          </w:rPr>
          <w:tab/>
        </w:r>
        <w:r w:rsidR="00592425" w:rsidRPr="00D90786">
          <w:rPr>
            <w:rStyle w:val="Hyperlink"/>
          </w:rPr>
          <w:t>Normas básicas para la cobertura del plan de los medicamentos de la Parte D</w:t>
        </w:r>
        <w:r w:rsidR="00592425">
          <w:tab/>
        </w:r>
        <w:r w:rsidR="00592425">
          <w:fldChar w:fldCharType="begin"/>
        </w:r>
        <w:r w:rsidR="00592425">
          <w:instrText xml:space="preserve"> PAGEREF _Toc47361814 \h </w:instrText>
        </w:r>
        <w:r w:rsidR="00592425">
          <w:fldChar w:fldCharType="separate"/>
        </w:r>
        <w:r w:rsidR="00592425">
          <w:t>121</w:t>
        </w:r>
        <w:r w:rsidR="00592425">
          <w:fldChar w:fldCharType="end"/>
        </w:r>
      </w:hyperlink>
    </w:p>
    <w:p w14:paraId="0138E5A8" w14:textId="1A8BAD84" w:rsidR="00592425" w:rsidRDefault="00B33A94">
      <w:pPr>
        <w:pStyle w:val="TOC3"/>
        <w:rPr>
          <w:rFonts w:asciiTheme="minorHAnsi" w:eastAsiaTheme="minorEastAsia" w:hAnsiTheme="minorHAnsi" w:cstheme="minorBidi"/>
          <w:b w:val="0"/>
          <w:sz w:val="22"/>
          <w:szCs w:val="22"/>
          <w:lang w:val="es-AR" w:eastAsia="es-AR"/>
        </w:rPr>
      </w:pPr>
      <w:hyperlink w:anchor="_Toc47361815" w:history="1">
        <w:r w:rsidR="00592425" w:rsidRPr="00D90786">
          <w:rPr>
            <w:rStyle w:val="Hyperlink"/>
          </w:rPr>
          <w:t>SECCIÓN 2</w:t>
        </w:r>
        <w:r w:rsidR="00592425">
          <w:rPr>
            <w:rFonts w:asciiTheme="minorHAnsi" w:eastAsiaTheme="minorEastAsia" w:hAnsiTheme="minorHAnsi" w:cstheme="minorBidi"/>
            <w:b w:val="0"/>
            <w:sz w:val="22"/>
            <w:szCs w:val="22"/>
            <w:lang w:val="es-AR" w:eastAsia="es-AR"/>
          </w:rPr>
          <w:tab/>
        </w:r>
        <w:r w:rsidR="00592425" w:rsidRPr="00D90786">
          <w:rPr>
            <w:rStyle w:val="Hyperlink"/>
          </w:rPr>
          <w:t>Obtenga sus medicamentos con receta en una farmacia de la red [</w:t>
        </w:r>
        <w:r w:rsidR="00592425" w:rsidRPr="00D90786">
          <w:rPr>
            <w:rStyle w:val="Hyperlink"/>
            <w:i/>
          </w:rPr>
          <w:t>insert if applicable:</w:t>
        </w:r>
        <w:r w:rsidR="00592425" w:rsidRPr="00D90786">
          <w:rPr>
            <w:rStyle w:val="Hyperlink"/>
          </w:rPr>
          <w:t xml:space="preserve"> o a través del servicio de pedido por correo del plan]</w:t>
        </w:r>
        <w:r w:rsidR="00592425">
          <w:tab/>
        </w:r>
        <w:r w:rsidR="00592425">
          <w:fldChar w:fldCharType="begin"/>
        </w:r>
        <w:r w:rsidR="00592425">
          <w:instrText xml:space="preserve"> PAGEREF _Toc47361815 \h </w:instrText>
        </w:r>
        <w:r w:rsidR="00592425">
          <w:fldChar w:fldCharType="separate"/>
        </w:r>
        <w:r w:rsidR="00592425">
          <w:t>122</w:t>
        </w:r>
        <w:r w:rsidR="00592425">
          <w:fldChar w:fldCharType="end"/>
        </w:r>
      </w:hyperlink>
    </w:p>
    <w:p w14:paraId="7ECF177F" w14:textId="2554D4FD" w:rsidR="00592425" w:rsidRDefault="00B33A94">
      <w:pPr>
        <w:pStyle w:val="TOC4"/>
        <w:rPr>
          <w:rFonts w:asciiTheme="minorHAnsi" w:eastAsiaTheme="minorEastAsia" w:hAnsiTheme="minorHAnsi" w:cstheme="minorBidi"/>
          <w:sz w:val="22"/>
          <w:szCs w:val="22"/>
          <w:lang w:val="es-AR" w:eastAsia="es-AR"/>
        </w:rPr>
      </w:pPr>
      <w:hyperlink w:anchor="_Toc47361816" w:history="1">
        <w:r w:rsidR="00592425" w:rsidRPr="00D90786">
          <w:rPr>
            <w:rStyle w:val="Hyperlink"/>
          </w:rPr>
          <w:t>Sección 2.1</w:t>
        </w:r>
        <w:r w:rsidR="00592425">
          <w:rPr>
            <w:rFonts w:asciiTheme="minorHAnsi" w:eastAsiaTheme="minorEastAsia" w:hAnsiTheme="minorHAnsi" w:cstheme="minorBidi"/>
            <w:sz w:val="22"/>
            <w:szCs w:val="22"/>
            <w:lang w:val="es-AR" w:eastAsia="es-AR"/>
          </w:rPr>
          <w:tab/>
        </w:r>
        <w:r w:rsidR="00592425" w:rsidRPr="00D90786">
          <w:rPr>
            <w:rStyle w:val="Hyperlink"/>
          </w:rPr>
          <w:t>Para que los medicamentos con receta estén cubiertos, adquiéralos en una farmacia de la red</w:t>
        </w:r>
        <w:r w:rsidR="00592425">
          <w:tab/>
        </w:r>
        <w:r w:rsidR="00592425">
          <w:fldChar w:fldCharType="begin"/>
        </w:r>
        <w:r w:rsidR="00592425">
          <w:instrText xml:space="preserve"> PAGEREF _Toc47361816 \h </w:instrText>
        </w:r>
        <w:r w:rsidR="00592425">
          <w:fldChar w:fldCharType="separate"/>
        </w:r>
        <w:r w:rsidR="00592425">
          <w:t>122</w:t>
        </w:r>
        <w:r w:rsidR="00592425">
          <w:fldChar w:fldCharType="end"/>
        </w:r>
      </w:hyperlink>
    </w:p>
    <w:p w14:paraId="69C56F8D" w14:textId="736BB228" w:rsidR="00592425" w:rsidRDefault="00B33A94">
      <w:pPr>
        <w:pStyle w:val="TOC4"/>
        <w:rPr>
          <w:rFonts w:asciiTheme="minorHAnsi" w:eastAsiaTheme="minorEastAsia" w:hAnsiTheme="minorHAnsi" w:cstheme="minorBidi"/>
          <w:sz w:val="22"/>
          <w:szCs w:val="22"/>
          <w:lang w:val="es-AR" w:eastAsia="es-AR"/>
        </w:rPr>
      </w:pPr>
      <w:hyperlink w:anchor="_Toc47361817" w:history="1">
        <w:r w:rsidR="00592425" w:rsidRPr="00D90786">
          <w:rPr>
            <w:rStyle w:val="Hyperlink"/>
          </w:rPr>
          <w:t>Sección 2.2</w:t>
        </w:r>
        <w:r w:rsidR="00592425">
          <w:rPr>
            <w:rFonts w:asciiTheme="minorHAnsi" w:eastAsiaTheme="minorEastAsia" w:hAnsiTheme="minorHAnsi" w:cstheme="minorBidi"/>
            <w:sz w:val="22"/>
            <w:szCs w:val="22"/>
            <w:lang w:val="es-AR" w:eastAsia="es-AR"/>
          </w:rPr>
          <w:tab/>
        </w:r>
        <w:r w:rsidR="00592425" w:rsidRPr="00D90786">
          <w:rPr>
            <w:rStyle w:val="Hyperlink"/>
          </w:rPr>
          <w:t>Cómo encontrar farmacias de la red</w:t>
        </w:r>
        <w:r w:rsidR="00592425">
          <w:tab/>
        </w:r>
        <w:r w:rsidR="00592425">
          <w:fldChar w:fldCharType="begin"/>
        </w:r>
        <w:r w:rsidR="00592425">
          <w:instrText xml:space="preserve"> PAGEREF _Toc47361817 \h </w:instrText>
        </w:r>
        <w:r w:rsidR="00592425">
          <w:fldChar w:fldCharType="separate"/>
        </w:r>
        <w:r w:rsidR="00592425">
          <w:t>122</w:t>
        </w:r>
        <w:r w:rsidR="00592425">
          <w:fldChar w:fldCharType="end"/>
        </w:r>
      </w:hyperlink>
    </w:p>
    <w:p w14:paraId="565568BC" w14:textId="535D278C" w:rsidR="00592425" w:rsidRDefault="00B33A94">
      <w:pPr>
        <w:pStyle w:val="TOC4"/>
        <w:rPr>
          <w:rFonts w:asciiTheme="minorHAnsi" w:eastAsiaTheme="minorEastAsia" w:hAnsiTheme="minorHAnsi" w:cstheme="minorBidi"/>
          <w:sz w:val="22"/>
          <w:szCs w:val="22"/>
          <w:lang w:val="es-AR" w:eastAsia="es-AR"/>
        </w:rPr>
      </w:pPr>
      <w:hyperlink w:anchor="_Toc47361818" w:history="1">
        <w:r w:rsidR="00592425" w:rsidRPr="00D90786">
          <w:rPr>
            <w:rStyle w:val="Hyperlink"/>
          </w:rPr>
          <w:t>Sección 2.3</w:t>
        </w:r>
        <w:r w:rsidR="00592425">
          <w:rPr>
            <w:rFonts w:asciiTheme="minorHAnsi" w:eastAsiaTheme="minorEastAsia" w:hAnsiTheme="minorHAnsi" w:cstheme="minorBidi"/>
            <w:sz w:val="22"/>
            <w:szCs w:val="22"/>
            <w:lang w:val="es-AR" w:eastAsia="es-AR"/>
          </w:rPr>
          <w:tab/>
        </w:r>
        <w:r w:rsidR="00592425" w:rsidRPr="00D90786">
          <w:rPr>
            <w:rStyle w:val="Hyperlink"/>
          </w:rPr>
          <w:t>Cómo utilizar los servicios de pedido por correo del plan</w:t>
        </w:r>
        <w:r w:rsidR="00592425">
          <w:tab/>
        </w:r>
        <w:r w:rsidR="00592425">
          <w:fldChar w:fldCharType="begin"/>
        </w:r>
        <w:r w:rsidR="00592425">
          <w:instrText xml:space="preserve"> PAGEREF _Toc47361818 \h </w:instrText>
        </w:r>
        <w:r w:rsidR="00592425">
          <w:fldChar w:fldCharType="separate"/>
        </w:r>
        <w:r w:rsidR="00592425">
          <w:t>124</w:t>
        </w:r>
        <w:r w:rsidR="00592425">
          <w:fldChar w:fldCharType="end"/>
        </w:r>
      </w:hyperlink>
    </w:p>
    <w:p w14:paraId="259FDF72" w14:textId="751FB31F" w:rsidR="00592425" w:rsidRDefault="00B33A94">
      <w:pPr>
        <w:pStyle w:val="TOC4"/>
        <w:rPr>
          <w:rFonts w:asciiTheme="minorHAnsi" w:eastAsiaTheme="minorEastAsia" w:hAnsiTheme="minorHAnsi" w:cstheme="minorBidi"/>
          <w:sz w:val="22"/>
          <w:szCs w:val="22"/>
          <w:lang w:val="es-AR" w:eastAsia="es-AR"/>
        </w:rPr>
      </w:pPr>
      <w:hyperlink w:anchor="_Toc47361819" w:history="1">
        <w:r w:rsidR="00592425" w:rsidRPr="00D90786">
          <w:rPr>
            <w:rStyle w:val="Hyperlink"/>
          </w:rPr>
          <w:t>Sección 2.4</w:t>
        </w:r>
        <w:r w:rsidR="00592425">
          <w:rPr>
            <w:rFonts w:asciiTheme="minorHAnsi" w:eastAsiaTheme="minorEastAsia" w:hAnsiTheme="minorHAnsi" w:cstheme="minorBidi"/>
            <w:sz w:val="22"/>
            <w:szCs w:val="22"/>
            <w:lang w:val="es-AR" w:eastAsia="es-AR"/>
          </w:rPr>
          <w:tab/>
        </w:r>
        <w:r w:rsidR="00592425" w:rsidRPr="00D90786">
          <w:rPr>
            <w:rStyle w:val="Hyperlink"/>
          </w:rPr>
          <w:t>Cómo obtener un suministro de medicamentos a largo plazo</w:t>
        </w:r>
        <w:r w:rsidR="00592425">
          <w:tab/>
        </w:r>
        <w:r w:rsidR="00592425">
          <w:fldChar w:fldCharType="begin"/>
        </w:r>
        <w:r w:rsidR="00592425">
          <w:instrText xml:space="preserve"> PAGEREF _Toc47361819 \h </w:instrText>
        </w:r>
        <w:r w:rsidR="00592425">
          <w:fldChar w:fldCharType="separate"/>
        </w:r>
        <w:r w:rsidR="00592425">
          <w:t>126</w:t>
        </w:r>
        <w:r w:rsidR="00592425">
          <w:fldChar w:fldCharType="end"/>
        </w:r>
      </w:hyperlink>
    </w:p>
    <w:p w14:paraId="014BE884" w14:textId="1B808068" w:rsidR="00592425" w:rsidRDefault="00B33A94">
      <w:pPr>
        <w:pStyle w:val="TOC4"/>
        <w:rPr>
          <w:rFonts w:asciiTheme="minorHAnsi" w:eastAsiaTheme="minorEastAsia" w:hAnsiTheme="minorHAnsi" w:cstheme="minorBidi"/>
          <w:sz w:val="22"/>
          <w:szCs w:val="22"/>
          <w:lang w:val="es-AR" w:eastAsia="es-AR"/>
        </w:rPr>
      </w:pPr>
      <w:hyperlink w:anchor="_Toc47361820" w:history="1">
        <w:r w:rsidR="00592425" w:rsidRPr="00D90786">
          <w:rPr>
            <w:rStyle w:val="Hyperlink"/>
          </w:rPr>
          <w:t>Sección 2.5</w:t>
        </w:r>
        <w:r w:rsidR="00592425">
          <w:rPr>
            <w:rFonts w:asciiTheme="minorHAnsi" w:eastAsiaTheme="minorEastAsia" w:hAnsiTheme="minorHAnsi" w:cstheme="minorBidi"/>
            <w:sz w:val="22"/>
            <w:szCs w:val="22"/>
            <w:lang w:val="es-AR" w:eastAsia="es-AR"/>
          </w:rPr>
          <w:tab/>
        </w:r>
        <w:r w:rsidR="00592425" w:rsidRPr="00D90786">
          <w:rPr>
            <w:rStyle w:val="Hyperlink"/>
          </w:rPr>
          <w:t>Cuándo utilizar una farmacia que no está dentro de la red del plan</w:t>
        </w:r>
        <w:r w:rsidR="00592425">
          <w:tab/>
        </w:r>
        <w:r w:rsidR="00592425">
          <w:fldChar w:fldCharType="begin"/>
        </w:r>
        <w:r w:rsidR="00592425">
          <w:instrText xml:space="preserve"> PAGEREF _Toc47361820 \h </w:instrText>
        </w:r>
        <w:r w:rsidR="00592425">
          <w:fldChar w:fldCharType="separate"/>
        </w:r>
        <w:r w:rsidR="00592425">
          <w:t>127</w:t>
        </w:r>
        <w:r w:rsidR="00592425">
          <w:fldChar w:fldCharType="end"/>
        </w:r>
      </w:hyperlink>
    </w:p>
    <w:p w14:paraId="5823CA19" w14:textId="0A24457E" w:rsidR="00592425" w:rsidRDefault="00B33A94">
      <w:pPr>
        <w:pStyle w:val="TOC3"/>
        <w:rPr>
          <w:rFonts w:asciiTheme="minorHAnsi" w:eastAsiaTheme="minorEastAsia" w:hAnsiTheme="minorHAnsi" w:cstheme="minorBidi"/>
          <w:b w:val="0"/>
          <w:sz w:val="22"/>
          <w:szCs w:val="22"/>
          <w:lang w:val="es-AR" w:eastAsia="es-AR"/>
        </w:rPr>
      </w:pPr>
      <w:hyperlink w:anchor="_Toc47361821" w:history="1">
        <w:r w:rsidR="00592425" w:rsidRPr="00D90786">
          <w:rPr>
            <w:rStyle w:val="Hyperlink"/>
          </w:rPr>
          <w:t>SECCIÓN 3</w:t>
        </w:r>
        <w:r w:rsidR="00592425">
          <w:rPr>
            <w:rFonts w:asciiTheme="minorHAnsi" w:eastAsiaTheme="minorEastAsia" w:hAnsiTheme="minorHAnsi" w:cstheme="minorBidi"/>
            <w:b w:val="0"/>
            <w:sz w:val="22"/>
            <w:szCs w:val="22"/>
            <w:lang w:val="es-AR" w:eastAsia="es-AR"/>
          </w:rPr>
          <w:tab/>
        </w:r>
        <w:r w:rsidR="00592425" w:rsidRPr="00D90786">
          <w:rPr>
            <w:rStyle w:val="Hyperlink"/>
          </w:rPr>
          <w:t>Sus medicamentos deben estar en la “Lista de medicamentos” del plan</w:t>
        </w:r>
        <w:r w:rsidR="00592425">
          <w:tab/>
        </w:r>
        <w:r w:rsidR="00592425">
          <w:fldChar w:fldCharType="begin"/>
        </w:r>
        <w:r w:rsidR="00592425">
          <w:instrText xml:space="preserve"> PAGEREF _Toc47361821 \h </w:instrText>
        </w:r>
        <w:r w:rsidR="00592425">
          <w:fldChar w:fldCharType="separate"/>
        </w:r>
        <w:r w:rsidR="00592425">
          <w:t>128</w:t>
        </w:r>
        <w:r w:rsidR="00592425">
          <w:fldChar w:fldCharType="end"/>
        </w:r>
      </w:hyperlink>
    </w:p>
    <w:p w14:paraId="700CF91F" w14:textId="61D14B50" w:rsidR="00592425" w:rsidRDefault="00B33A94">
      <w:pPr>
        <w:pStyle w:val="TOC4"/>
        <w:rPr>
          <w:rFonts w:asciiTheme="minorHAnsi" w:eastAsiaTheme="minorEastAsia" w:hAnsiTheme="minorHAnsi" w:cstheme="minorBidi"/>
          <w:sz w:val="22"/>
          <w:szCs w:val="22"/>
          <w:lang w:val="es-AR" w:eastAsia="es-AR"/>
        </w:rPr>
      </w:pPr>
      <w:hyperlink w:anchor="_Toc47361822" w:history="1">
        <w:r w:rsidR="00592425" w:rsidRPr="00D90786">
          <w:rPr>
            <w:rStyle w:val="Hyperlink"/>
          </w:rPr>
          <w:t>Sección 3.1</w:t>
        </w:r>
        <w:r w:rsidR="00592425">
          <w:rPr>
            <w:rFonts w:asciiTheme="minorHAnsi" w:eastAsiaTheme="minorEastAsia" w:hAnsiTheme="minorHAnsi" w:cstheme="minorBidi"/>
            <w:sz w:val="22"/>
            <w:szCs w:val="22"/>
            <w:lang w:val="es-AR" w:eastAsia="es-AR"/>
          </w:rPr>
          <w:tab/>
        </w:r>
        <w:r w:rsidR="00592425" w:rsidRPr="00D90786">
          <w:rPr>
            <w:rStyle w:val="Hyperlink"/>
          </w:rPr>
          <w:t>La “Lista de medicamentos” indica qué medicamentos de la Parte D están cubiertos</w:t>
        </w:r>
        <w:r w:rsidR="00592425">
          <w:tab/>
        </w:r>
        <w:r w:rsidR="00592425">
          <w:fldChar w:fldCharType="begin"/>
        </w:r>
        <w:r w:rsidR="00592425">
          <w:instrText xml:space="preserve"> PAGEREF _Toc47361822 \h </w:instrText>
        </w:r>
        <w:r w:rsidR="00592425">
          <w:fldChar w:fldCharType="separate"/>
        </w:r>
        <w:r w:rsidR="00592425">
          <w:t>128</w:t>
        </w:r>
        <w:r w:rsidR="00592425">
          <w:fldChar w:fldCharType="end"/>
        </w:r>
      </w:hyperlink>
    </w:p>
    <w:p w14:paraId="3CBE0FF9" w14:textId="3D426656" w:rsidR="00592425" w:rsidRDefault="00B33A94">
      <w:pPr>
        <w:pStyle w:val="TOC4"/>
        <w:rPr>
          <w:rFonts w:asciiTheme="minorHAnsi" w:eastAsiaTheme="minorEastAsia" w:hAnsiTheme="minorHAnsi" w:cstheme="minorBidi"/>
          <w:sz w:val="22"/>
          <w:szCs w:val="22"/>
          <w:lang w:val="es-AR" w:eastAsia="es-AR"/>
        </w:rPr>
      </w:pPr>
      <w:hyperlink w:anchor="_Toc47361823" w:history="1">
        <w:r w:rsidR="00592425" w:rsidRPr="00D90786">
          <w:rPr>
            <w:rStyle w:val="Hyperlink"/>
          </w:rPr>
          <w:t>Sección 3.2</w:t>
        </w:r>
        <w:r w:rsidR="00592425">
          <w:rPr>
            <w:rFonts w:asciiTheme="minorHAnsi" w:eastAsiaTheme="minorEastAsia" w:hAnsiTheme="minorHAnsi" w:cstheme="minorBidi"/>
            <w:sz w:val="22"/>
            <w:szCs w:val="22"/>
            <w:lang w:val="es-AR" w:eastAsia="es-AR"/>
          </w:rPr>
          <w:tab/>
        </w:r>
        <w:r w:rsidR="00592425" w:rsidRPr="00D90786">
          <w:rPr>
            <w:rStyle w:val="Hyperlink"/>
          </w:rPr>
          <w:t xml:space="preserve">Hay </w:t>
        </w:r>
        <w:r w:rsidR="00592425" w:rsidRPr="00D90786">
          <w:rPr>
            <w:rStyle w:val="Hyperlink"/>
            <w:i/>
          </w:rPr>
          <w:t xml:space="preserve">[insert number of tiers] </w:t>
        </w:r>
        <w:r w:rsidR="00592425" w:rsidRPr="00D90786">
          <w:rPr>
            <w:rStyle w:val="Hyperlink"/>
          </w:rPr>
          <w:t>“niveles de costo compartido” para los medicamentos incluidos en la Lista de medicamentos</w:t>
        </w:r>
        <w:r w:rsidR="00592425">
          <w:tab/>
        </w:r>
        <w:r w:rsidR="00592425">
          <w:fldChar w:fldCharType="begin"/>
        </w:r>
        <w:r w:rsidR="00592425">
          <w:instrText xml:space="preserve"> PAGEREF _Toc47361823 \h </w:instrText>
        </w:r>
        <w:r w:rsidR="00592425">
          <w:fldChar w:fldCharType="separate"/>
        </w:r>
        <w:r w:rsidR="00592425">
          <w:t>129</w:t>
        </w:r>
        <w:r w:rsidR="00592425">
          <w:fldChar w:fldCharType="end"/>
        </w:r>
      </w:hyperlink>
    </w:p>
    <w:p w14:paraId="6277AB15" w14:textId="332FCAAB" w:rsidR="00592425" w:rsidRDefault="00B33A94">
      <w:pPr>
        <w:pStyle w:val="TOC4"/>
        <w:rPr>
          <w:rFonts w:asciiTheme="minorHAnsi" w:eastAsiaTheme="minorEastAsia" w:hAnsiTheme="minorHAnsi" w:cstheme="minorBidi"/>
          <w:sz w:val="22"/>
          <w:szCs w:val="22"/>
          <w:lang w:val="es-AR" w:eastAsia="es-AR"/>
        </w:rPr>
      </w:pPr>
      <w:hyperlink w:anchor="_Toc47361824" w:history="1">
        <w:r w:rsidR="00592425" w:rsidRPr="00D90786">
          <w:rPr>
            <w:rStyle w:val="Hyperlink"/>
          </w:rPr>
          <w:t>Sección 3.3</w:t>
        </w:r>
        <w:r w:rsidR="00592425">
          <w:rPr>
            <w:rFonts w:asciiTheme="minorHAnsi" w:eastAsiaTheme="minorEastAsia" w:hAnsiTheme="minorHAnsi" w:cstheme="minorBidi"/>
            <w:sz w:val="22"/>
            <w:szCs w:val="22"/>
            <w:lang w:val="es-AR" w:eastAsia="es-AR"/>
          </w:rPr>
          <w:tab/>
        </w:r>
        <w:r w:rsidR="00592425" w:rsidRPr="00D90786">
          <w:rPr>
            <w:rStyle w:val="Hyperlink"/>
          </w:rPr>
          <w:t>¿Cómo puede averiguar si un medicamento específico está en la Lista de medicamentos?</w:t>
        </w:r>
        <w:r w:rsidR="00592425">
          <w:tab/>
        </w:r>
        <w:r w:rsidR="00592425">
          <w:fldChar w:fldCharType="begin"/>
        </w:r>
        <w:r w:rsidR="00592425">
          <w:instrText xml:space="preserve"> PAGEREF _Toc47361824 \h </w:instrText>
        </w:r>
        <w:r w:rsidR="00592425">
          <w:fldChar w:fldCharType="separate"/>
        </w:r>
        <w:r w:rsidR="00592425">
          <w:t>130</w:t>
        </w:r>
        <w:r w:rsidR="00592425">
          <w:fldChar w:fldCharType="end"/>
        </w:r>
      </w:hyperlink>
    </w:p>
    <w:p w14:paraId="23EB267D" w14:textId="66539A3D" w:rsidR="00592425" w:rsidRDefault="00B33A94">
      <w:pPr>
        <w:pStyle w:val="TOC3"/>
        <w:rPr>
          <w:rFonts w:asciiTheme="minorHAnsi" w:eastAsiaTheme="minorEastAsia" w:hAnsiTheme="minorHAnsi" w:cstheme="minorBidi"/>
          <w:b w:val="0"/>
          <w:sz w:val="22"/>
          <w:szCs w:val="22"/>
          <w:lang w:val="es-AR" w:eastAsia="es-AR"/>
        </w:rPr>
      </w:pPr>
      <w:hyperlink w:anchor="_Toc47361825" w:history="1">
        <w:r w:rsidR="00592425" w:rsidRPr="00D90786">
          <w:rPr>
            <w:rStyle w:val="Hyperlink"/>
          </w:rPr>
          <w:t>SECCIÓN 4</w:t>
        </w:r>
        <w:r w:rsidR="00592425">
          <w:rPr>
            <w:rFonts w:asciiTheme="minorHAnsi" w:eastAsiaTheme="minorEastAsia" w:hAnsiTheme="minorHAnsi" w:cstheme="minorBidi"/>
            <w:b w:val="0"/>
            <w:sz w:val="22"/>
            <w:szCs w:val="22"/>
            <w:lang w:val="es-AR" w:eastAsia="es-AR"/>
          </w:rPr>
          <w:tab/>
        </w:r>
        <w:r w:rsidR="00592425" w:rsidRPr="00D90786">
          <w:rPr>
            <w:rStyle w:val="Hyperlink"/>
          </w:rPr>
          <w:t>Hay restricciones respecto de la cobertura de algunos medicamentos</w:t>
        </w:r>
        <w:r w:rsidR="00592425">
          <w:tab/>
        </w:r>
        <w:r w:rsidR="00592425">
          <w:fldChar w:fldCharType="begin"/>
        </w:r>
        <w:r w:rsidR="00592425">
          <w:instrText xml:space="preserve"> PAGEREF _Toc47361825 \h </w:instrText>
        </w:r>
        <w:r w:rsidR="00592425">
          <w:fldChar w:fldCharType="separate"/>
        </w:r>
        <w:r w:rsidR="00592425">
          <w:t>130</w:t>
        </w:r>
        <w:r w:rsidR="00592425">
          <w:fldChar w:fldCharType="end"/>
        </w:r>
      </w:hyperlink>
    </w:p>
    <w:p w14:paraId="0F30456E" w14:textId="65D568E2" w:rsidR="00592425" w:rsidRDefault="00B33A94">
      <w:pPr>
        <w:pStyle w:val="TOC4"/>
        <w:rPr>
          <w:rFonts w:asciiTheme="minorHAnsi" w:eastAsiaTheme="minorEastAsia" w:hAnsiTheme="minorHAnsi" w:cstheme="minorBidi"/>
          <w:sz w:val="22"/>
          <w:szCs w:val="22"/>
          <w:lang w:val="es-AR" w:eastAsia="es-AR"/>
        </w:rPr>
      </w:pPr>
      <w:hyperlink w:anchor="_Toc47361826" w:history="1">
        <w:r w:rsidR="00592425" w:rsidRPr="00D90786">
          <w:rPr>
            <w:rStyle w:val="Hyperlink"/>
          </w:rPr>
          <w:t>Sección 4.1</w:t>
        </w:r>
        <w:r w:rsidR="00592425">
          <w:rPr>
            <w:rFonts w:asciiTheme="minorHAnsi" w:eastAsiaTheme="minorEastAsia" w:hAnsiTheme="minorHAnsi" w:cstheme="minorBidi"/>
            <w:sz w:val="22"/>
            <w:szCs w:val="22"/>
            <w:lang w:val="es-AR" w:eastAsia="es-AR"/>
          </w:rPr>
          <w:tab/>
        </w:r>
        <w:r w:rsidR="00592425" w:rsidRPr="00D90786">
          <w:rPr>
            <w:rStyle w:val="Hyperlink"/>
          </w:rPr>
          <w:t>¿Por qué algunos medicamentos tienen restricciones?</w:t>
        </w:r>
        <w:r w:rsidR="00592425">
          <w:tab/>
        </w:r>
        <w:r w:rsidR="00592425">
          <w:fldChar w:fldCharType="begin"/>
        </w:r>
        <w:r w:rsidR="00592425">
          <w:instrText xml:space="preserve"> PAGEREF _Toc47361826 \h </w:instrText>
        </w:r>
        <w:r w:rsidR="00592425">
          <w:fldChar w:fldCharType="separate"/>
        </w:r>
        <w:r w:rsidR="00592425">
          <w:t>130</w:t>
        </w:r>
        <w:r w:rsidR="00592425">
          <w:fldChar w:fldCharType="end"/>
        </w:r>
      </w:hyperlink>
    </w:p>
    <w:p w14:paraId="49E45365" w14:textId="3B39E6D0" w:rsidR="00592425" w:rsidRDefault="00B33A94">
      <w:pPr>
        <w:pStyle w:val="TOC4"/>
        <w:rPr>
          <w:rFonts w:asciiTheme="minorHAnsi" w:eastAsiaTheme="minorEastAsia" w:hAnsiTheme="minorHAnsi" w:cstheme="minorBidi"/>
          <w:sz w:val="22"/>
          <w:szCs w:val="22"/>
          <w:lang w:val="es-AR" w:eastAsia="es-AR"/>
        </w:rPr>
      </w:pPr>
      <w:hyperlink w:anchor="_Toc47361827" w:history="1">
        <w:r w:rsidR="00592425" w:rsidRPr="00D90786">
          <w:rPr>
            <w:rStyle w:val="Hyperlink"/>
          </w:rPr>
          <w:t>Sección 4.2</w:t>
        </w:r>
        <w:r w:rsidR="00592425">
          <w:rPr>
            <w:rFonts w:asciiTheme="minorHAnsi" w:eastAsiaTheme="minorEastAsia" w:hAnsiTheme="minorHAnsi" w:cstheme="minorBidi"/>
            <w:sz w:val="22"/>
            <w:szCs w:val="22"/>
            <w:lang w:val="es-AR" w:eastAsia="es-AR"/>
          </w:rPr>
          <w:tab/>
        </w:r>
        <w:r w:rsidR="00592425" w:rsidRPr="00D90786">
          <w:rPr>
            <w:rStyle w:val="Hyperlink"/>
          </w:rPr>
          <w:t>¿Qué tipos de restricciones hay?</w:t>
        </w:r>
        <w:r w:rsidR="00592425">
          <w:tab/>
        </w:r>
        <w:r w:rsidR="00592425">
          <w:fldChar w:fldCharType="begin"/>
        </w:r>
        <w:r w:rsidR="00592425">
          <w:instrText xml:space="preserve"> PAGEREF _Toc47361827 \h </w:instrText>
        </w:r>
        <w:r w:rsidR="00592425">
          <w:fldChar w:fldCharType="separate"/>
        </w:r>
        <w:r w:rsidR="00592425">
          <w:t>131</w:t>
        </w:r>
        <w:r w:rsidR="00592425">
          <w:fldChar w:fldCharType="end"/>
        </w:r>
      </w:hyperlink>
    </w:p>
    <w:p w14:paraId="576019A4" w14:textId="7899E1B1" w:rsidR="00592425" w:rsidRDefault="00B33A94">
      <w:pPr>
        <w:pStyle w:val="TOC4"/>
        <w:rPr>
          <w:rFonts w:asciiTheme="minorHAnsi" w:eastAsiaTheme="minorEastAsia" w:hAnsiTheme="minorHAnsi" w:cstheme="minorBidi"/>
          <w:sz w:val="22"/>
          <w:szCs w:val="22"/>
          <w:lang w:val="es-AR" w:eastAsia="es-AR"/>
        </w:rPr>
      </w:pPr>
      <w:hyperlink w:anchor="_Toc47361828" w:history="1">
        <w:r w:rsidR="00592425" w:rsidRPr="00D90786">
          <w:rPr>
            <w:rStyle w:val="Hyperlink"/>
          </w:rPr>
          <w:t>Sección 4.3</w:t>
        </w:r>
        <w:r w:rsidR="00592425">
          <w:rPr>
            <w:rFonts w:asciiTheme="minorHAnsi" w:eastAsiaTheme="minorEastAsia" w:hAnsiTheme="minorHAnsi" w:cstheme="minorBidi"/>
            <w:sz w:val="22"/>
            <w:szCs w:val="22"/>
            <w:lang w:val="es-AR" w:eastAsia="es-AR"/>
          </w:rPr>
          <w:tab/>
        </w:r>
        <w:r w:rsidR="00592425" w:rsidRPr="00D90786">
          <w:rPr>
            <w:rStyle w:val="Hyperlink"/>
            <w:spacing w:val="-4"/>
          </w:rPr>
          <w:t>¿Alguna de estas restricciones se aplica a sus medicamentos?</w:t>
        </w:r>
        <w:r w:rsidR="00592425">
          <w:tab/>
        </w:r>
        <w:r w:rsidR="00592425">
          <w:fldChar w:fldCharType="begin"/>
        </w:r>
        <w:r w:rsidR="00592425">
          <w:instrText xml:space="preserve"> PAGEREF _Toc47361828 \h </w:instrText>
        </w:r>
        <w:r w:rsidR="00592425">
          <w:fldChar w:fldCharType="separate"/>
        </w:r>
        <w:r w:rsidR="00592425">
          <w:t>132</w:t>
        </w:r>
        <w:r w:rsidR="00592425">
          <w:fldChar w:fldCharType="end"/>
        </w:r>
      </w:hyperlink>
    </w:p>
    <w:p w14:paraId="1CC47B27" w14:textId="1DC6DD0D" w:rsidR="00592425" w:rsidRDefault="00B33A94">
      <w:pPr>
        <w:pStyle w:val="TOC3"/>
        <w:rPr>
          <w:rFonts w:asciiTheme="minorHAnsi" w:eastAsiaTheme="minorEastAsia" w:hAnsiTheme="minorHAnsi" w:cstheme="minorBidi"/>
          <w:b w:val="0"/>
          <w:sz w:val="22"/>
          <w:szCs w:val="22"/>
          <w:lang w:val="es-AR" w:eastAsia="es-AR"/>
        </w:rPr>
      </w:pPr>
      <w:hyperlink w:anchor="_Toc47361829" w:history="1">
        <w:r w:rsidR="00592425" w:rsidRPr="00D90786">
          <w:rPr>
            <w:rStyle w:val="Hyperlink"/>
          </w:rPr>
          <w:t>SECCIÓN 5</w:t>
        </w:r>
        <w:r w:rsidR="00592425">
          <w:rPr>
            <w:rFonts w:asciiTheme="minorHAnsi" w:eastAsiaTheme="minorEastAsia" w:hAnsiTheme="minorHAnsi" w:cstheme="minorBidi"/>
            <w:b w:val="0"/>
            <w:sz w:val="22"/>
            <w:szCs w:val="22"/>
            <w:lang w:val="es-AR" w:eastAsia="es-AR"/>
          </w:rPr>
          <w:tab/>
        </w:r>
        <w:r w:rsidR="00592425" w:rsidRPr="00D90786">
          <w:rPr>
            <w:rStyle w:val="Hyperlink"/>
          </w:rPr>
          <w:t>¿Qué sucede si uno de sus medicamentos no está cubierto de la manera en que usted querría que lo estuviera?</w:t>
        </w:r>
        <w:r w:rsidR="00592425">
          <w:tab/>
        </w:r>
        <w:r w:rsidR="00592425">
          <w:fldChar w:fldCharType="begin"/>
        </w:r>
        <w:r w:rsidR="00592425">
          <w:instrText xml:space="preserve"> PAGEREF _Toc47361829 \h </w:instrText>
        </w:r>
        <w:r w:rsidR="00592425">
          <w:fldChar w:fldCharType="separate"/>
        </w:r>
        <w:r w:rsidR="00592425">
          <w:t>132</w:t>
        </w:r>
        <w:r w:rsidR="00592425">
          <w:fldChar w:fldCharType="end"/>
        </w:r>
      </w:hyperlink>
    </w:p>
    <w:p w14:paraId="38B54117" w14:textId="7B289FE2" w:rsidR="00592425" w:rsidRDefault="00B33A94">
      <w:pPr>
        <w:pStyle w:val="TOC4"/>
        <w:rPr>
          <w:rFonts w:asciiTheme="minorHAnsi" w:eastAsiaTheme="minorEastAsia" w:hAnsiTheme="minorHAnsi" w:cstheme="minorBidi"/>
          <w:sz w:val="22"/>
          <w:szCs w:val="22"/>
          <w:lang w:val="es-AR" w:eastAsia="es-AR"/>
        </w:rPr>
      </w:pPr>
      <w:hyperlink w:anchor="_Toc47361830" w:history="1">
        <w:r w:rsidR="00592425" w:rsidRPr="00D90786">
          <w:rPr>
            <w:rStyle w:val="Hyperlink"/>
          </w:rPr>
          <w:t>Sección 5.1</w:t>
        </w:r>
        <w:r w:rsidR="00592425">
          <w:rPr>
            <w:rFonts w:asciiTheme="minorHAnsi" w:eastAsiaTheme="minorEastAsia" w:hAnsiTheme="minorHAnsi" w:cstheme="minorBidi"/>
            <w:sz w:val="22"/>
            <w:szCs w:val="22"/>
            <w:lang w:val="es-AR" w:eastAsia="es-AR"/>
          </w:rPr>
          <w:tab/>
        </w:r>
        <w:r w:rsidR="00592425" w:rsidRPr="00D90786">
          <w:rPr>
            <w:rStyle w:val="Hyperlink"/>
          </w:rPr>
          <w:t>Hay algunas cosas que puede hacer si su medicamento no está cubierto de la manera en que usted querría que lo estuviera</w:t>
        </w:r>
        <w:r w:rsidR="00592425">
          <w:tab/>
        </w:r>
        <w:r w:rsidR="00592425">
          <w:fldChar w:fldCharType="begin"/>
        </w:r>
        <w:r w:rsidR="00592425">
          <w:instrText xml:space="preserve"> PAGEREF _Toc47361830 \h </w:instrText>
        </w:r>
        <w:r w:rsidR="00592425">
          <w:fldChar w:fldCharType="separate"/>
        </w:r>
        <w:r w:rsidR="00592425">
          <w:t>132</w:t>
        </w:r>
        <w:r w:rsidR="00592425">
          <w:fldChar w:fldCharType="end"/>
        </w:r>
      </w:hyperlink>
    </w:p>
    <w:p w14:paraId="1C8ED27E" w14:textId="0E26E55F" w:rsidR="00592425" w:rsidRDefault="00B33A94">
      <w:pPr>
        <w:pStyle w:val="TOC4"/>
        <w:rPr>
          <w:rFonts w:asciiTheme="minorHAnsi" w:eastAsiaTheme="minorEastAsia" w:hAnsiTheme="minorHAnsi" w:cstheme="minorBidi"/>
          <w:sz w:val="22"/>
          <w:szCs w:val="22"/>
          <w:lang w:val="es-AR" w:eastAsia="es-AR"/>
        </w:rPr>
      </w:pPr>
      <w:hyperlink w:anchor="_Toc47361831" w:history="1">
        <w:r w:rsidR="00592425" w:rsidRPr="00D90786">
          <w:rPr>
            <w:rStyle w:val="Hyperlink"/>
          </w:rPr>
          <w:t>Sección 5.2</w:t>
        </w:r>
        <w:r w:rsidR="00592425">
          <w:rPr>
            <w:rFonts w:asciiTheme="minorHAnsi" w:eastAsiaTheme="minorEastAsia" w:hAnsiTheme="minorHAnsi" w:cstheme="minorBidi"/>
            <w:sz w:val="22"/>
            <w:szCs w:val="22"/>
            <w:lang w:val="es-AR" w:eastAsia="es-AR"/>
          </w:rPr>
          <w:tab/>
        </w:r>
        <w:r w:rsidR="00592425" w:rsidRPr="00D90786">
          <w:rPr>
            <w:rStyle w:val="Hyperlink"/>
          </w:rPr>
          <w:t>¿Qué puede hacer si su medicamento no figura en la Lista de medicamentos o si el medicamento tiene algún tipo de restricción?</w:t>
        </w:r>
        <w:r w:rsidR="00592425">
          <w:tab/>
        </w:r>
        <w:r w:rsidR="00592425">
          <w:fldChar w:fldCharType="begin"/>
        </w:r>
        <w:r w:rsidR="00592425">
          <w:instrText xml:space="preserve"> PAGEREF _Toc47361831 \h </w:instrText>
        </w:r>
        <w:r w:rsidR="00592425">
          <w:fldChar w:fldCharType="separate"/>
        </w:r>
        <w:r w:rsidR="00592425">
          <w:t>133</w:t>
        </w:r>
        <w:r w:rsidR="00592425">
          <w:fldChar w:fldCharType="end"/>
        </w:r>
      </w:hyperlink>
    </w:p>
    <w:p w14:paraId="2E2DFC06" w14:textId="142BCAB0" w:rsidR="00592425" w:rsidRDefault="00B33A94">
      <w:pPr>
        <w:pStyle w:val="TOC4"/>
        <w:rPr>
          <w:rFonts w:asciiTheme="minorHAnsi" w:eastAsiaTheme="minorEastAsia" w:hAnsiTheme="minorHAnsi" w:cstheme="minorBidi"/>
          <w:sz w:val="22"/>
          <w:szCs w:val="22"/>
          <w:lang w:val="es-AR" w:eastAsia="es-AR"/>
        </w:rPr>
      </w:pPr>
      <w:hyperlink w:anchor="_Toc47361832" w:history="1">
        <w:r w:rsidR="00592425" w:rsidRPr="00D90786">
          <w:rPr>
            <w:rStyle w:val="Hyperlink"/>
          </w:rPr>
          <w:t>Sección 5.3</w:t>
        </w:r>
        <w:r w:rsidR="00592425">
          <w:rPr>
            <w:rFonts w:asciiTheme="minorHAnsi" w:eastAsiaTheme="minorEastAsia" w:hAnsiTheme="minorHAnsi" w:cstheme="minorBidi"/>
            <w:sz w:val="22"/>
            <w:szCs w:val="22"/>
            <w:lang w:val="es-AR" w:eastAsia="es-AR"/>
          </w:rPr>
          <w:tab/>
        </w:r>
        <w:r w:rsidR="00592425" w:rsidRPr="00D90786">
          <w:rPr>
            <w:rStyle w:val="Hyperlink"/>
          </w:rPr>
          <w:t xml:space="preserve">¿Qué puede hacer si su medicamento está en un nivel de costo compartido que usted considera demasiado elevado? </w:t>
        </w:r>
        <w:r w:rsidR="00592425" w:rsidRPr="00D90786">
          <w:rPr>
            <w:rStyle w:val="Hyperlink"/>
            <w:i/>
            <w:lang w:val="en-US"/>
          </w:rPr>
          <w:t>[Plans with a formulary structure (e.g., no tiers or defined standard coinsurance across all tiers) that does not allow for tiering exceptions: omit Section 5.3]</w:t>
        </w:r>
        <w:r w:rsidR="00592425">
          <w:tab/>
        </w:r>
        <w:r w:rsidR="00592425">
          <w:fldChar w:fldCharType="begin"/>
        </w:r>
        <w:r w:rsidR="00592425">
          <w:instrText xml:space="preserve"> PAGEREF _Toc47361832 \h </w:instrText>
        </w:r>
        <w:r w:rsidR="00592425">
          <w:fldChar w:fldCharType="separate"/>
        </w:r>
        <w:r w:rsidR="00592425">
          <w:t>136</w:t>
        </w:r>
        <w:r w:rsidR="00592425">
          <w:fldChar w:fldCharType="end"/>
        </w:r>
      </w:hyperlink>
    </w:p>
    <w:p w14:paraId="352A3A43" w14:textId="510B77F0" w:rsidR="00592425" w:rsidRDefault="00B33A94">
      <w:pPr>
        <w:pStyle w:val="TOC3"/>
        <w:rPr>
          <w:rFonts w:asciiTheme="minorHAnsi" w:eastAsiaTheme="minorEastAsia" w:hAnsiTheme="minorHAnsi" w:cstheme="minorBidi"/>
          <w:b w:val="0"/>
          <w:sz w:val="22"/>
          <w:szCs w:val="22"/>
          <w:lang w:val="es-AR" w:eastAsia="es-AR"/>
        </w:rPr>
      </w:pPr>
      <w:hyperlink w:anchor="_Toc47361833" w:history="1">
        <w:r w:rsidR="00592425" w:rsidRPr="00D90786">
          <w:rPr>
            <w:rStyle w:val="Hyperlink"/>
          </w:rPr>
          <w:t>SECCIÓN 6</w:t>
        </w:r>
        <w:r w:rsidR="00592425">
          <w:rPr>
            <w:rFonts w:asciiTheme="minorHAnsi" w:eastAsiaTheme="minorEastAsia" w:hAnsiTheme="minorHAnsi" w:cstheme="minorBidi"/>
            <w:b w:val="0"/>
            <w:sz w:val="22"/>
            <w:szCs w:val="22"/>
            <w:lang w:val="es-AR" w:eastAsia="es-AR"/>
          </w:rPr>
          <w:tab/>
        </w:r>
        <w:r w:rsidR="00592425" w:rsidRPr="00D90786">
          <w:rPr>
            <w:rStyle w:val="Hyperlink"/>
          </w:rPr>
          <w:t>¿Qué sucede si cambia la cobertura para alguno de sus medicamentos?</w:t>
        </w:r>
        <w:r w:rsidR="00592425">
          <w:tab/>
        </w:r>
        <w:r w:rsidR="00592425">
          <w:fldChar w:fldCharType="begin"/>
        </w:r>
        <w:r w:rsidR="00592425">
          <w:instrText xml:space="preserve"> PAGEREF _Toc47361833 \h </w:instrText>
        </w:r>
        <w:r w:rsidR="00592425">
          <w:fldChar w:fldCharType="separate"/>
        </w:r>
        <w:r w:rsidR="00592425">
          <w:t>136</w:t>
        </w:r>
        <w:r w:rsidR="00592425">
          <w:fldChar w:fldCharType="end"/>
        </w:r>
      </w:hyperlink>
    </w:p>
    <w:p w14:paraId="3009EC24" w14:textId="61933278" w:rsidR="00592425" w:rsidRDefault="00B33A94">
      <w:pPr>
        <w:pStyle w:val="TOC4"/>
        <w:rPr>
          <w:rFonts w:asciiTheme="minorHAnsi" w:eastAsiaTheme="minorEastAsia" w:hAnsiTheme="minorHAnsi" w:cstheme="minorBidi"/>
          <w:sz w:val="22"/>
          <w:szCs w:val="22"/>
          <w:lang w:val="es-AR" w:eastAsia="es-AR"/>
        </w:rPr>
      </w:pPr>
      <w:hyperlink w:anchor="_Toc47361834" w:history="1">
        <w:r w:rsidR="00592425" w:rsidRPr="00D90786">
          <w:rPr>
            <w:rStyle w:val="Hyperlink"/>
          </w:rPr>
          <w:t>Sección 6.1</w:t>
        </w:r>
        <w:r w:rsidR="00592425">
          <w:rPr>
            <w:rFonts w:asciiTheme="minorHAnsi" w:eastAsiaTheme="minorEastAsia" w:hAnsiTheme="minorHAnsi" w:cstheme="minorBidi"/>
            <w:sz w:val="22"/>
            <w:szCs w:val="22"/>
            <w:lang w:val="es-AR" w:eastAsia="es-AR"/>
          </w:rPr>
          <w:tab/>
        </w:r>
        <w:r w:rsidR="00592425" w:rsidRPr="00D90786">
          <w:rPr>
            <w:rStyle w:val="Hyperlink"/>
          </w:rPr>
          <w:t>La Lista de medicamentos puede sufrir modificaciones durante el año</w:t>
        </w:r>
        <w:r w:rsidR="00592425">
          <w:tab/>
        </w:r>
        <w:r w:rsidR="00592425">
          <w:fldChar w:fldCharType="begin"/>
        </w:r>
        <w:r w:rsidR="00592425">
          <w:instrText xml:space="preserve"> PAGEREF _Toc47361834 \h </w:instrText>
        </w:r>
        <w:r w:rsidR="00592425">
          <w:fldChar w:fldCharType="separate"/>
        </w:r>
        <w:r w:rsidR="00592425">
          <w:t>136</w:t>
        </w:r>
        <w:r w:rsidR="00592425">
          <w:fldChar w:fldCharType="end"/>
        </w:r>
      </w:hyperlink>
    </w:p>
    <w:p w14:paraId="07B4E5B7" w14:textId="12B82554" w:rsidR="00592425" w:rsidRDefault="00B33A94">
      <w:pPr>
        <w:pStyle w:val="TOC4"/>
        <w:rPr>
          <w:rFonts w:asciiTheme="minorHAnsi" w:eastAsiaTheme="minorEastAsia" w:hAnsiTheme="minorHAnsi" w:cstheme="minorBidi"/>
          <w:sz w:val="22"/>
          <w:szCs w:val="22"/>
          <w:lang w:val="es-AR" w:eastAsia="es-AR"/>
        </w:rPr>
      </w:pPr>
      <w:hyperlink w:anchor="_Toc47361835" w:history="1">
        <w:r w:rsidR="00592425" w:rsidRPr="00D90786">
          <w:rPr>
            <w:rStyle w:val="Hyperlink"/>
          </w:rPr>
          <w:t>Sección 6.2</w:t>
        </w:r>
        <w:r w:rsidR="00592425">
          <w:rPr>
            <w:rFonts w:asciiTheme="minorHAnsi" w:eastAsiaTheme="minorEastAsia" w:hAnsiTheme="minorHAnsi" w:cstheme="minorBidi"/>
            <w:sz w:val="22"/>
            <w:szCs w:val="22"/>
            <w:lang w:val="es-AR" w:eastAsia="es-AR"/>
          </w:rPr>
          <w:tab/>
        </w:r>
        <w:r w:rsidR="00592425" w:rsidRPr="00D90786">
          <w:rPr>
            <w:rStyle w:val="Hyperlink"/>
          </w:rPr>
          <w:t>¿Qué sucede si hay cambios en la cobertura para un medicamento que está tomando?</w:t>
        </w:r>
        <w:r w:rsidR="00592425">
          <w:tab/>
        </w:r>
        <w:r w:rsidR="00592425">
          <w:fldChar w:fldCharType="begin"/>
        </w:r>
        <w:r w:rsidR="00592425">
          <w:instrText xml:space="preserve"> PAGEREF _Toc47361835 \h </w:instrText>
        </w:r>
        <w:r w:rsidR="00592425">
          <w:fldChar w:fldCharType="separate"/>
        </w:r>
        <w:r w:rsidR="00592425">
          <w:t>137</w:t>
        </w:r>
        <w:r w:rsidR="00592425">
          <w:fldChar w:fldCharType="end"/>
        </w:r>
      </w:hyperlink>
    </w:p>
    <w:p w14:paraId="41DD5FA4" w14:textId="01E36F6D" w:rsidR="00592425" w:rsidRDefault="00B33A94">
      <w:pPr>
        <w:pStyle w:val="TOC3"/>
        <w:rPr>
          <w:rFonts w:asciiTheme="minorHAnsi" w:eastAsiaTheme="minorEastAsia" w:hAnsiTheme="minorHAnsi" w:cstheme="minorBidi"/>
          <w:b w:val="0"/>
          <w:sz w:val="22"/>
          <w:szCs w:val="22"/>
          <w:lang w:val="es-AR" w:eastAsia="es-AR"/>
        </w:rPr>
      </w:pPr>
      <w:hyperlink w:anchor="_Toc47361836" w:history="1">
        <w:r w:rsidR="00592425" w:rsidRPr="00D90786">
          <w:rPr>
            <w:rStyle w:val="Hyperlink"/>
          </w:rPr>
          <w:t>SECCIÓN 7</w:t>
        </w:r>
        <w:r w:rsidR="00592425">
          <w:rPr>
            <w:rFonts w:asciiTheme="minorHAnsi" w:eastAsiaTheme="minorEastAsia" w:hAnsiTheme="minorHAnsi" w:cstheme="minorBidi"/>
            <w:b w:val="0"/>
            <w:sz w:val="22"/>
            <w:szCs w:val="22"/>
            <w:lang w:val="es-AR" w:eastAsia="es-AR"/>
          </w:rPr>
          <w:tab/>
        </w:r>
        <w:r w:rsidR="00592425" w:rsidRPr="00D90786">
          <w:rPr>
            <w:rStyle w:val="Hyperlink"/>
          </w:rPr>
          <w:t xml:space="preserve">¿Qué tipos de medicamentos </w:t>
        </w:r>
        <w:r w:rsidR="00592425" w:rsidRPr="00D90786">
          <w:rPr>
            <w:rStyle w:val="Hyperlink"/>
            <w:i/>
          </w:rPr>
          <w:t>no</w:t>
        </w:r>
        <w:r w:rsidR="00592425" w:rsidRPr="00D90786">
          <w:rPr>
            <w:rStyle w:val="Hyperlink"/>
          </w:rPr>
          <w:t xml:space="preserve"> cubre el plan?</w:t>
        </w:r>
        <w:r w:rsidR="00592425">
          <w:tab/>
        </w:r>
        <w:r w:rsidR="00592425">
          <w:fldChar w:fldCharType="begin"/>
        </w:r>
        <w:r w:rsidR="00592425">
          <w:instrText xml:space="preserve"> PAGEREF _Toc47361836 \h </w:instrText>
        </w:r>
        <w:r w:rsidR="00592425">
          <w:fldChar w:fldCharType="separate"/>
        </w:r>
        <w:r w:rsidR="00592425">
          <w:t>140</w:t>
        </w:r>
        <w:r w:rsidR="00592425">
          <w:fldChar w:fldCharType="end"/>
        </w:r>
      </w:hyperlink>
    </w:p>
    <w:p w14:paraId="64AAFF53" w14:textId="11F33E43" w:rsidR="00592425" w:rsidRDefault="00B33A94">
      <w:pPr>
        <w:pStyle w:val="TOC4"/>
        <w:rPr>
          <w:rFonts w:asciiTheme="minorHAnsi" w:eastAsiaTheme="minorEastAsia" w:hAnsiTheme="minorHAnsi" w:cstheme="minorBidi"/>
          <w:sz w:val="22"/>
          <w:szCs w:val="22"/>
          <w:lang w:val="es-AR" w:eastAsia="es-AR"/>
        </w:rPr>
      </w:pPr>
      <w:hyperlink w:anchor="_Toc47361837" w:history="1">
        <w:r w:rsidR="00592425" w:rsidRPr="00D90786">
          <w:rPr>
            <w:rStyle w:val="Hyperlink"/>
          </w:rPr>
          <w:t>Sección 7.1</w:t>
        </w:r>
        <w:r w:rsidR="00592425">
          <w:rPr>
            <w:rFonts w:asciiTheme="minorHAnsi" w:eastAsiaTheme="minorEastAsia" w:hAnsiTheme="minorHAnsi" w:cstheme="minorBidi"/>
            <w:sz w:val="22"/>
            <w:szCs w:val="22"/>
            <w:lang w:val="es-AR" w:eastAsia="es-AR"/>
          </w:rPr>
          <w:tab/>
        </w:r>
        <w:r w:rsidR="00592425" w:rsidRPr="00D90786">
          <w:rPr>
            <w:rStyle w:val="Hyperlink"/>
          </w:rPr>
          <w:t>Tipos de medicamentos que no cubrimos</w:t>
        </w:r>
        <w:r w:rsidR="00592425">
          <w:tab/>
        </w:r>
        <w:r w:rsidR="00592425">
          <w:fldChar w:fldCharType="begin"/>
        </w:r>
        <w:r w:rsidR="00592425">
          <w:instrText xml:space="preserve"> PAGEREF _Toc47361837 \h </w:instrText>
        </w:r>
        <w:r w:rsidR="00592425">
          <w:fldChar w:fldCharType="separate"/>
        </w:r>
        <w:r w:rsidR="00592425">
          <w:t>140</w:t>
        </w:r>
        <w:r w:rsidR="00592425">
          <w:fldChar w:fldCharType="end"/>
        </w:r>
      </w:hyperlink>
    </w:p>
    <w:p w14:paraId="0F1210CF" w14:textId="421A36A0" w:rsidR="00592425" w:rsidRDefault="00B33A94">
      <w:pPr>
        <w:pStyle w:val="TOC3"/>
        <w:rPr>
          <w:rFonts w:asciiTheme="minorHAnsi" w:eastAsiaTheme="minorEastAsia" w:hAnsiTheme="minorHAnsi" w:cstheme="minorBidi"/>
          <w:b w:val="0"/>
          <w:sz w:val="22"/>
          <w:szCs w:val="22"/>
          <w:lang w:val="es-AR" w:eastAsia="es-AR"/>
        </w:rPr>
      </w:pPr>
      <w:hyperlink w:anchor="_Toc47361838" w:history="1">
        <w:r w:rsidR="00592425" w:rsidRPr="00D90786">
          <w:rPr>
            <w:rStyle w:val="Hyperlink"/>
          </w:rPr>
          <w:t>SECCIÓN 8</w:t>
        </w:r>
        <w:r w:rsidR="00592425">
          <w:rPr>
            <w:rFonts w:asciiTheme="minorHAnsi" w:eastAsiaTheme="minorEastAsia" w:hAnsiTheme="minorHAnsi" w:cstheme="minorBidi"/>
            <w:b w:val="0"/>
            <w:sz w:val="22"/>
            <w:szCs w:val="22"/>
            <w:lang w:val="es-AR" w:eastAsia="es-AR"/>
          </w:rPr>
          <w:tab/>
        </w:r>
        <w:r w:rsidR="00592425" w:rsidRPr="00D90786">
          <w:rPr>
            <w:rStyle w:val="Hyperlink"/>
          </w:rPr>
          <w:t>Muestre la tarjeta de miembro del plan cuando quiera obtener un medicamento con receta</w:t>
        </w:r>
        <w:r w:rsidR="00592425">
          <w:tab/>
        </w:r>
        <w:r w:rsidR="00592425">
          <w:fldChar w:fldCharType="begin"/>
        </w:r>
        <w:r w:rsidR="00592425">
          <w:instrText xml:space="preserve"> PAGEREF _Toc47361838 \h </w:instrText>
        </w:r>
        <w:r w:rsidR="00592425">
          <w:fldChar w:fldCharType="separate"/>
        </w:r>
        <w:r w:rsidR="00592425">
          <w:t>142</w:t>
        </w:r>
        <w:r w:rsidR="00592425">
          <w:fldChar w:fldCharType="end"/>
        </w:r>
      </w:hyperlink>
    </w:p>
    <w:p w14:paraId="431BA021" w14:textId="23423228" w:rsidR="00592425" w:rsidRDefault="00B33A94">
      <w:pPr>
        <w:pStyle w:val="TOC4"/>
        <w:rPr>
          <w:rFonts w:asciiTheme="minorHAnsi" w:eastAsiaTheme="minorEastAsia" w:hAnsiTheme="minorHAnsi" w:cstheme="minorBidi"/>
          <w:sz w:val="22"/>
          <w:szCs w:val="22"/>
          <w:lang w:val="es-AR" w:eastAsia="es-AR"/>
        </w:rPr>
      </w:pPr>
      <w:hyperlink w:anchor="_Toc47361839" w:history="1">
        <w:r w:rsidR="00592425" w:rsidRPr="00D90786">
          <w:rPr>
            <w:rStyle w:val="Hyperlink"/>
          </w:rPr>
          <w:t>Sección 8.1</w:t>
        </w:r>
        <w:r w:rsidR="00592425">
          <w:rPr>
            <w:rFonts w:asciiTheme="minorHAnsi" w:eastAsiaTheme="minorEastAsia" w:hAnsiTheme="minorHAnsi" w:cstheme="minorBidi"/>
            <w:sz w:val="22"/>
            <w:szCs w:val="22"/>
            <w:lang w:val="es-AR" w:eastAsia="es-AR"/>
          </w:rPr>
          <w:tab/>
        </w:r>
        <w:r w:rsidR="00592425" w:rsidRPr="00D90786">
          <w:rPr>
            <w:rStyle w:val="Hyperlink"/>
          </w:rPr>
          <w:t>Muestre la tarjeta de miembro</w:t>
        </w:r>
        <w:r w:rsidR="00592425">
          <w:tab/>
        </w:r>
        <w:r w:rsidR="00592425">
          <w:fldChar w:fldCharType="begin"/>
        </w:r>
        <w:r w:rsidR="00592425">
          <w:instrText xml:space="preserve"> PAGEREF _Toc47361839 \h </w:instrText>
        </w:r>
        <w:r w:rsidR="00592425">
          <w:fldChar w:fldCharType="separate"/>
        </w:r>
        <w:r w:rsidR="00592425">
          <w:t>142</w:t>
        </w:r>
        <w:r w:rsidR="00592425">
          <w:fldChar w:fldCharType="end"/>
        </w:r>
      </w:hyperlink>
    </w:p>
    <w:p w14:paraId="15DADE0B" w14:textId="62876DCC" w:rsidR="00592425" w:rsidRDefault="00B33A94">
      <w:pPr>
        <w:pStyle w:val="TOC4"/>
        <w:rPr>
          <w:rFonts w:asciiTheme="minorHAnsi" w:eastAsiaTheme="minorEastAsia" w:hAnsiTheme="minorHAnsi" w:cstheme="minorBidi"/>
          <w:sz w:val="22"/>
          <w:szCs w:val="22"/>
          <w:lang w:val="es-AR" w:eastAsia="es-AR"/>
        </w:rPr>
      </w:pPr>
      <w:hyperlink w:anchor="_Toc47361840" w:history="1">
        <w:r w:rsidR="00592425" w:rsidRPr="00D90786">
          <w:rPr>
            <w:rStyle w:val="Hyperlink"/>
          </w:rPr>
          <w:t>Sección 8.2</w:t>
        </w:r>
        <w:r w:rsidR="00592425">
          <w:rPr>
            <w:rFonts w:asciiTheme="minorHAnsi" w:eastAsiaTheme="minorEastAsia" w:hAnsiTheme="minorHAnsi" w:cstheme="minorBidi"/>
            <w:sz w:val="22"/>
            <w:szCs w:val="22"/>
            <w:lang w:val="es-AR" w:eastAsia="es-AR"/>
          </w:rPr>
          <w:tab/>
        </w:r>
        <w:r w:rsidR="00592425" w:rsidRPr="00D90786">
          <w:rPr>
            <w:rStyle w:val="Hyperlink"/>
          </w:rPr>
          <w:t>¿Qué sucede si no tiene la tarjeta de miembro?</w:t>
        </w:r>
        <w:r w:rsidR="00592425">
          <w:tab/>
        </w:r>
        <w:r w:rsidR="00592425">
          <w:fldChar w:fldCharType="begin"/>
        </w:r>
        <w:r w:rsidR="00592425">
          <w:instrText xml:space="preserve"> PAGEREF _Toc47361840 \h </w:instrText>
        </w:r>
        <w:r w:rsidR="00592425">
          <w:fldChar w:fldCharType="separate"/>
        </w:r>
        <w:r w:rsidR="00592425">
          <w:t>142</w:t>
        </w:r>
        <w:r w:rsidR="00592425">
          <w:fldChar w:fldCharType="end"/>
        </w:r>
      </w:hyperlink>
    </w:p>
    <w:p w14:paraId="08850D7D" w14:textId="2E898F93" w:rsidR="00592425" w:rsidRDefault="00B33A94">
      <w:pPr>
        <w:pStyle w:val="TOC3"/>
        <w:rPr>
          <w:rFonts w:asciiTheme="minorHAnsi" w:eastAsiaTheme="minorEastAsia" w:hAnsiTheme="minorHAnsi" w:cstheme="minorBidi"/>
          <w:b w:val="0"/>
          <w:sz w:val="22"/>
          <w:szCs w:val="22"/>
          <w:lang w:val="es-AR" w:eastAsia="es-AR"/>
        </w:rPr>
      </w:pPr>
      <w:hyperlink w:anchor="_Toc47361841" w:history="1">
        <w:r w:rsidR="00592425" w:rsidRPr="00D90786">
          <w:rPr>
            <w:rStyle w:val="Hyperlink"/>
          </w:rPr>
          <w:t>SECCIÓN 9</w:t>
        </w:r>
        <w:r w:rsidR="00592425">
          <w:rPr>
            <w:rFonts w:asciiTheme="minorHAnsi" w:eastAsiaTheme="minorEastAsia" w:hAnsiTheme="minorHAnsi" w:cstheme="minorBidi"/>
            <w:b w:val="0"/>
            <w:sz w:val="22"/>
            <w:szCs w:val="22"/>
            <w:lang w:val="es-AR" w:eastAsia="es-AR"/>
          </w:rPr>
          <w:tab/>
        </w:r>
        <w:r w:rsidR="00592425" w:rsidRPr="00D90786">
          <w:rPr>
            <w:rStyle w:val="Hyperlink"/>
          </w:rPr>
          <w:t>Cobertura para medicamentos de la Parte D en situaciones especiales</w:t>
        </w:r>
        <w:r w:rsidR="00592425">
          <w:tab/>
        </w:r>
        <w:r w:rsidR="00592425">
          <w:fldChar w:fldCharType="begin"/>
        </w:r>
        <w:r w:rsidR="00592425">
          <w:instrText xml:space="preserve"> PAGEREF _Toc47361841 \h </w:instrText>
        </w:r>
        <w:r w:rsidR="00592425">
          <w:fldChar w:fldCharType="separate"/>
        </w:r>
        <w:r w:rsidR="00592425">
          <w:t>142</w:t>
        </w:r>
        <w:r w:rsidR="00592425">
          <w:fldChar w:fldCharType="end"/>
        </w:r>
      </w:hyperlink>
    </w:p>
    <w:p w14:paraId="73631E71" w14:textId="331D9BC9" w:rsidR="00592425" w:rsidRDefault="00B33A94">
      <w:pPr>
        <w:pStyle w:val="TOC4"/>
        <w:rPr>
          <w:rFonts w:asciiTheme="minorHAnsi" w:eastAsiaTheme="minorEastAsia" w:hAnsiTheme="minorHAnsi" w:cstheme="minorBidi"/>
          <w:sz w:val="22"/>
          <w:szCs w:val="22"/>
          <w:lang w:val="es-AR" w:eastAsia="es-AR"/>
        </w:rPr>
      </w:pPr>
      <w:hyperlink w:anchor="_Toc47361842" w:history="1">
        <w:r w:rsidR="00592425" w:rsidRPr="00D90786">
          <w:rPr>
            <w:rStyle w:val="Hyperlink"/>
          </w:rPr>
          <w:t>Sección 9.1</w:t>
        </w:r>
        <w:r w:rsidR="00592425">
          <w:rPr>
            <w:rFonts w:asciiTheme="minorHAnsi" w:eastAsiaTheme="minorEastAsia" w:hAnsiTheme="minorHAnsi" w:cstheme="minorBidi"/>
            <w:sz w:val="22"/>
            <w:szCs w:val="22"/>
            <w:lang w:val="es-AR" w:eastAsia="es-AR"/>
          </w:rPr>
          <w:tab/>
        </w:r>
        <w:r w:rsidR="00592425" w:rsidRPr="00D90786">
          <w:rPr>
            <w:rStyle w:val="Hyperlink"/>
          </w:rPr>
          <w:t>¿Qué sucede si está en un hospital o centro de atención de enfermería especializada y el plan cubre su estadía?</w:t>
        </w:r>
        <w:r w:rsidR="00592425">
          <w:tab/>
        </w:r>
        <w:r w:rsidR="00592425">
          <w:fldChar w:fldCharType="begin"/>
        </w:r>
        <w:r w:rsidR="00592425">
          <w:instrText xml:space="preserve"> PAGEREF _Toc47361842 \h </w:instrText>
        </w:r>
        <w:r w:rsidR="00592425">
          <w:fldChar w:fldCharType="separate"/>
        </w:r>
        <w:r w:rsidR="00592425">
          <w:t>142</w:t>
        </w:r>
        <w:r w:rsidR="00592425">
          <w:fldChar w:fldCharType="end"/>
        </w:r>
      </w:hyperlink>
    </w:p>
    <w:p w14:paraId="3C93D16F" w14:textId="7A811379" w:rsidR="00592425" w:rsidRDefault="00B33A94">
      <w:pPr>
        <w:pStyle w:val="TOC4"/>
        <w:rPr>
          <w:rFonts w:asciiTheme="minorHAnsi" w:eastAsiaTheme="minorEastAsia" w:hAnsiTheme="minorHAnsi" w:cstheme="minorBidi"/>
          <w:sz w:val="22"/>
          <w:szCs w:val="22"/>
          <w:lang w:val="es-AR" w:eastAsia="es-AR"/>
        </w:rPr>
      </w:pPr>
      <w:hyperlink w:anchor="_Toc47361843" w:history="1">
        <w:r w:rsidR="00592425" w:rsidRPr="00D90786">
          <w:rPr>
            <w:rStyle w:val="Hyperlink"/>
          </w:rPr>
          <w:t>Sección 9.2</w:t>
        </w:r>
        <w:r w:rsidR="00592425">
          <w:rPr>
            <w:rFonts w:asciiTheme="minorHAnsi" w:eastAsiaTheme="minorEastAsia" w:hAnsiTheme="minorHAnsi" w:cstheme="minorBidi"/>
            <w:sz w:val="22"/>
            <w:szCs w:val="22"/>
            <w:lang w:val="es-AR" w:eastAsia="es-AR"/>
          </w:rPr>
          <w:tab/>
        </w:r>
        <w:r w:rsidR="00592425" w:rsidRPr="00D90786">
          <w:rPr>
            <w:rStyle w:val="Hyperlink"/>
          </w:rPr>
          <w:t>¿Qué sucede si reside en un centro de atención a largo plazo (LTC)?</w:t>
        </w:r>
        <w:r w:rsidR="00592425">
          <w:tab/>
        </w:r>
        <w:r w:rsidR="00592425">
          <w:fldChar w:fldCharType="begin"/>
        </w:r>
        <w:r w:rsidR="00592425">
          <w:instrText xml:space="preserve"> PAGEREF _Toc47361843 \h </w:instrText>
        </w:r>
        <w:r w:rsidR="00592425">
          <w:fldChar w:fldCharType="separate"/>
        </w:r>
        <w:r w:rsidR="00592425">
          <w:t>143</w:t>
        </w:r>
        <w:r w:rsidR="00592425">
          <w:fldChar w:fldCharType="end"/>
        </w:r>
      </w:hyperlink>
    </w:p>
    <w:p w14:paraId="0DD656E2" w14:textId="7A92498B" w:rsidR="00592425" w:rsidRDefault="00B33A94">
      <w:pPr>
        <w:pStyle w:val="TOC4"/>
        <w:rPr>
          <w:rFonts w:asciiTheme="minorHAnsi" w:eastAsiaTheme="minorEastAsia" w:hAnsiTheme="minorHAnsi" w:cstheme="minorBidi"/>
          <w:sz w:val="22"/>
          <w:szCs w:val="22"/>
          <w:lang w:val="es-AR" w:eastAsia="es-AR"/>
        </w:rPr>
      </w:pPr>
      <w:hyperlink w:anchor="_Toc47361844" w:history="1">
        <w:r w:rsidR="00592425" w:rsidRPr="00D90786">
          <w:rPr>
            <w:rStyle w:val="Hyperlink"/>
          </w:rPr>
          <w:t>Sección 9.3</w:t>
        </w:r>
        <w:r w:rsidR="00592425">
          <w:rPr>
            <w:rFonts w:asciiTheme="minorHAnsi" w:eastAsiaTheme="minorEastAsia" w:hAnsiTheme="minorHAnsi" w:cstheme="minorBidi"/>
            <w:sz w:val="22"/>
            <w:szCs w:val="22"/>
            <w:lang w:val="es-AR" w:eastAsia="es-AR"/>
          </w:rPr>
          <w:tab/>
        </w:r>
        <w:r w:rsidR="00592425" w:rsidRPr="00D90786">
          <w:rPr>
            <w:rStyle w:val="Hyperlink"/>
          </w:rPr>
          <w:t>¿Qué sucede si también tiene cobertura para medicamentos del plan de un empleador o grupo de jubilados?</w:t>
        </w:r>
        <w:r w:rsidR="00592425">
          <w:tab/>
        </w:r>
        <w:r w:rsidR="00592425">
          <w:fldChar w:fldCharType="begin"/>
        </w:r>
        <w:r w:rsidR="00592425">
          <w:instrText xml:space="preserve"> PAGEREF _Toc47361844 \h </w:instrText>
        </w:r>
        <w:r w:rsidR="00592425">
          <w:fldChar w:fldCharType="separate"/>
        </w:r>
        <w:r w:rsidR="00592425">
          <w:t>144</w:t>
        </w:r>
        <w:r w:rsidR="00592425">
          <w:fldChar w:fldCharType="end"/>
        </w:r>
      </w:hyperlink>
    </w:p>
    <w:p w14:paraId="72CFE17B" w14:textId="200DA277" w:rsidR="00592425" w:rsidRDefault="00B33A94">
      <w:pPr>
        <w:pStyle w:val="TOC4"/>
        <w:rPr>
          <w:rFonts w:asciiTheme="minorHAnsi" w:eastAsiaTheme="minorEastAsia" w:hAnsiTheme="minorHAnsi" w:cstheme="minorBidi"/>
          <w:sz w:val="22"/>
          <w:szCs w:val="22"/>
          <w:lang w:val="es-AR" w:eastAsia="es-AR"/>
        </w:rPr>
      </w:pPr>
      <w:hyperlink w:anchor="_Toc47361845" w:history="1">
        <w:r w:rsidR="00592425" w:rsidRPr="00D90786">
          <w:rPr>
            <w:rStyle w:val="Hyperlink"/>
          </w:rPr>
          <w:t>Sección 9.4</w:t>
        </w:r>
        <w:r w:rsidR="00592425">
          <w:rPr>
            <w:rFonts w:asciiTheme="minorHAnsi" w:eastAsiaTheme="minorEastAsia" w:hAnsiTheme="minorHAnsi" w:cstheme="minorBidi"/>
            <w:sz w:val="22"/>
            <w:szCs w:val="22"/>
            <w:lang w:val="es-AR" w:eastAsia="es-AR"/>
          </w:rPr>
          <w:tab/>
        </w:r>
        <w:r w:rsidR="00592425" w:rsidRPr="00D90786">
          <w:rPr>
            <w:rStyle w:val="Hyperlink"/>
          </w:rPr>
          <w:t>¿Qué sucede si se encuentra en un hospicio certificado por Medicare?</w:t>
        </w:r>
        <w:r w:rsidR="00592425">
          <w:tab/>
        </w:r>
        <w:r w:rsidR="00592425">
          <w:fldChar w:fldCharType="begin"/>
        </w:r>
        <w:r w:rsidR="00592425">
          <w:instrText xml:space="preserve"> PAGEREF _Toc47361845 \h </w:instrText>
        </w:r>
        <w:r w:rsidR="00592425">
          <w:fldChar w:fldCharType="separate"/>
        </w:r>
        <w:r w:rsidR="00592425">
          <w:t>144</w:t>
        </w:r>
        <w:r w:rsidR="00592425">
          <w:fldChar w:fldCharType="end"/>
        </w:r>
      </w:hyperlink>
    </w:p>
    <w:p w14:paraId="2C0A3388" w14:textId="0313B40D" w:rsidR="00592425" w:rsidRDefault="00B33A94">
      <w:pPr>
        <w:pStyle w:val="TOC3"/>
        <w:rPr>
          <w:rFonts w:asciiTheme="minorHAnsi" w:eastAsiaTheme="minorEastAsia" w:hAnsiTheme="minorHAnsi" w:cstheme="minorBidi"/>
          <w:b w:val="0"/>
          <w:sz w:val="22"/>
          <w:szCs w:val="22"/>
          <w:lang w:val="es-AR" w:eastAsia="es-AR"/>
        </w:rPr>
      </w:pPr>
      <w:hyperlink w:anchor="_Toc47361846" w:history="1">
        <w:r w:rsidR="00592425" w:rsidRPr="00D90786">
          <w:rPr>
            <w:rStyle w:val="Hyperlink"/>
          </w:rPr>
          <w:t>SECCIÓN 10</w:t>
        </w:r>
        <w:r w:rsidR="00592425">
          <w:rPr>
            <w:rFonts w:asciiTheme="minorHAnsi" w:eastAsiaTheme="minorEastAsia" w:hAnsiTheme="minorHAnsi" w:cstheme="minorBidi"/>
            <w:b w:val="0"/>
            <w:sz w:val="22"/>
            <w:szCs w:val="22"/>
            <w:lang w:val="es-AR" w:eastAsia="es-AR"/>
          </w:rPr>
          <w:tab/>
        </w:r>
        <w:r w:rsidR="00592425" w:rsidRPr="00D90786">
          <w:rPr>
            <w:rStyle w:val="Hyperlink"/>
          </w:rPr>
          <w:t>Programas sobre la seguridad y administración de los medicamentos</w:t>
        </w:r>
        <w:r w:rsidR="00592425">
          <w:tab/>
        </w:r>
        <w:r w:rsidR="00592425">
          <w:fldChar w:fldCharType="begin"/>
        </w:r>
        <w:r w:rsidR="00592425">
          <w:instrText xml:space="preserve"> PAGEREF _Toc47361846 \h </w:instrText>
        </w:r>
        <w:r w:rsidR="00592425">
          <w:fldChar w:fldCharType="separate"/>
        </w:r>
        <w:r w:rsidR="00592425">
          <w:t>145</w:t>
        </w:r>
        <w:r w:rsidR="00592425">
          <w:fldChar w:fldCharType="end"/>
        </w:r>
      </w:hyperlink>
    </w:p>
    <w:p w14:paraId="1E67A806" w14:textId="5E6D0F54" w:rsidR="00592425" w:rsidRDefault="00B33A94">
      <w:pPr>
        <w:pStyle w:val="TOC4"/>
        <w:rPr>
          <w:rFonts w:asciiTheme="minorHAnsi" w:eastAsiaTheme="minorEastAsia" w:hAnsiTheme="minorHAnsi" w:cstheme="minorBidi"/>
          <w:sz w:val="22"/>
          <w:szCs w:val="22"/>
          <w:lang w:val="es-AR" w:eastAsia="es-AR"/>
        </w:rPr>
      </w:pPr>
      <w:hyperlink w:anchor="_Toc47361847" w:history="1">
        <w:r w:rsidR="00592425" w:rsidRPr="00D90786">
          <w:rPr>
            <w:rStyle w:val="Hyperlink"/>
          </w:rPr>
          <w:t>Sección 10.1</w:t>
        </w:r>
        <w:r w:rsidR="00592425">
          <w:rPr>
            <w:rFonts w:asciiTheme="minorHAnsi" w:eastAsiaTheme="minorEastAsia" w:hAnsiTheme="minorHAnsi" w:cstheme="minorBidi"/>
            <w:sz w:val="22"/>
            <w:szCs w:val="22"/>
            <w:lang w:val="es-AR" w:eastAsia="es-AR"/>
          </w:rPr>
          <w:tab/>
        </w:r>
        <w:r w:rsidR="00592425" w:rsidRPr="00D90786">
          <w:rPr>
            <w:rStyle w:val="Hyperlink"/>
          </w:rPr>
          <w:t>Programas que ayudan a los miembros a utilizar los medicamentos en forma segura</w:t>
        </w:r>
        <w:r w:rsidR="00592425">
          <w:tab/>
        </w:r>
        <w:r w:rsidR="00592425">
          <w:fldChar w:fldCharType="begin"/>
        </w:r>
        <w:r w:rsidR="00592425">
          <w:instrText xml:space="preserve"> PAGEREF _Toc47361847 \h </w:instrText>
        </w:r>
        <w:r w:rsidR="00592425">
          <w:fldChar w:fldCharType="separate"/>
        </w:r>
        <w:r w:rsidR="00592425">
          <w:t>145</w:t>
        </w:r>
        <w:r w:rsidR="00592425">
          <w:fldChar w:fldCharType="end"/>
        </w:r>
      </w:hyperlink>
    </w:p>
    <w:p w14:paraId="09A5A9D4" w14:textId="3F84343C" w:rsidR="00592425" w:rsidRDefault="00B33A94">
      <w:pPr>
        <w:pStyle w:val="TOC4"/>
        <w:rPr>
          <w:rFonts w:asciiTheme="minorHAnsi" w:eastAsiaTheme="minorEastAsia" w:hAnsiTheme="minorHAnsi" w:cstheme="minorBidi"/>
          <w:sz w:val="22"/>
          <w:szCs w:val="22"/>
          <w:lang w:val="es-AR" w:eastAsia="es-AR"/>
        </w:rPr>
      </w:pPr>
      <w:hyperlink w:anchor="_Toc47361848" w:history="1">
        <w:r w:rsidR="00592425" w:rsidRPr="00D90786">
          <w:rPr>
            <w:rStyle w:val="Hyperlink"/>
          </w:rPr>
          <w:t>Sección 10.2</w:t>
        </w:r>
        <w:r w:rsidR="00592425">
          <w:rPr>
            <w:rFonts w:asciiTheme="minorHAnsi" w:eastAsiaTheme="minorEastAsia" w:hAnsiTheme="minorHAnsi" w:cstheme="minorBidi"/>
            <w:sz w:val="22"/>
            <w:szCs w:val="22"/>
            <w:lang w:val="es-AR" w:eastAsia="es-AR"/>
          </w:rPr>
          <w:tab/>
        </w:r>
        <w:r w:rsidR="00592425" w:rsidRPr="00D90786">
          <w:rPr>
            <w:rStyle w:val="Hyperlink"/>
          </w:rPr>
          <w:t>Programa de administración de medicamentos (DMP) para ayudar a los miembros a usar de manera segura los medicamentos opioides</w:t>
        </w:r>
        <w:r w:rsidR="00592425">
          <w:tab/>
        </w:r>
        <w:r w:rsidR="00592425">
          <w:fldChar w:fldCharType="begin"/>
        </w:r>
        <w:r w:rsidR="00592425">
          <w:instrText xml:space="preserve"> PAGEREF _Toc47361848 \h </w:instrText>
        </w:r>
        <w:r w:rsidR="00592425">
          <w:fldChar w:fldCharType="separate"/>
        </w:r>
        <w:r w:rsidR="00592425">
          <w:t>146</w:t>
        </w:r>
        <w:r w:rsidR="00592425">
          <w:fldChar w:fldCharType="end"/>
        </w:r>
      </w:hyperlink>
    </w:p>
    <w:p w14:paraId="3370CD9C" w14:textId="1E9AA9DE" w:rsidR="00592425" w:rsidRDefault="00B33A94">
      <w:pPr>
        <w:pStyle w:val="TOC4"/>
        <w:rPr>
          <w:rFonts w:asciiTheme="minorHAnsi" w:eastAsiaTheme="minorEastAsia" w:hAnsiTheme="minorHAnsi" w:cstheme="minorBidi"/>
          <w:sz w:val="22"/>
          <w:szCs w:val="22"/>
          <w:lang w:val="es-AR" w:eastAsia="es-AR"/>
        </w:rPr>
      </w:pPr>
      <w:hyperlink w:anchor="_Toc47361849" w:history="1">
        <w:r w:rsidR="00592425" w:rsidRPr="00D90786">
          <w:rPr>
            <w:rStyle w:val="Hyperlink"/>
          </w:rPr>
          <w:t>Sección 10.3</w:t>
        </w:r>
        <w:r w:rsidR="00592425">
          <w:rPr>
            <w:rFonts w:asciiTheme="minorHAnsi" w:eastAsiaTheme="minorEastAsia" w:hAnsiTheme="minorHAnsi" w:cstheme="minorBidi"/>
            <w:sz w:val="22"/>
            <w:szCs w:val="22"/>
            <w:lang w:val="es-AR" w:eastAsia="es-AR"/>
          </w:rPr>
          <w:tab/>
        </w:r>
        <w:r w:rsidR="00592425" w:rsidRPr="00D90786">
          <w:rPr>
            <w:rStyle w:val="Hyperlink"/>
          </w:rPr>
          <w:t>Programa de manejo del tratamiento farmacológico (MTM) [</w:t>
        </w:r>
        <w:r w:rsidR="00592425" w:rsidRPr="00D90786">
          <w:rPr>
            <w:rStyle w:val="Hyperlink"/>
            <w:i/>
          </w:rPr>
          <w:t>insert if plan has other medication management programs:</w:t>
        </w:r>
        <w:r w:rsidR="00592425" w:rsidRPr="00D90786">
          <w:rPr>
            <w:rStyle w:val="Hyperlink"/>
          </w:rPr>
          <w:t xml:space="preserve"> y otro programa] [</w:t>
        </w:r>
        <w:r w:rsidR="00592425" w:rsidRPr="00D90786">
          <w:rPr>
            <w:rStyle w:val="Hyperlink"/>
            <w:i/>
          </w:rPr>
          <w:t>insert if</w:t>
        </w:r>
        <w:r w:rsidR="00592425" w:rsidRPr="00D90786">
          <w:rPr>
            <w:rStyle w:val="Hyperlink"/>
          </w:rPr>
          <w:t xml:space="preserve"> </w:t>
        </w:r>
        <w:r w:rsidR="00592425" w:rsidRPr="00D90786">
          <w:rPr>
            <w:rStyle w:val="Hyperlink"/>
            <w:i/>
          </w:rPr>
          <w:t>applicable:</w:t>
        </w:r>
        <w:r w:rsidR="00592425" w:rsidRPr="00D90786">
          <w:rPr>
            <w:rStyle w:val="Hyperlink"/>
          </w:rPr>
          <w:t xml:space="preserve"> “y otros programas”] para ayudar a los miembros a administrar sus medicamentos</w:t>
        </w:r>
        <w:r w:rsidR="00592425">
          <w:tab/>
        </w:r>
        <w:r w:rsidR="00592425">
          <w:fldChar w:fldCharType="begin"/>
        </w:r>
        <w:r w:rsidR="00592425">
          <w:instrText xml:space="preserve"> PAGEREF _Toc47361849 \h </w:instrText>
        </w:r>
        <w:r w:rsidR="00592425">
          <w:fldChar w:fldCharType="separate"/>
        </w:r>
        <w:r w:rsidR="00592425">
          <w:t>147</w:t>
        </w:r>
        <w:r w:rsidR="00592425">
          <w:fldChar w:fldCharType="end"/>
        </w:r>
      </w:hyperlink>
    </w:p>
    <w:p w14:paraId="4D4B42F3" w14:textId="7E4BB3E3" w:rsidR="002E4207" w:rsidRPr="008535BA" w:rsidRDefault="000D0E31" w:rsidP="001373A5">
      <w:pPr>
        <w:pStyle w:val="TOC4"/>
        <w:rPr>
          <w:lang w:val="es-AR"/>
        </w:rPr>
      </w:pPr>
      <w:r>
        <w:rPr>
          <w:rFonts w:ascii="Arial" w:hAnsi="Arial"/>
          <w:b/>
        </w:rPr>
        <w:fldChar w:fldCharType="end"/>
      </w:r>
      <w:r w:rsidRPr="008535BA">
        <w:rPr>
          <w:lang w:val="es-AR"/>
        </w:rPr>
        <w:br w:type="page"/>
      </w:r>
    </w:p>
    <w:p w14:paraId="5B543D37" w14:textId="77777777" w:rsidR="009C1AAF" w:rsidRDefault="004F0ACA" w:rsidP="009C1AAF">
      <w:pPr>
        <w:spacing w:after="0" w:afterAutospacing="0"/>
        <w:ind w:left="720" w:hanging="720"/>
      </w:pPr>
      <w:r>
        <w:rPr>
          <w:noProof/>
          <w:lang w:val="es-AR" w:eastAsia="es-AR"/>
        </w:rPr>
        <w:lastRenderedPageBreak/>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49BD581F" w14:textId="77777777" w:rsidR="009C1AAF" w:rsidRPr="00E81E61" w:rsidRDefault="009C1AAF" w:rsidP="009C1AAF">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14:paraId="7FEA81BD" w14:textId="77777777" w:rsidR="009C1AAF" w:rsidRPr="00E81E61" w:rsidRDefault="009C1AAF" w:rsidP="009C1AAF">
      <w:pPr>
        <w:spacing w:before="240" w:beforeAutospacing="0" w:after="0" w:afterAutospacing="0"/>
        <w:ind w:left="720" w:right="630"/>
        <w:rPr>
          <w:rFonts w:ascii="Arial" w:hAnsi="Arial" w:cs="Arial"/>
          <w:b/>
        </w:rPr>
      </w:pPr>
      <w:r>
        <w:rPr>
          <w:rFonts w:ascii="Arial" w:hAnsi="Arial"/>
          <w:b/>
        </w:rPr>
        <w:t>¿Recibe actualmente ayuda para pagar sus medicamentos?</w:t>
      </w:r>
    </w:p>
    <w:p w14:paraId="62801FC0" w14:textId="77777777" w:rsidR="009C1AAF" w:rsidRPr="000F35AB" w:rsidRDefault="009C1AAF" w:rsidP="009C1AAF">
      <w:pPr>
        <w:spacing w:before="120" w:beforeAutospacing="0"/>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684EFEC3" w14:textId="77777777" w:rsidR="002E4207" w:rsidRPr="00E81E61" w:rsidRDefault="002E4207" w:rsidP="00D257A5">
      <w:pPr>
        <w:pStyle w:val="Heading3"/>
        <w:rPr>
          <w:sz w:val="12"/>
        </w:rPr>
      </w:pPr>
      <w:bookmarkStart w:id="309" w:name="_Toc228560073"/>
      <w:bookmarkStart w:id="310" w:name="_Toc47361812"/>
      <w:r>
        <w:t>SECCIÓN 1</w:t>
      </w:r>
      <w:r>
        <w:tab/>
        <w:t>Introducción</w:t>
      </w:r>
      <w:bookmarkEnd w:id="309"/>
      <w:bookmarkEnd w:id="310"/>
    </w:p>
    <w:p w14:paraId="39905BE7" w14:textId="77777777" w:rsidR="002E4207" w:rsidRPr="00E81E61" w:rsidRDefault="002E4207" w:rsidP="009C1AAF">
      <w:pPr>
        <w:pStyle w:val="Heading4"/>
      </w:pPr>
      <w:bookmarkStart w:id="311" w:name="_Toc228560074"/>
      <w:bookmarkStart w:id="312" w:name="_Toc47361813"/>
      <w:r>
        <w:t>Sección 1.1</w:t>
      </w:r>
      <w:r>
        <w:tab/>
        <w:t>En este capítulo se describe la cobertura para los medicamentos de la Parte D</w:t>
      </w:r>
      <w:bookmarkEnd w:id="311"/>
      <w:bookmarkEnd w:id="312"/>
    </w:p>
    <w:p w14:paraId="72227752" w14:textId="77777777" w:rsidR="00C9773A" w:rsidRPr="008535BA" w:rsidRDefault="002E4207" w:rsidP="004F0ACA">
      <w:pPr>
        <w:rPr>
          <w:rFonts w:cs="Arial"/>
          <w:spacing w:val="-4"/>
          <w:szCs w:val="26"/>
        </w:rPr>
      </w:pPr>
      <w:r w:rsidRPr="008535BA">
        <w:rPr>
          <w:spacing w:val="-4"/>
        </w:rPr>
        <w:t xml:space="preserve">En este capítulo </w:t>
      </w:r>
      <w:r w:rsidRPr="008535BA">
        <w:rPr>
          <w:b/>
          <w:spacing w:val="-4"/>
          <w:szCs w:val="26"/>
        </w:rPr>
        <w:t>se explican las normas para utilizar la cobertura para los medicamentos de la Parte D</w:t>
      </w:r>
      <w:r w:rsidRPr="008535BA">
        <w:rPr>
          <w:spacing w:val="-4"/>
        </w:rPr>
        <w:t xml:space="preserve">. En el próximo capítulo se describe lo que le corresponde pagar por los medicamentos de la Parte D (Capítulo 6, </w:t>
      </w:r>
      <w:r w:rsidRPr="008535BA">
        <w:rPr>
          <w:i/>
          <w:spacing w:val="-4"/>
          <w:szCs w:val="26"/>
        </w:rPr>
        <w:t>Lo que le corresponde pagar por los medicamentos con receta de la Parte D</w:t>
      </w:r>
      <w:r w:rsidRPr="008535BA">
        <w:rPr>
          <w:spacing w:val="-4"/>
        </w:rPr>
        <w:t>)</w:t>
      </w:r>
      <w:r w:rsidRPr="008535BA">
        <w:rPr>
          <w:i/>
          <w:spacing w:val="-4"/>
          <w:szCs w:val="26"/>
        </w:rPr>
        <w:t>.</w:t>
      </w:r>
    </w:p>
    <w:p w14:paraId="2F486CCA" w14:textId="57265060" w:rsidR="002E4207" w:rsidRPr="00E81E61" w:rsidRDefault="002E4207" w:rsidP="004F0ACA">
      <w:r>
        <w:t xml:space="preserve">Además de su cobertura para los medicamentos de la Parte D, </w:t>
      </w:r>
      <w:r>
        <w:rPr>
          <w:i/>
          <w:color w:val="0000FF"/>
          <w:szCs w:val="26"/>
        </w:rPr>
        <w:t>[insert 2021 plan name]</w:t>
      </w:r>
      <w:r>
        <w:rPr>
          <w:color w:val="0000FF"/>
          <w:szCs w:val="26"/>
        </w:rPr>
        <w:t xml:space="preserve"> </w:t>
      </w:r>
      <w:r>
        <w:t>también cubre algunos medicamentos según los beneficios médicos del plan. A través de la cobertura de los beneficios de la Parte A de Medicare, nuestro plan cubre,</w:t>
      </w:r>
      <w:r>
        <w:rPr>
          <w:i/>
          <w:szCs w:val="26"/>
        </w:rPr>
        <w:t xml:space="preserve"> </w:t>
      </w:r>
      <w:r>
        <w:t>generalmente, los medicamentos que le dan durante las estadías cubiertas en el hospital o en un centro de atención de enfermería especializada. A través de la cobertura de 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xml:space="preserve">) le informa sobre los beneficios y los costos de los medicamentos durante </w:t>
      </w:r>
      <w:r>
        <w:lastRenderedPageBreak/>
        <w:t>una estadía cubierta, ya sea hospitalaria o en un centro de atención de enfermería especializada, y sus beneficios y costos de los medicamentos de la Parte B.</w:t>
      </w:r>
    </w:p>
    <w:p w14:paraId="08825FB9" w14:textId="77777777" w:rsidR="0023238F" w:rsidRDefault="007C55F8" w:rsidP="004F0ACA">
      <w:pPr>
        <w:rPr>
          <w:rFonts w:cs="Arial"/>
          <w:szCs w:val="26"/>
        </w:rPr>
      </w:pPr>
      <w:r>
        <w:t>Original</w:t>
      </w:r>
      <w:r>
        <w:rPr>
          <w:color w:val="000000" w:themeColor="text1"/>
          <w:szCs w:val="26"/>
        </w:rPr>
        <w:t xml:space="preserve"> </w:t>
      </w:r>
      <w:r>
        <w:t>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iCs/>
          <w:szCs w:val="26"/>
        </w:rPr>
        <w:t>(¿Qué sucede si se encuentra en un hospicio certificado por Medicare?).</w:t>
      </w:r>
      <w:r>
        <w:t xml:space="preserve"> Para obtener información sobre la cobertura de hospicio, consulte la sección sobre hospicio del Capítulo 4 (</w:t>
      </w:r>
      <w:r>
        <w:rPr>
          <w:i/>
          <w:szCs w:val="26"/>
        </w:rPr>
        <w:t>Tabla de beneficios médicos [lo que está cubierto y lo que le corresponde pagar]</w:t>
      </w:r>
      <w:r>
        <w:t>).</w:t>
      </w:r>
    </w:p>
    <w:p w14:paraId="0C9EE39F" w14:textId="77777777" w:rsidR="00AE23C6" w:rsidRPr="00E81E61" w:rsidRDefault="00AE23C6" w:rsidP="004F0ACA">
      <w:pPr>
        <w:rPr>
          <w:rFonts w:cs="Arial"/>
          <w:szCs w:val="26"/>
        </w:rPr>
      </w:pPr>
      <w:r>
        <w:t xml:space="preserve">En la siguiente sección se describe la cobertura de sus medicamentos según las normas de los beneficios de la Parte D del plan. La Sección 9, </w:t>
      </w:r>
      <w:r>
        <w:rPr>
          <w:i/>
          <w:szCs w:val="26"/>
        </w:rPr>
        <w:t>Cobertura de medicamentos de la Parte D en situaciones especiales</w:t>
      </w:r>
      <w:r>
        <w:t>, incluye más información sobre su cobertura de la Parte D y Original Medicare.</w:t>
      </w:r>
    </w:p>
    <w:p w14:paraId="468F1311" w14:textId="77777777" w:rsidR="002E4207" w:rsidRPr="00E81E61" w:rsidRDefault="002E4207" w:rsidP="009C1AAF">
      <w:pPr>
        <w:pStyle w:val="Heading4"/>
      </w:pPr>
      <w:bookmarkStart w:id="313" w:name="_Toc228560075"/>
      <w:bookmarkStart w:id="314" w:name="_Toc47361814"/>
      <w:r>
        <w:t>Sección 1.2</w:t>
      </w:r>
      <w:r>
        <w:tab/>
        <w:t>Normas básicas para la cobertura del plan de los medicamentos de la Parte D</w:t>
      </w:r>
      <w:bookmarkEnd w:id="313"/>
      <w:bookmarkEnd w:id="314"/>
    </w:p>
    <w:p w14:paraId="79DB57E0" w14:textId="77777777" w:rsidR="002E4207" w:rsidRPr="00E81E61" w:rsidRDefault="002E4207" w:rsidP="004F0ACA">
      <w:pPr>
        <w:rPr>
          <w:szCs w:val="26"/>
        </w:rPr>
      </w:pPr>
      <w:r>
        <w:t>Generalmente, el plan cubrirá los medicamentos siempre y cuando siga estas normas básicas:</w:t>
      </w:r>
    </w:p>
    <w:p w14:paraId="6EC7315F" w14:textId="77777777" w:rsidR="002E4207" w:rsidRPr="000118D6" w:rsidRDefault="002E4207" w:rsidP="00D47209">
      <w:pPr>
        <w:pStyle w:val="ListBullet"/>
        <w:numPr>
          <w:ilvl w:val="0"/>
          <w:numId w:val="59"/>
        </w:numPr>
      </w:pPr>
      <w:r>
        <w:t>Debe pedirle a un proveedor (médico, odontólogo u otra persona autorizada a dar recetas) que escriba su receta.</w:t>
      </w:r>
      <w:r>
        <w:rPr>
          <w:color w:val="0000FF"/>
        </w:rPr>
        <w:t xml:space="preserve"> </w:t>
      </w:r>
    </w:p>
    <w:p w14:paraId="6ABDF33C" w14:textId="77777777" w:rsidR="000118D6" w:rsidRDefault="00A97D5E" w:rsidP="00D47209">
      <w:pPr>
        <w:pStyle w:val="ListBullet"/>
        <w:numPr>
          <w:ilvl w:val="0"/>
          <w:numId w:val="59"/>
        </w:numPr>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14292A07" w14:textId="77777777" w:rsidR="002E4207" w:rsidRPr="00E81E61" w:rsidRDefault="002E4207" w:rsidP="00D47209">
      <w:pPr>
        <w:pStyle w:val="ListBullet"/>
        <w:numPr>
          <w:ilvl w:val="0"/>
          <w:numId w:val="59"/>
        </w:numPr>
      </w:pPr>
      <w:r>
        <w:t xml:space="preserve">Por lo general, debe utilizar una farmacia de la red para obtener sus medicamentos con receta. (Consulte la Sección 2, </w:t>
      </w:r>
      <w:r>
        <w:rPr>
          <w:i/>
        </w:rPr>
        <w:t>Obtenga su medicamento con receta en una farmacia de la red [</w:t>
      </w:r>
      <w:r>
        <w:rPr>
          <w:i/>
          <w:color w:val="0000FF"/>
        </w:rPr>
        <w:t>insert if applicable:</w:t>
      </w:r>
      <w:r>
        <w:rPr>
          <w:color w:val="0000FF"/>
        </w:rPr>
        <w:t xml:space="preserve"> </w:t>
      </w:r>
      <w:r>
        <w:rPr>
          <w:i/>
          <w:color w:val="0000FF"/>
        </w:rPr>
        <w:t>o a través del servicio de pedido por correo del plan]</w:t>
      </w:r>
      <w:r>
        <w:rPr>
          <w:i/>
        </w:rPr>
        <w:t>)</w:t>
      </w:r>
      <w:r>
        <w:t>.</w:t>
      </w:r>
    </w:p>
    <w:p w14:paraId="0A3E113C" w14:textId="77777777" w:rsidR="002E4207" w:rsidRPr="00E81E61" w:rsidRDefault="002E4207" w:rsidP="00D47209">
      <w:pPr>
        <w:pStyle w:val="ListBullet"/>
        <w:numPr>
          <w:ilvl w:val="0"/>
          <w:numId w:val="59"/>
        </w:numPr>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Sección 3).</w:t>
      </w:r>
    </w:p>
    <w:p w14:paraId="3492CB9B" w14:textId="77777777" w:rsidR="009C1AAF" w:rsidRPr="00E81E61" w:rsidRDefault="009C1AAF" w:rsidP="009C1AAF">
      <w:pPr>
        <w:pStyle w:val="Heading3"/>
      </w:pPr>
      <w:bookmarkStart w:id="315" w:name="_Toc47361815"/>
      <w:r>
        <w:lastRenderedPageBreak/>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r>
        <w:rPr>
          <w:b w:val="0"/>
          <w:color w:val="0000FF"/>
        </w:rPr>
        <w:t>]</w:t>
      </w:r>
      <w:bookmarkEnd w:id="315"/>
    </w:p>
    <w:p w14:paraId="7E99C6DB" w14:textId="77777777" w:rsidR="002E4207" w:rsidRPr="00E81E61" w:rsidRDefault="002E4207" w:rsidP="009C1AAF">
      <w:pPr>
        <w:pStyle w:val="Heading4"/>
      </w:pPr>
      <w:bookmarkStart w:id="316" w:name="_Toc228560077"/>
      <w:bookmarkStart w:id="317" w:name="_Toc47361816"/>
      <w:r>
        <w:t>Sección 2.1</w:t>
      </w:r>
      <w:r>
        <w:tab/>
        <w:t>Para que los medicamentos con receta estén cubiertos, adquiéralos en una farmacia de la red</w:t>
      </w:r>
      <w:bookmarkEnd w:id="316"/>
      <w:bookmarkEnd w:id="317"/>
    </w:p>
    <w:p w14:paraId="6C6EBFAF" w14:textId="54197A11" w:rsidR="002E4207" w:rsidRPr="008535BA" w:rsidRDefault="002E4207" w:rsidP="002E4207">
      <w:pPr>
        <w:spacing w:after="120"/>
        <w:ind w:right="360"/>
        <w:rPr>
          <w:spacing w:val="-4"/>
        </w:rPr>
      </w:pPr>
      <w:r w:rsidRPr="008535BA">
        <w:rPr>
          <w:spacing w:val="-4"/>
        </w:rPr>
        <w:t xml:space="preserve">En la mayoría de los casos, los medicamentos con receta están cubiertos </w:t>
      </w:r>
      <w:r w:rsidRPr="008535BA">
        <w:rPr>
          <w:i/>
          <w:spacing w:val="-4"/>
        </w:rPr>
        <w:t>solo</w:t>
      </w:r>
      <w:r w:rsidRPr="008535BA">
        <w:rPr>
          <w:spacing w:val="-4"/>
        </w:rPr>
        <w:t xml:space="preserve"> si los obtiene en las</w:t>
      </w:r>
      <w:r w:rsidR="008535BA">
        <w:rPr>
          <w:spacing w:val="-4"/>
        </w:rPr>
        <w:t> </w:t>
      </w:r>
      <w:r w:rsidRPr="008535BA">
        <w:rPr>
          <w:spacing w:val="-4"/>
        </w:rPr>
        <w:t xml:space="preserve">farmacias de la red del plan. </w:t>
      </w:r>
      <w:r w:rsidRPr="008535BA">
        <w:rPr>
          <w:color w:val="000000"/>
          <w:spacing w:val="-4"/>
        </w:rPr>
        <w:t>(Para obtener más información sobre cuándo cubriríamos los medicamentos con receta que obtiene en farmacias fuera de la red, consulte la Sección 2.5).</w:t>
      </w:r>
    </w:p>
    <w:p w14:paraId="6FBC8DCA" w14:textId="5AD3D8D1" w:rsidR="00574697" w:rsidRPr="00E81E61" w:rsidRDefault="002E4207" w:rsidP="00574697">
      <w:r>
        <w:t>Una farmacia de la red es aquella que ha celebrado un contrato con el plan para proporcionar los</w:t>
      </w:r>
      <w:r w:rsidR="008535BA">
        <w:rPr>
          <w:spacing w:val="-4"/>
        </w:rPr>
        <w:t> </w:t>
      </w:r>
      <w:r>
        <w:t>medicamentos con receta cubiertos. El término “medicamentos cubiertos” significa todos los medicamentos con receta de la Parte D que están cubiertos en la Lista de medicamentos del plan.</w:t>
      </w:r>
    </w:p>
    <w:p w14:paraId="2F9869E8" w14:textId="641EB81A" w:rsidR="007B6D9C" w:rsidRPr="00E81E61" w:rsidRDefault="007B6D9C" w:rsidP="007B6D9C">
      <w:r>
        <w:rPr>
          <w:color w:val="0000FF"/>
        </w:rPr>
        <w:t>[</w:t>
      </w:r>
      <w:r>
        <w:rPr>
          <w:i/>
          <w:color w:val="0000FF"/>
        </w:rPr>
        <w:t>Include if plan has pharmacies that offer preferred cost 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0523B5F0" w14:textId="77777777" w:rsidR="002E4207" w:rsidRPr="00E81E61" w:rsidRDefault="002E4207" w:rsidP="009308C5">
      <w:pPr>
        <w:pStyle w:val="Heading4"/>
      </w:pPr>
      <w:bookmarkStart w:id="318" w:name="_Toc228560078"/>
      <w:bookmarkStart w:id="319" w:name="_Toc47361817"/>
      <w:r>
        <w:t>Sección 2.2</w:t>
      </w:r>
      <w:r>
        <w:tab/>
        <w:t>Cómo encontrar farmacias de la red</w:t>
      </w:r>
      <w:bookmarkEnd w:id="318"/>
      <w:bookmarkEnd w:id="319"/>
    </w:p>
    <w:p w14:paraId="460764B2" w14:textId="77777777" w:rsidR="002E4207" w:rsidRPr="00E81E61" w:rsidRDefault="002E4207" w:rsidP="009C1AAF">
      <w:pPr>
        <w:pStyle w:val="subheading"/>
      </w:pPr>
      <w:r>
        <w:t>¿Cómo encuentra una farmacia de la red en su área?</w:t>
      </w:r>
    </w:p>
    <w:p w14:paraId="24AED675" w14:textId="77777777" w:rsidR="002E4207" w:rsidRPr="008535BA" w:rsidRDefault="002E4207" w:rsidP="002E4207">
      <w:pPr>
        <w:spacing w:after="120"/>
        <w:ind w:right="360"/>
        <w:rPr>
          <w:spacing w:val="-4"/>
        </w:rPr>
      </w:pPr>
      <w:r w:rsidRPr="008535BA">
        <w:rPr>
          <w:spacing w:val="-4"/>
        </w:rPr>
        <w:t xml:space="preserve">Para encontrar una farmacia de la red, puede buscar en el </w:t>
      </w:r>
      <w:r w:rsidRPr="008535BA">
        <w:rPr>
          <w:i/>
          <w:spacing w:val="-4"/>
        </w:rPr>
        <w:t>Directorio de farmacias</w:t>
      </w:r>
      <w:r w:rsidRPr="008535BA">
        <w:rPr>
          <w:spacing w:val="-4"/>
        </w:rPr>
        <w:t xml:space="preserve">, visitar nuestro sitio web </w:t>
      </w:r>
      <w:r w:rsidRPr="008535BA">
        <w:rPr>
          <w:color w:val="000000"/>
          <w:spacing w:val="-4"/>
        </w:rPr>
        <w:t>(</w:t>
      </w:r>
      <w:r w:rsidRPr="008535BA">
        <w:rPr>
          <w:i/>
          <w:color w:val="0000FF"/>
          <w:spacing w:val="-4"/>
        </w:rPr>
        <w:t>[insert URL]</w:t>
      </w:r>
      <w:r w:rsidRPr="008535BA">
        <w:rPr>
          <w:spacing w:val="-4"/>
        </w:rPr>
        <w:t xml:space="preserve">) o llamar a Servicios para los miembros (los números de teléfono figuran en la contraportada de este folleto). </w:t>
      </w:r>
    </w:p>
    <w:p w14:paraId="62661F84" w14:textId="28C57E5B" w:rsidR="002E4207" w:rsidRPr="00E81E61" w:rsidRDefault="002E4207" w:rsidP="002E4207">
      <w:pPr>
        <w:spacing w:after="120"/>
      </w:pPr>
      <w:r>
        <w:t xml:space="preserve">Puede ir a cualquiera de las farmacias de la red. </w:t>
      </w:r>
      <w:r>
        <w:rPr>
          <w:color w:val="0000FF"/>
        </w:rPr>
        <w:t>[</w:t>
      </w:r>
      <w:r>
        <w:rPr>
          <w:i/>
          <w:color w:val="0000FF"/>
        </w:rPr>
        <w:t xml:space="preserve">Insert if plan has pharmacies that offer preferred cost 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02D40311" w14:textId="77777777" w:rsidR="002E4207" w:rsidRPr="00E81E61" w:rsidRDefault="002E4207" w:rsidP="009C1AAF">
      <w:pPr>
        <w:pStyle w:val="subheading"/>
      </w:pPr>
      <w:r>
        <w:lastRenderedPageBreak/>
        <w:t>¿Qué sucede si la farmacia que estaba usando deja de formar parte de la red?</w:t>
      </w:r>
    </w:p>
    <w:p w14:paraId="1A865D2C" w14:textId="272AA2CD" w:rsidR="002E4207" w:rsidRPr="00E81E61" w:rsidRDefault="002E4207" w:rsidP="002E4207">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contraportada de este folleto) o buscar en el </w:t>
      </w:r>
      <w:r>
        <w:rPr>
          <w:i/>
        </w:rPr>
        <w:t>Directorio de farmacias</w:t>
      </w:r>
      <w:r>
        <w:t>.</w:t>
      </w:r>
      <w:bookmarkStart w:id="320" w:name="_Toc167005634"/>
      <w:bookmarkStart w:id="321" w:name="_Toc167005942"/>
      <w:bookmarkStart w:id="322"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2FB12B18" w14:textId="77777777" w:rsidR="002E4207" w:rsidRPr="00E81E61" w:rsidRDefault="002E4207" w:rsidP="009C1AAF">
      <w:pPr>
        <w:pStyle w:val="subheading"/>
      </w:pPr>
      <w:r>
        <w:t>¿Y si necesita una farmacia especializada?</w:t>
      </w:r>
    </w:p>
    <w:p w14:paraId="3ACEF47C" w14:textId="77777777" w:rsidR="002E4207" w:rsidRPr="00E81E61" w:rsidRDefault="002E4207" w:rsidP="00E37332">
      <w:r>
        <w:t>Algunos medicamentos con receta deben obtenerse en una farmacia especializada. Las farmacias especializadas incluyen lo siguiente:</w:t>
      </w:r>
    </w:p>
    <w:p w14:paraId="30861ECD" w14:textId="77777777" w:rsidR="004F0ACA" w:rsidRPr="0012318A" w:rsidRDefault="004F0ACA" w:rsidP="00D47209">
      <w:pPr>
        <w:pStyle w:val="ListBullet"/>
        <w:numPr>
          <w:ilvl w:val="0"/>
          <w:numId w:val="88"/>
        </w:numPr>
        <w:rPr>
          <w:lang w:val="en-US"/>
        </w:rPr>
      </w:pPr>
      <w:r>
        <w:t xml:space="preserve">Farmacias que proveen medicamentos para tratamientos de infusión en el hogar. </w:t>
      </w:r>
      <w:r w:rsidRPr="0012318A">
        <w:rPr>
          <w:i/>
          <w:color w:val="0000FF"/>
          <w:lang w:val="en-US"/>
        </w:rPr>
        <w:t>[Plans may insert additional information about home infusion pharmacy services in the plan’s network.]</w:t>
      </w:r>
    </w:p>
    <w:p w14:paraId="24586B93" w14:textId="30FED897" w:rsidR="004F0ACA" w:rsidRPr="0012318A" w:rsidRDefault="004F0ACA" w:rsidP="00D47209">
      <w:pPr>
        <w:pStyle w:val="ListBullet"/>
        <w:numPr>
          <w:ilvl w:val="0"/>
          <w:numId w:val="88"/>
        </w:numPr>
        <w:rPr>
          <w:lang w:val="en-US"/>
        </w:rPr>
      </w:pPr>
      <w:r>
        <w:t>Farmacias que proveen medicamentos para las personas que residen en un centro de atención a largo plazo (Long</w:t>
      </w:r>
      <w:r w:rsidR="0012318A">
        <w:noBreakHyphen/>
      </w:r>
      <w:r>
        <w:t>Term Care, LTC) Generalmente, un centro de atención a largo plazo (como un centro de cuidados)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w:t>
      </w:r>
      <w:r w:rsidR="008535BA">
        <w:t> </w:t>
      </w:r>
      <w:r>
        <w:t xml:space="preserve">sus beneficios de la Parte D en un centro de LTC, comuníquese con Servicios para los miembros. </w:t>
      </w:r>
      <w:r w:rsidRPr="0012318A">
        <w:rPr>
          <w:i/>
          <w:color w:val="0000FF"/>
          <w:lang w:val="en-US"/>
        </w:rPr>
        <w:t>[Plans may insert additional information about LTC pharmacy services in the plan’s network.]</w:t>
      </w:r>
    </w:p>
    <w:p w14:paraId="6F23BCB8" w14:textId="77777777" w:rsidR="002E4207" w:rsidRPr="0012318A" w:rsidRDefault="004F0ACA" w:rsidP="00D47209">
      <w:pPr>
        <w:pStyle w:val="ListBullet"/>
        <w:numPr>
          <w:ilvl w:val="0"/>
          <w:numId w:val="88"/>
        </w:numPr>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2318A">
        <w:rPr>
          <w:i/>
          <w:color w:val="0000FF"/>
          <w:lang w:val="en-US"/>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6328D2C4" w14:textId="77777777" w:rsidR="002E4207" w:rsidRPr="008535BA" w:rsidRDefault="002E4207" w:rsidP="004F0ACA">
      <w:pPr>
        <w:rPr>
          <w:spacing w:val="-4"/>
        </w:rPr>
      </w:pPr>
      <w:r w:rsidRPr="008535BA">
        <w:rPr>
          <w:spacing w:val="-4"/>
        </w:rPr>
        <w:t xml:space="preserve">Para encontrar una farmacia especializada, busque en el </w:t>
      </w:r>
      <w:r w:rsidRPr="008535BA">
        <w:rPr>
          <w:i/>
          <w:spacing w:val="-4"/>
        </w:rPr>
        <w:t>Directorio de farmacias</w:t>
      </w:r>
      <w:r w:rsidRPr="008535BA">
        <w:rPr>
          <w:spacing w:val="-4"/>
        </w:rPr>
        <w:t xml:space="preserve"> o llame a Servicios para los miembros (los números de teléfono figuran en la contraportada de este folleto). </w:t>
      </w:r>
    </w:p>
    <w:p w14:paraId="302A9327" w14:textId="77777777" w:rsidR="002E4207" w:rsidRPr="00E81E61" w:rsidRDefault="002E4207" w:rsidP="009308C5">
      <w:pPr>
        <w:pStyle w:val="Heading4"/>
        <w:rPr>
          <w:sz w:val="4"/>
        </w:rPr>
      </w:pPr>
      <w:bookmarkStart w:id="323" w:name="_Toc228560079"/>
      <w:bookmarkStart w:id="324" w:name="_Toc47361818"/>
      <w:r>
        <w:lastRenderedPageBreak/>
        <w:t>Sección 2.3</w:t>
      </w:r>
      <w:r>
        <w:tab/>
        <w:t>Cómo utilizar los servicios de pedido por correo del plan</w:t>
      </w:r>
      <w:bookmarkEnd w:id="323"/>
      <w:bookmarkEnd w:id="324"/>
    </w:p>
    <w:p w14:paraId="6C5C12DC" w14:textId="02083197" w:rsidR="002E4207" w:rsidRPr="0012318A" w:rsidRDefault="002E4207" w:rsidP="00C17F16">
      <w:pPr>
        <w:rPr>
          <w:i/>
          <w:color w:val="0000FF"/>
          <w:lang w:val="en-US"/>
        </w:rPr>
      </w:pPr>
      <w:r w:rsidRPr="0012318A">
        <w:rPr>
          <w:i/>
          <w:color w:val="0000FF"/>
          <w:lang w:val="en-US"/>
        </w:rPr>
        <w:t>[Omit if the plan does not offer mail</w:t>
      </w:r>
      <w:r w:rsidR="0012318A">
        <w:rPr>
          <w:i/>
          <w:color w:val="0000FF"/>
          <w:lang w:val="en-US"/>
        </w:rPr>
        <w:noBreakHyphen/>
      </w:r>
      <w:r w:rsidRPr="0012318A">
        <w:rPr>
          <w:i/>
          <w:color w:val="0000FF"/>
          <w:lang w:val="en-US"/>
        </w:rPr>
        <w:t>order services.]</w:t>
      </w:r>
    </w:p>
    <w:p w14:paraId="234C7E01" w14:textId="32030B9B" w:rsidR="002E4207" w:rsidRPr="00E81E61" w:rsidRDefault="002E4207" w:rsidP="00C17F16">
      <w:pPr>
        <w:rPr>
          <w:color w:val="0000FF"/>
        </w:rPr>
      </w:pPr>
      <w:r w:rsidRPr="0012318A">
        <w:rPr>
          <w:color w:val="0000FF"/>
          <w:lang w:val="en-US"/>
        </w:rPr>
        <w:t>[</w:t>
      </w:r>
      <w:r w:rsidRPr="0012318A">
        <w:rPr>
          <w:i/>
          <w:color w:val="0000FF"/>
          <w:lang w:val="en-US"/>
        </w:rPr>
        <w:t>Include the following information only if your mail</w:t>
      </w:r>
      <w:r w:rsidR="0012318A">
        <w:rPr>
          <w:i/>
          <w:color w:val="0000FF"/>
          <w:lang w:val="en-US"/>
        </w:rPr>
        <w:noBreakHyphen/>
      </w:r>
      <w:r w:rsidRPr="0012318A">
        <w:rPr>
          <w:i/>
          <w:color w:val="0000FF"/>
          <w:lang w:val="en-US"/>
        </w:rPr>
        <w:t xml:space="preserve">order service is limited to a subset of all formulary drugs, adapting terminology as needed: </w:t>
      </w:r>
      <w:r w:rsidRPr="0012318A">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médica crónica o prolongada.] [</w:t>
      </w:r>
      <w:r>
        <w:rPr>
          <w:i/>
          <w:color w:val="0000FF"/>
        </w:rPr>
        <w:t>Insert if plan marks mail</w:t>
      </w:r>
      <w:r w:rsidR="0012318A">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12318A">
        <w:rPr>
          <w:i/>
          <w:color w:val="0000FF"/>
        </w:rPr>
        <w:noBreakHyphen/>
      </w:r>
      <w:r>
        <w:rPr>
          <w:i/>
          <w:color w:val="0000FF"/>
        </w:rPr>
        <w:t>mail</w:t>
      </w:r>
      <w:r w:rsidR="0012318A">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88ABE69" w14:textId="77777777" w:rsidR="002E4207" w:rsidRPr="00E81E61" w:rsidRDefault="002E4207" w:rsidP="00C17F16">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0DB79804" w14:textId="0B1B654F" w:rsidR="00C418DF" w:rsidRPr="0012318A" w:rsidRDefault="00C418DF" w:rsidP="00C17F16">
      <w:pPr>
        <w:rPr>
          <w:i/>
          <w:color w:val="0000FF"/>
          <w:lang w:val="en-US"/>
        </w:rPr>
      </w:pPr>
      <w:r w:rsidRPr="0012318A">
        <w:rPr>
          <w:i/>
          <w:color w:val="0000FF"/>
          <w:lang w:val="en-US"/>
        </w:rPr>
        <w:t>[Plans that offer mail</w:t>
      </w:r>
      <w:r w:rsidR="0012318A">
        <w:rPr>
          <w:i/>
          <w:color w:val="0000FF"/>
          <w:lang w:val="en-US"/>
        </w:rPr>
        <w:noBreakHyphen/>
      </w:r>
      <w:r w:rsidRPr="0012318A">
        <w:rPr>
          <w:i/>
          <w:color w:val="0000FF"/>
          <w:lang w:val="en-US"/>
        </w:rPr>
        <w:t>order benefits with both preferred and standard cost sharing may add language to describe both types of cost sharing.]</w:t>
      </w:r>
    </w:p>
    <w:p w14:paraId="574F8B12" w14:textId="77777777" w:rsidR="002E4207" w:rsidRPr="00E81E61" w:rsidRDefault="002E4207" w:rsidP="00C17F1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21972588" w14:textId="77777777" w:rsidR="002E4207" w:rsidRPr="0012318A" w:rsidRDefault="002E4207" w:rsidP="00C17F16">
      <w:pPr>
        <w:rPr>
          <w:i/>
          <w:color w:val="0000FF"/>
          <w:lang w:val="en-US"/>
        </w:rPr>
      </w:pPr>
      <w:r>
        <w:t xml:space="preserve">Por lo general, el pedido de una farmacia de pedido por correo le llegará en menos de </w:t>
      </w:r>
      <w:r>
        <w:rPr>
          <w:color w:val="0000FF"/>
        </w:rPr>
        <w:t>[</w:t>
      </w:r>
      <w:r>
        <w:rPr>
          <w:i/>
          <w:color w:val="0000FF"/>
        </w:rPr>
        <w:t>insert:</w:t>
      </w:r>
      <w:r>
        <w:rPr>
          <w:color w:val="0000FF"/>
        </w:rPr>
        <w:t xml:space="preserve"> XX]</w:t>
      </w:r>
      <w:r>
        <w:t xml:space="preserve"> días. </w:t>
      </w:r>
      <w:r w:rsidRPr="0012318A">
        <w:rPr>
          <w:i/>
          <w:color w:val="0000FF"/>
          <w:lang w:val="en-US"/>
        </w:rPr>
        <w:t>[Insert plan’s process for members to get a prescription if the mail order is delayed.]</w:t>
      </w:r>
    </w:p>
    <w:p w14:paraId="3E878CC7" w14:textId="36990B71" w:rsidR="00297636" w:rsidRPr="0012318A" w:rsidRDefault="00297636" w:rsidP="00C17F16">
      <w:pPr>
        <w:rPr>
          <w:color w:val="0000FF"/>
          <w:lang w:val="en-US"/>
        </w:rPr>
      </w:pPr>
      <w:r w:rsidRPr="0012318A">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12318A">
        <w:rPr>
          <w:color w:val="0000FF"/>
          <w:lang w:val="en-US"/>
        </w:rPr>
        <w:t xml:space="preserve"> </w:t>
      </w:r>
      <w:r w:rsidRPr="0012318A">
        <w:rPr>
          <w:i/>
          <w:color w:val="0000FF"/>
          <w:lang w:val="en-US"/>
        </w:rPr>
        <w:t>Sponsors who provide automatic delivery through retail or other non</w:t>
      </w:r>
      <w:r w:rsidR="0012318A">
        <w:rPr>
          <w:i/>
          <w:color w:val="0000FF"/>
          <w:lang w:val="en-US"/>
        </w:rPr>
        <w:noBreakHyphen/>
      </w:r>
      <w:r w:rsidRPr="0012318A">
        <w:rPr>
          <w:i/>
          <w:color w:val="0000FF"/>
          <w:lang w:val="en-US"/>
        </w:rPr>
        <w:t>mail</w:t>
      </w:r>
      <w:r w:rsidR="0012318A">
        <w:rPr>
          <w:i/>
          <w:color w:val="0000FF"/>
          <w:lang w:val="en-US"/>
        </w:rPr>
        <w:noBreakHyphen/>
      </w:r>
      <w:r w:rsidRPr="0012318A">
        <w:rPr>
          <w:i/>
          <w:color w:val="0000FF"/>
          <w:lang w:val="en-US"/>
        </w:rPr>
        <w:t>order means have the option to either add or replace the word “enviar” with “entregar” as appropriate.]</w:t>
      </w:r>
    </w:p>
    <w:p w14:paraId="713074DF" w14:textId="77777777" w:rsidR="00297636" w:rsidRPr="0012318A" w:rsidRDefault="00297636" w:rsidP="00C17F16">
      <w:pPr>
        <w:rPr>
          <w:i/>
          <w:color w:val="0000FF"/>
          <w:lang w:val="en-US"/>
        </w:rPr>
      </w:pPr>
      <w:r w:rsidRPr="0012318A">
        <w:rPr>
          <w:i/>
          <w:color w:val="0000FF"/>
          <w:lang w:val="en-US"/>
        </w:rPr>
        <w:t>[For new prescriptions received directly from health care providers, insert one of the following two options.]</w:t>
      </w:r>
    </w:p>
    <w:p w14:paraId="6B009342" w14:textId="71C289E9" w:rsidR="00297636" w:rsidRPr="0012318A" w:rsidRDefault="00297636" w:rsidP="00C17F16">
      <w:pPr>
        <w:rPr>
          <w:i/>
          <w:color w:val="0000FF"/>
          <w:lang w:val="en-US"/>
        </w:rPr>
      </w:pPr>
      <w:r w:rsidRPr="0012318A">
        <w:rPr>
          <w:color w:val="0000FF"/>
          <w:lang w:val="en-US"/>
        </w:rPr>
        <w:t>[</w:t>
      </w:r>
      <w:r w:rsidRPr="0012318A">
        <w:rPr>
          <w:b/>
          <w:i/>
          <w:color w:val="0000FF"/>
          <w:lang w:val="en-US"/>
        </w:rPr>
        <w:t>Option 1:</w:t>
      </w:r>
      <w:r w:rsidRPr="0012318A">
        <w:rPr>
          <w:i/>
          <w:color w:val="0000FF"/>
          <w:lang w:val="en-US"/>
        </w:rPr>
        <w:t xml:space="preserve"> Plan Sponsors operating under the auto</w:t>
      </w:r>
      <w:r w:rsidR="0012318A">
        <w:rPr>
          <w:i/>
          <w:color w:val="0000FF"/>
          <w:lang w:val="en-US"/>
        </w:rPr>
        <w:noBreakHyphen/>
      </w:r>
      <w:r w:rsidRPr="0012318A">
        <w:rPr>
          <w:i/>
          <w:color w:val="0000FF"/>
          <w:lang w:val="en-US"/>
        </w:rPr>
        <w:t>ship policy as described in the 2014 Final Call Letter (all new prescriptions from provider offices must be verified with the member before filled), insert the following:</w:t>
      </w:r>
    </w:p>
    <w:p w14:paraId="101E3BBF" w14:textId="41A1E958" w:rsidR="00297636" w:rsidRPr="00704D9C" w:rsidRDefault="00297636" w:rsidP="00C17F16">
      <w:pPr>
        <w:ind w:left="720"/>
        <w:rPr>
          <w:color w:val="0000FF"/>
        </w:rPr>
      </w:pPr>
      <w:r>
        <w:rPr>
          <w:b/>
          <w:color w:val="0000FF"/>
        </w:rPr>
        <w:t xml:space="preserve">Nuevas recetas que la farmacia recibe directamente del consultorio de su médico. </w:t>
      </w:r>
      <w:r>
        <w:rPr>
          <w:b/>
          <w:color w:val="0000FF"/>
        </w:rPr>
        <w:br/>
      </w:r>
      <w:r>
        <w:rPr>
          <w:color w:val="0000FF"/>
        </w:rPr>
        <w:t xml:space="preserve">Después de que la farmacia recibe una receta de un proveedor de atención médica, se </w:t>
      </w:r>
      <w:r>
        <w:rPr>
          <w:color w:val="0000FF"/>
        </w:rPr>
        <w:lastRenderedPageBreak/>
        <w:t>pondrá en contacto con usted para determinar si desea que le proporcionen el medicamento de inmediato o más adelante. Esto le dará la oportunidad de asegurarse de</w:t>
      </w:r>
      <w:r w:rsidR="0007552A">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2E6D019" w14:textId="3BF27A85" w:rsidR="00297636" w:rsidRPr="0012318A" w:rsidRDefault="00297636" w:rsidP="00C17F16">
      <w:pPr>
        <w:rPr>
          <w:i/>
          <w:color w:val="0000FF"/>
          <w:lang w:val="en-US"/>
        </w:rPr>
      </w:pPr>
      <w:r w:rsidRPr="0012318A">
        <w:rPr>
          <w:color w:val="0000FF"/>
          <w:lang w:val="en-US"/>
        </w:rPr>
        <w:t>[</w:t>
      </w:r>
      <w:r w:rsidRPr="0012318A">
        <w:rPr>
          <w:b/>
          <w:i/>
          <w:color w:val="0000FF"/>
          <w:lang w:val="en-US"/>
        </w:rPr>
        <w:t>Option 2:</w:t>
      </w:r>
      <w:r w:rsidRPr="0012318A">
        <w:rPr>
          <w:i/>
          <w:color w:val="0000FF"/>
          <w:lang w:val="en-US"/>
        </w:rPr>
        <w:t xml:space="preserve"> Plan Sponsors operating under the exception to the auto</w:t>
      </w:r>
      <w:r w:rsidR="0012318A">
        <w:rPr>
          <w:i/>
          <w:color w:val="0000FF"/>
          <w:lang w:val="en-US"/>
        </w:rPr>
        <w:noBreakHyphen/>
      </w:r>
      <w:r w:rsidRPr="0012318A">
        <w:rPr>
          <w:i/>
          <w:color w:val="0000FF"/>
          <w:lang w:val="en-US"/>
        </w:rPr>
        <w:t>ship policy, as described in the December 12, 2013 HPMS memo (new prescriptions received directly from provider offices can be filled without member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1438573C" w14:textId="77777777" w:rsidR="00297636" w:rsidRPr="00704D9C" w:rsidRDefault="00297636" w:rsidP="00C17F1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507762E6" w14:textId="77777777" w:rsidR="00297636" w:rsidRPr="00A503D9" w:rsidRDefault="00297636" w:rsidP="00C17F16">
      <w:pPr>
        <w:ind w:left="720"/>
        <w:rPr>
          <w:color w:val="000000" w:themeColor="text1"/>
        </w:rPr>
      </w:pPr>
      <w:r>
        <w:rPr>
          <w:color w:val="0000FF"/>
        </w:rPr>
        <w:t>Si utilizó el pedido por correo en el pasado y no desea que la farmacia surta y envíe automáticamente cada medicamento con receta nuevo, comuníquese con nosotros</w:t>
      </w:r>
      <w:r>
        <w:rPr>
          <w:color w:val="000000" w:themeColor="text1"/>
        </w:rPr>
        <w:t xml:space="preserve"> </w:t>
      </w:r>
      <w:r>
        <w:rPr>
          <w:i/>
          <w:color w:val="0000FF"/>
        </w:rPr>
        <w:t>[insert instructions]</w:t>
      </w:r>
      <w:r>
        <w:rPr>
          <w:color w:val="000000" w:themeColor="text1"/>
        </w:rPr>
        <w:t xml:space="preserve">. </w:t>
      </w:r>
    </w:p>
    <w:p w14:paraId="0F1A040C" w14:textId="690CA7E5" w:rsidR="00297636" w:rsidRPr="0007552A" w:rsidRDefault="00297636" w:rsidP="00C17F16">
      <w:pPr>
        <w:ind w:left="720"/>
        <w:rPr>
          <w:color w:val="0000FF"/>
          <w:spacing w:val="-4"/>
        </w:rPr>
      </w:pPr>
      <w:r w:rsidRPr="0007552A">
        <w:rPr>
          <w:color w:val="0000FF"/>
          <w:spacing w:val="-4"/>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41A08D0" w14:textId="77777777" w:rsidR="00297636" w:rsidRPr="00704D9C" w:rsidRDefault="00297636" w:rsidP="00C17F16">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25D10634" w14:textId="77777777" w:rsidR="00297636" w:rsidRPr="0012318A" w:rsidRDefault="00297636" w:rsidP="00C17F16">
      <w:pPr>
        <w:keepNext/>
        <w:rPr>
          <w:i/>
          <w:color w:val="0000FF"/>
          <w:lang w:val="en-US"/>
        </w:rPr>
      </w:pPr>
      <w:r w:rsidRPr="0012318A">
        <w:rPr>
          <w:i/>
          <w:color w:val="0000FF"/>
          <w:lang w:val="en-US"/>
        </w:rPr>
        <w:lastRenderedPageBreak/>
        <w:t>[For refill prescriptions, insert one of the following two options.]</w:t>
      </w:r>
    </w:p>
    <w:p w14:paraId="5EE7CF6E" w14:textId="77777777" w:rsidR="00297636" w:rsidRPr="0012318A" w:rsidRDefault="00297636" w:rsidP="00C17F16">
      <w:pPr>
        <w:rPr>
          <w:i/>
          <w:color w:val="0000FF"/>
          <w:lang w:val="en-US"/>
        </w:rPr>
      </w:pPr>
      <w:r w:rsidRPr="0012318A">
        <w:rPr>
          <w:color w:val="0000FF"/>
          <w:lang w:val="en-US"/>
        </w:rPr>
        <w:t>[</w:t>
      </w:r>
      <w:r w:rsidRPr="0012318A">
        <w:rPr>
          <w:b/>
          <w:i/>
          <w:color w:val="0000FF"/>
          <w:lang w:val="en-US"/>
        </w:rPr>
        <w:t>Option 1:</w:t>
      </w:r>
      <w:r w:rsidRPr="0012318A">
        <w:rPr>
          <w:i/>
          <w:color w:val="0000FF"/>
          <w:lang w:val="en-US"/>
        </w:rPr>
        <w:t xml:space="preserve"> Sponsors that </w:t>
      </w:r>
      <w:r w:rsidRPr="0012318A">
        <w:rPr>
          <w:b/>
          <w:i/>
          <w:color w:val="0000FF"/>
          <w:lang w:val="en-US"/>
        </w:rPr>
        <w:t>do not</w:t>
      </w:r>
      <w:r w:rsidRPr="0012318A">
        <w:rPr>
          <w:i/>
          <w:color w:val="0000FF"/>
          <w:lang w:val="en-US"/>
        </w:rPr>
        <w:t xml:space="preserve"> offer a program that automatically processes refills, insert the following:</w:t>
      </w:r>
    </w:p>
    <w:p w14:paraId="7E0DA74B" w14:textId="77777777" w:rsidR="00297636" w:rsidRPr="0007552A" w:rsidRDefault="008A64E9" w:rsidP="00C17F16">
      <w:pPr>
        <w:ind w:left="720"/>
        <w:rPr>
          <w:color w:val="0000FF"/>
          <w:spacing w:val="-4"/>
        </w:rPr>
      </w:pPr>
      <w:r w:rsidRPr="0007552A">
        <w:rPr>
          <w:b/>
          <w:color w:val="0000FF"/>
          <w:spacing w:val="-4"/>
        </w:rPr>
        <w:t>Resurtidos de recetas médicas de pedido por correo.</w:t>
      </w:r>
      <w:r w:rsidRPr="0007552A">
        <w:rPr>
          <w:color w:val="0000FF"/>
          <w:spacing w:val="-4"/>
        </w:rPr>
        <w:t xml:space="preserve"> Para resurtidos, comuníquese con su farmacia </w:t>
      </w:r>
      <w:r w:rsidRPr="0007552A">
        <w:rPr>
          <w:i/>
          <w:color w:val="0000FF"/>
          <w:spacing w:val="-4"/>
        </w:rPr>
        <w:t>[insert recommended number of days]</w:t>
      </w:r>
      <w:r w:rsidRPr="0007552A">
        <w:rPr>
          <w:color w:val="0000FF"/>
          <w:spacing w:val="-4"/>
        </w:rPr>
        <w:t xml:space="preserve"> días antes de que crea que los medicamentos que tiene se acabarán para asegurarse de que su próximo pedido se le envíe a tiempo.]</w:t>
      </w:r>
    </w:p>
    <w:p w14:paraId="6CD7DD82" w14:textId="77777777" w:rsidR="00297636" w:rsidRPr="0012318A" w:rsidRDefault="00297636" w:rsidP="00C17F16">
      <w:pPr>
        <w:rPr>
          <w:i/>
          <w:color w:val="0000FF"/>
          <w:lang w:val="en-US"/>
        </w:rPr>
      </w:pPr>
      <w:r w:rsidRPr="0012318A">
        <w:rPr>
          <w:color w:val="0000FF"/>
          <w:lang w:val="en-US"/>
        </w:rPr>
        <w:t>[</w:t>
      </w:r>
      <w:r w:rsidRPr="0012318A">
        <w:rPr>
          <w:b/>
          <w:i/>
          <w:color w:val="0000FF"/>
          <w:lang w:val="en-US"/>
        </w:rPr>
        <w:t>Option 2:</w:t>
      </w:r>
      <w:r w:rsidRPr="0012318A">
        <w:rPr>
          <w:i/>
          <w:color w:val="0000FF"/>
          <w:lang w:val="en-US"/>
        </w:rPr>
        <w:t xml:space="preserve"> Sponsors that </w:t>
      </w:r>
      <w:r w:rsidRPr="0012318A">
        <w:rPr>
          <w:b/>
          <w:i/>
          <w:color w:val="0000FF"/>
          <w:lang w:val="en-US"/>
        </w:rPr>
        <w:t>do</w:t>
      </w:r>
      <w:r w:rsidRPr="0012318A">
        <w:rPr>
          <w:i/>
          <w:color w:val="0000FF"/>
          <w:lang w:val="en-US"/>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Resurtidos de recetas médicas de pedido por correo.</w:t>
      </w:r>
      <w:r>
        <w:rPr>
          <w:b/>
          <w:color w:val="000000" w:themeColor="text1"/>
        </w:rPr>
        <w:t xml:space="preserve"> </w:t>
      </w:r>
      <w:r>
        <w:rPr>
          <w:color w:val="0000FF"/>
        </w:rPr>
        <w:t>Para resurtir sus medicamentos, usted tiene la opción de inscribirse en un programa de resurtido automático</w:t>
      </w:r>
      <w:r>
        <w:rPr>
          <w:color w:val="000000" w:themeColor="text1"/>
        </w:rPr>
        <w:t xml:space="preserve"> </w:t>
      </w:r>
      <w:r>
        <w:rPr>
          <w:color w:val="0000FF"/>
        </w:rPr>
        <w:t>[</w:t>
      </w:r>
      <w:r>
        <w:rPr>
          <w:i/>
          <w:color w:val="0000FF"/>
        </w:rPr>
        <w:t xml:space="preserve">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w:t>
      </w:r>
      <w:r>
        <w:rPr>
          <w:color w:val="000000" w:themeColor="text1"/>
        </w:rPr>
        <w:t xml:space="preserve"> </w:t>
      </w:r>
      <w:r>
        <w:rPr>
          <w:i/>
          <w:color w:val="0000FF"/>
        </w:rPr>
        <w:t>[insert recommended number of days]</w:t>
      </w:r>
      <w:r>
        <w:rPr>
          <w:color w:val="000000" w:themeColor="text1"/>
        </w:rPr>
        <w:t xml:space="preserve"> </w:t>
      </w:r>
      <w:r>
        <w:rPr>
          <w:color w:val="0000FF"/>
        </w:rPr>
        <w:t>días antes de que crea que los medicamentos que tiene se acabarán para asegurarse de que su próximo pedido se le envíe a tiempo.</w:t>
      </w:r>
    </w:p>
    <w:p w14:paraId="7A9E7213" w14:textId="02918CE7" w:rsidR="00297636" w:rsidRPr="00A503D9" w:rsidRDefault="00297636" w:rsidP="00C17F16">
      <w:pPr>
        <w:widowControl w:val="0"/>
        <w:autoSpaceDE w:val="0"/>
        <w:autoSpaceDN w:val="0"/>
        <w:adjustRightInd w:val="0"/>
        <w:ind w:left="720"/>
        <w:rPr>
          <w:color w:val="000000" w:themeColor="text1"/>
        </w:rPr>
      </w:pPr>
      <w:r>
        <w:rPr>
          <w:color w:val="0000FF"/>
        </w:rPr>
        <w:t>Para cancelar la participación en nuestro programa</w:t>
      </w:r>
      <w:r>
        <w:rPr>
          <w:color w:val="000000" w:themeColor="text1"/>
        </w:rPr>
        <w:t xml:space="preserve"> </w:t>
      </w:r>
      <w:r>
        <w:rPr>
          <w:color w:val="0000FF"/>
        </w:rPr>
        <w:t>[</w:t>
      </w:r>
      <w:r>
        <w:rPr>
          <w:i/>
          <w:color w:val="0000FF"/>
        </w:rPr>
        <w:t>optional: insert name of auto refill program instead of “</w:t>
      </w:r>
      <w:r>
        <w:rPr>
          <w:color w:val="0000FF"/>
        </w:rPr>
        <w:t>nuestro programa</w:t>
      </w:r>
      <w:r>
        <w:rPr>
          <w:i/>
          <w:color w:val="0000FF"/>
        </w:rPr>
        <w:t>”</w:t>
      </w:r>
      <w:r>
        <w:rPr>
          <w:color w:val="0000FF"/>
        </w:rPr>
        <w:t>]</w:t>
      </w:r>
      <w:r>
        <w:rPr>
          <w:color w:val="000000" w:themeColor="text1"/>
        </w:rPr>
        <w:t xml:space="preserve"> </w:t>
      </w:r>
      <w:r>
        <w:rPr>
          <w:color w:val="0000FF"/>
        </w:rPr>
        <w:t>que prepara automáticamente resurtidos de pedidos por correo, comuníquese con nosotros</w:t>
      </w:r>
      <w:r>
        <w:rPr>
          <w:color w:val="000000" w:themeColor="text1"/>
        </w:rPr>
        <w:t xml:space="preserve"> </w:t>
      </w:r>
      <w:r>
        <w:rPr>
          <w:i/>
          <w:color w:val="0000FF"/>
        </w:rPr>
        <w:t>[insert instructions]</w:t>
      </w:r>
      <w:r>
        <w:rPr>
          <w:color w:val="0000FF"/>
        </w:rPr>
        <w:t>.]</w:t>
      </w:r>
    </w:p>
    <w:p w14:paraId="2B8B2A01" w14:textId="6D6775FD" w:rsidR="00297636" w:rsidRPr="0012318A" w:rsidRDefault="008A64E9" w:rsidP="00C17F16">
      <w:pPr>
        <w:rPr>
          <w:i/>
          <w:color w:val="0000FF"/>
          <w:lang w:val="en-US"/>
        </w:rPr>
      </w:pPr>
      <w:r w:rsidRPr="0012318A">
        <w:rPr>
          <w:color w:val="0000FF"/>
          <w:lang w:val="en-US"/>
        </w:rPr>
        <w:t>[</w:t>
      </w:r>
      <w:r w:rsidRPr="0012318A">
        <w:rPr>
          <w:i/>
          <w:color w:val="0000FF"/>
          <w:lang w:val="en-US"/>
        </w:rPr>
        <w:t>All plans offering mail</w:t>
      </w:r>
      <w:r w:rsidR="0012318A">
        <w:rPr>
          <w:i/>
          <w:color w:val="0000FF"/>
          <w:lang w:val="en-US"/>
        </w:rPr>
        <w:noBreakHyphen/>
      </w:r>
      <w:r w:rsidRPr="0012318A">
        <w:rPr>
          <w:i/>
          <w:color w:val="0000FF"/>
          <w:lang w:val="en-US"/>
        </w:rPr>
        <w:t>order services, insert the following:</w:t>
      </w:r>
    </w:p>
    <w:p w14:paraId="14D73FCF" w14:textId="2591E2EC" w:rsidR="00297636" w:rsidRPr="0012318A"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val="en-US"/>
        </w:rPr>
      </w:pPr>
      <w:r>
        <w:rPr>
          <w:color w:val="0000FF"/>
        </w:rPr>
        <w:t>Para que la farmacia pueda ponerse en contacto con usted y confirmar su pedido antes del envío, asegúrese de informar a la farmacia las mejores maneras de comunicarse con usted.</w:t>
      </w:r>
      <w:r>
        <w:rPr>
          <w:color w:val="000000" w:themeColor="text1"/>
        </w:rPr>
        <w:t xml:space="preserve"> </w:t>
      </w:r>
      <w:r w:rsidRPr="0012318A">
        <w:rPr>
          <w:i/>
          <w:color w:val="0000FF"/>
          <w:lang w:val="en-US"/>
        </w:rPr>
        <w:t>[Insert instructions on how members should provide their communication preferences.]</w:t>
      </w:r>
      <w:r w:rsidRPr="0012318A">
        <w:rPr>
          <w:color w:val="0000FF"/>
          <w:lang w:val="en-US"/>
        </w:rPr>
        <w:t>]</w:t>
      </w:r>
    </w:p>
    <w:p w14:paraId="20B79AB4" w14:textId="77777777" w:rsidR="002E4207" w:rsidRPr="00E81E61" w:rsidRDefault="002E4207" w:rsidP="009C1AAF">
      <w:pPr>
        <w:pStyle w:val="Heading4"/>
      </w:pPr>
      <w:bookmarkStart w:id="325" w:name="_Toc228560080"/>
      <w:bookmarkStart w:id="326" w:name="_Toc47361819"/>
      <w:r>
        <w:t>Sección 2.4</w:t>
      </w:r>
      <w:r>
        <w:tab/>
        <w:t>Cómo obtener un suministro de medicamentos a largo plazo</w:t>
      </w:r>
      <w:bookmarkEnd w:id="325"/>
      <w:bookmarkEnd w:id="326"/>
    </w:p>
    <w:bookmarkEnd w:id="320"/>
    <w:bookmarkEnd w:id="321"/>
    <w:bookmarkEnd w:id="322"/>
    <w:p w14:paraId="3EB6AF33" w14:textId="1A980F5C" w:rsidR="002E4207" w:rsidRPr="0012318A" w:rsidRDefault="002E4207" w:rsidP="002E4207">
      <w:pPr>
        <w:rPr>
          <w:i/>
          <w:color w:val="0000FF"/>
          <w:lang w:val="en-US"/>
        </w:rPr>
      </w:pPr>
      <w:r w:rsidRPr="0012318A">
        <w:rPr>
          <w:i/>
          <w:color w:val="0000FF"/>
          <w:lang w:val="en-US"/>
        </w:rPr>
        <w:t>[Plans that do not offer extended</w:t>
      </w:r>
      <w:r w:rsidR="0012318A">
        <w:rPr>
          <w:i/>
          <w:color w:val="0000FF"/>
          <w:lang w:val="en-US"/>
        </w:rPr>
        <w:noBreakHyphen/>
      </w:r>
      <w:r w:rsidRPr="0012318A">
        <w:rPr>
          <w:i/>
          <w:color w:val="0000FF"/>
          <w:lang w:val="en-US"/>
        </w:rPr>
        <w:t>day supplies: Delete Section 2.4.]</w:t>
      </w:r>
    </w:p>
    <w:p w14:paraId="016C2022" w14:textId="39FB9073" w:rsidR="00F1473B" w:rsidRPr="00F1473B" w:rsidRDefault="00F91B9D" w:rsidP="00F1473B">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w:t>
      </w:r>
      <w:r>
        <w:rPr>
          <w:color w:val="000000"/>
        </w:rPr>
        <w:t xml:space="preserve"> </w:t>
      </w:r>
      <w:r>
        <w:t xml:space="preserve">(Los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14:paraId="2C195B58" w14:textId="3B928F5A" w:rsidR="002E4207" w:rsidRPr="00E81E61" w:rsidRDefault="001715C1" w:rsidP="00692854">
      <w:pPr>
        <w:numPr>
          <w:ilvl w:val="0"/>
          <w:numId w:val="12"/>
        </w:numPr>
        <w:spacing w:after="240" w:afterAutospacing="0"/>
      </w:pPr>
      <w:r w:rsidRPr="0012318A">
        <w:rPr>
          <w:i/>
          <w:color w:val="0000FF"/>
          <w:lang w:val="en-US"/>
        </w:rPr>
        <w:lastRenderedPageBreak/>
        <w:t>[Delete if plan does not offer extended</w:t>
      </w:r>
      <w:r w:rsidR="0012318A">
        <w:rPr>
          <w:i/>
          <w:color w:val="0000FF"/>
          <w:lang w:val="en-US"/>
        </w:rPr>
        <w:noBreakHyphen/>
      </w:r>
      <w:r w:rsidRPr="0012318A">
        <w:rPr>
          <w:i/>
          <w:color w:val="0000FF"/>
          <w:lang w:val="en-US"/>
        </w:rPr>
        <w:t>day supplies through retail pharmacies.]</w:t>
      </w:r>
      <w:r w:rsidRPr="0012318A">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aceptan [</w:t>
      </w:r>
      <w:r>
        <w:rPr>
          <w:i/>
          <w:color w:val="0000FF"/>
        </w:rPr>
        <w:t>insert as appropriate:</w:t>
      </w:r>
      <w:r>
        <w:rPr>
          <w:color w:val="0000FF"/>
        </w:rPr>
        <w:t xml:space="preserve"> el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inferior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contraportada de este folleto).</w:t>
      </w:r>
    </w:p>
    <w:p w14:paraId="63D21223" w14:textId="5E24D663" w:rsidR="002E4207" w:rsidRPr="00E81E61" w:rsidRDefault="002E4207" w:rsidP="00692854">
      <w:pPr>
        <w:numPr>
          <w:ilvl w:val="0"/>
          <w:numId w:val="12"/>
        </w:numPr>
        <w:spacing w:after="360" w:afterAutospacing="0"/>
      </w:pPr>
      <w:r w:rsidRPr="0012318A">
        <w:rPr>
          <w:i/>
          <w:color w:val="0000FF"/>
          <w:lang w:val="en-US"/>
        </w:rPr>
        <w:t>[Delete if plan does not offer mail</w:t>
      </w:r>
      <w:r w:rsidR="0012318A">
        <w:rPr>
          <w:i/>
          <w:color w:val="0000FF"/>
          <w:lang w:val="en-US"/>
        </w:rPr>
        <w:noBreakHyphen/>
      </w:r>
      <w:r w:rsidRPr="0012318A">
        <w:rPr>
          <w:i/>
          <w:color w:val="0000FF"/>
          <w:lang w:val="en-US"/>
        </w:rPr>
        <w:t xml:space="preserve">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12318A">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12318A">
        <w:rPr>
          <w:i/>
          <w:color w:val="0000FF"/>
        </w:rPr>
        <w:noBreakHyphen/>
      </w:r>
      <w:r>
        <w:rPr>
          <w:i/>
          <w:color w:val="0000FF"/>
        </w:rPr>
        <w:t>mail</w:t>
      </w:r>
      <w:r w:rsidR="0012318A">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b/>
          <w:i/>
          <w:color w:val="0000FF"/>
        </w:rPr>
        <w:t>OR</w:t>
      </w:r>
      <w:r>
        <w:rPr>
          <w:b/>
          <w:color w:val="0000FF"/>
        </w:rPr>
        <w:t xml:space="preserve"> hasta un suministro de [XX] días</w:t>
      </w:r>
      <w:r>
        <w:rPr>
          <w:b/>
          <w:i/>
          <w:color w:val="0000FF"/>
        </w:rPr>
        <w:t xml:space="preserve"> OR</w:t>
      </w:r>
      <w:r>
        <w:rPr>
          <w:b/>
          <w:color w:val="0000FF"/>
        </w:rPr>
        <w:t xml:space="preserve"> un suministro de [XX] días.</w:t>
      </w:r>
      <w:r>
        <w:rPr>
          <w:color w:val="0000FF"/>
        </w:rPr>
        <w:t>]</w:t>
      </w:r>
      <w:r>
        <w:t xml:space="preserve"> Para obtener más información sobre cómo usar el servicio de pedido por correo, consulte la Sección 2.3.</w:t>
      </w:r>
    </w:p>
    <w:p w14:paraId="0D0EC5E3" w14:textId="1B96FFE2" w:rsidR="002E4207" w:rsidRPr="00E81E61" w:rsidRDefault="002E4207" w:rsidP="009C1AAF">
      <w:pPr>
        <w:pStyle w:val="Heading4"/>
        <w:rPr>
          <w:sz w:val="4"/>
        </w:rPr>
      </w:pPr>
      <w:bookmarkStart w:id="327" w:name="_Toc228560081"/>
      <w:bookmarkStart w:id="328" w:name="_Toc47361820"/>
      <w:r>
        <w:t>Sección 2.5</w:t>
      </w:r>
      <w:r>
        <w:tab/>
        <w:t>Cuándo utilizar una farmacia que no está dentro de la red del</w:t>
      </w:r>
      <w:r w:rsidR="0007552A">
        <w:t> </w:t>
      </w:r>
      <w:r>
        <w:t>plan</w:t>
      </w:r>
      <w:bookmarkEnd w:id="327"/>
      <w:bookmarkEnd w:id="328"/>
    </w:p>
    <w:p w14:paraId="0ACA4652" w14:textId="77777777" w:rsidR="002E4207" w:rsidRPr="0007552A" w:rsidRDefault="002E4207" w:rsidP="009C1AAF">
      <w:pPr>
        <w:pStyle w:val="subheading"/>
        <w:rPr>
          <w:spacing w:val="-4"/>
        </w:rPr>
      </w:pPr>
      <w:r w:rsidRPr="0007552A">
        <w:rPr>
          <w:spacing w:val="-4"/>
        </w:rPr>
        <w:t>En determinadas circunstancias, su medicamento con receta puede estar cubierto</w:t>
      </w:r>
    </w:p>
    <w:p w14:paraId="0CF87BC1" w14:textId="77777777" w:rsidR="00D257A5" w:rsidRPr="0007552A" w:rsidRDefault="00D257A5" w:rsidP="00D257A5">
      <w:pPr>
        <w:rPr>
          <w:spacing w:val="-4"/>
        </w:rPr>
      </w:pPr>
      <w:r w:rsidRPr="0007552A">
        <w:rPr>
          <w:spacing w:val="-4"/>
        </w:rPr>
        <w:t xml:space="preserve">Por lo general, cubrimos los medicamentos que se obtienen en una farmacia fuera de la red </w:t>
      </w:r>
      <w:r w:rsidRPr="0007552A">
        <w:rPr>
          <w:i/>
          <w:spacing w:val="-4"/>
        </w:rPr>
        <w:t>solo</w:t>
      </w:r>
      <w:r w:rsidRPr="0007552A">
        <w:rPr>
          <w:spacing w:val="-4"/>
        </w:rPr>
        <w:t xml:space="preserve"> si no puede utilizar una farmacia de la red. </w:t>
      </w:r>
      <w:r w:rsidRPr="0007552A">
        <w:rPr>
          <w:color w:val="0000FF"/>
          <w:spacing w:val="-4"/>
          <w:bdr w:val="none" w:sz="0" w:space="0" w:color="auto" w:frame="1"/>
        </w:rPr>
        <w:t>[</w:t>
      </w:r>
      <w:r w:rsidRPr="0007552A">
        <w:rPr>
          <w:i/>
          <w:iCs/>
          <w:color w:val="0000FF"/>
          <w:spacing w:val="-4"/>
          <w:bdr w:val="none" w:sz="0" w:space="0" w:color="auto" w:frame="1"/>
        </w:rPr>
        <w:t>Insert if applicable:</w:t>
      </w:r>
      <w:r w:rsidRPr="0007552A">
        <w:rPr>
          <w:color w:val="0000FF"/>
          <w:spacing w:val="-4"/>
          <w:bdr w:val="none" w:sz="0" w:space="0" w:color="auto" w:frame="1"/>
        </w:rPr>
        <w:t> Para ayudarlo, contamos con farmacias de la red fuera del área de servicio, en las que puede obtener los medicamentos con receta como miembro de nuestro plan.] </w:t>
      </w:r>
      <w:r w:rsidRPr="0007552A">
        <w:rPr>
          <w:color w:val="000000"/>
          <w:spacing w:val="-4"/>
          <w:bdr w:val="none" w:sz="0" w:space="0" w:color="auto" w:frame="1"/>
        </w:rPr>
        <w:t xml:space="preserve">Si no puede usar una farmacia de la red, a </w:t>
      </w:r>
      <w:r w:rsidRPr="0007552A">
        <w:rPr>
          <w:color w:val="000000"/>
          <w:spacing w:val="-4"/>
        </w:rPr>
        <w:t>continuación </w:t>
      </w:r>
      <w:r w:rsidRPr="0007552A">
        <w:rPr>
          <w:spacing w:val="-4"/>
        </w:rPr>
        <w:t>se detallan las circunstancias en las que cubriríamos los medicamentos con receta que obtenga en una farmacia fuera de la red:</w:t>
      </w:r>
    </w:p>
    <w:p w14:paraId="33B044ED" w14:textId="01428717" w:rsidR="00D257A5" w:rsidRPr="0012318A" w:rsidRDefault="00D257A5" w:rsidP="00D47209">
      <w:pPr>
        <w:pStyle w:val="ListBullet"/>
        <w:numPr>
          <w:ilvl w:val="0"/>
          <w:numId w:val="89"/>
        </w:numPr>
        <w:rPr>
          <w:lang w:val="en-US"/>
        </w:rPr>
      </w:pPr>
      <w:r w:rsidRPr="0012318A">
        <w:rPr>
          <w:i/>
          <w:color w:val="0000FF"/>
          <w:lang w:val="en-US"/>
        </w:rPr>
        <w:t>[Plans should insert a list of situations when they will cover prescriptions out of the network and any limits on their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policies (e.g., day supply limits, use of mail</w:t>
      </w:r>
      <w:r w:rsidR="0012318A">
        <w:rPr>
          <w:i/>
          <w:color w:val="0000FF"/>
          <w:lang w:val="en-US"/>
        </w:rPr>
        <w:noBreakHyphen/>
      </w:r>
      <w:r w:rsidRPr="0012318A">
        <w:rPr>
          <w:i/>
          <w:color w:val="0000FF"/>
          <w:lang w:val="en-US"/>
        </w:rPr>
        <w:t>order during extended out of area travel, authorization or plan notification).]</w:t>
      </w:r>
    </w:p>
    <w:p w14:paraId="0C50F937" w14:textId="77777777" w:rsidR="002E4207" w:rsidRPr="0007552A" w:rsidRDefault="002E4207" w:rsidP="00D257A5">
      <w:pPr>
        <w:rPr>
          <w:spacing w:val="-4"/>
        </w:rPr>
      </w:pPr>
      <w:r w:rsidRPr="0007552A">
        <w:rPr>
          <w:spacing w:val="-4"/>
        </w:rPr>
        <w:lastRenderedPageBreak/>
        <w:t xml:space="preserve">En estos casos, </w:t>
      </w:r>
      <w:r w:rsidRPr="0007552A">
        <w:rPr>
          <w:b/>
          <w:spacing w:val="-4"/>
        </w:rPr>
        <w:t>primero consulte con Servicios para los miembros</w:t>
      </w:r>
      <w:r w:rsidRPr="0007552A">
        <w:rPr>
          <w:spacing w:val="-4"/>
        </w:rPr>
        <w:t xml:space="preserve"> 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 la red.</w:t>
      </w:r>
    </w:p>
    <w:p w14:paraId="1975608A" w14:textId="77777777" w:rsidR="002E4207" w:rsidRPr="00E81E61" w:rsidRDefault="002E4207" w:rsidP="009C1AAF">
      <w:pPr>
        <w:pStyle w:val="subheading"/>
      </w:pPr>
      <w:r>
        <w:t>¿Cómo solicitar un reembolso al plan?</w:t>
      </w:r>
    </w:p>
    <w:p w14:paraId="47055264" w14:textId="77777777" w:rsidR="002E4207" w:rsidRPr="00E81E61" w:rsidRDefault="002E4207" w:rsidP="002E4207">
      <w:pPr>
        <w:autoSpaceDE w:val="0"/>
        <w:autoSpaceDN w:val="0"/>
        <w:adjustRightInd w:val="0"/>
        <w:spacing w:after="12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3236B260" w14:textId="77777777" w:rsidR="002E4207" w:rsidRPr="00E81E61" w:rsidRDefault="002E4207" w:rsidP="009C1AAF">
      <w:pPr>
        <w:pStyle w:val="Heading3"/>
        <w:rPr>
          <w:sz w:val="12"/>
        </w:rPr>
      </w:pPr>
      <w:bookmarkStart w:id="329" w:name="_Toc228560082"/>
      <w:bookmarkStart w:id="330" w:name="_Toc47361821"/>
      <w:r>
        <w:t>SECCIÓN 3</w:t>
      </w:r>
      <w:r>
        <w:tab/>
        <w:t>Sus medicamentos deben estar en la “Lista de medicamentos” del plan</w:t>
      </w:r>
      <w:bookmarkEnd w:id="329"/>
      <w:bookmarkEnd w:id="330"/>
    </w:p>
    <w:p w14:paraId="7765E3DD" w14:textId="77777777" w:rsidR="002E4207" w:rsidRPr="00E81E61" w:rsidRDefault="002E4207" w:rsidP="009C1AAF">
      <w:pPr>
        <w:pStyle w:val="Heading4"/>
      </w:pPr>
      <w:bookmarkStart w:id="331" w:name="_Toc228560083"/>
      <w:bookmarkStart w:id="332" w:name="_Toc47361822"/>
      <w:r>
        <w:t>Sección 3.1</w:t>
      </w:r>
      <w:r>
        <w:tab/>
        <w:t>La “Lista de medicamentos” indica qué medicamentos de la Parte D están cubiertos</w:t>
      </w:r>
      <w:bookmarkEnd w:id="331"/>
      <w:bookmarkEnd w:id="332"/>
    </w:p>
    <w:p w14:paraId="1AE39112" w14:textId="77777777" w:rsidR="002E4207" w:rsidRPr="00E81E61" w:rsidRDefault="002E4207" w:rsidP="002E4207">
      <w:bookmarkStart w:id="333" w:name="_Toc167005619"/>
      <w:bookmarkStart w:id="334" w:name="_Toc167005927"/>
      <w:bookmarkStart w:id="335"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274115B7" w14:textId="77777777" w:rsidR="002E4207" w:rsidRPr="00E81E61" w:rsidRDefault="002E4207" w:rsidP="002E4207">
      <w:r>
        <w:t>El plan, con la colaboración de un equipo de médicos y farmacéuticos, selecciona los medicamentos de la lista. La lista debe cumplir con los requisitos establecidos por Medicare. Medicare ha aprobado la Lista de medicamentos del plan.</w:t>
      </w:r>
    </w:p>
    <w:p w14:paraId="06EACD79" w14:textId="77777777" w:rsidR="002E4207" w:rsidRPr="00E81E61" w:rsidRDefault="002E4207" w:rsidP="002E4207">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14:paraId="78D95313" w14:textId="77777777" w:rsidR="005241DF" w:rsidRPr="00E81E61" w:rsidRDefault="002E4207" w:rsidP="004F0ACA">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445501FA" w14:textId="7B3C4B2C" w:rsidR="005241DF" w:rsidRPr="00E81E61" w:rsidRDefault="00B21EF0" w:rsidP="005F4F2B">
      <w:pPr>
        <w:numPr>
          <w:ilvl w:val="0"/>
          <w:numId w:val="5"/>
        </w:numPr>
        <w:spacing w:before="120" w:beforeAutospacing="0" w:after="0" w:afterAutospacing="0"/>
      </w:pPr>
      <w:r>
        <w:t>Esté aprobado por la Administración de Alimentos y Medicamentos (es decir que la FDA aprobó el medicamento para el diagnóstico o la afección para la cual ha sido recetado).</w:t>
      </w:r>
    </w:p>
    <w:p w14:paraId="0C39BA40" w14:textId="0FBD713C" w:rsidR="002E4207" w:rsidRDefault="005241DF" w:rsidP="00682DBC">
      <w:pPr>
        <w:numPr>
          <w:ilvl w:val="0"/>
          <w:numId w:val="5"/>
        </w:numPr>
        <w:spacing w:before="120" w:beforeAutospacing="0" w:after="0" w:afterAutospacing="0"/>
      </w:pPr>
      <w:r>
        <w:rPr>
          <w:i/>
        </w:rPr>
        <w:t>O bien,</w:t>
      </w:r>
      <w:r>
        <w:t xml:space="preserve"> esté avalado por ciert</w:t>
      </w:r>
      <w:r w:rsidR="00941B79">
        <w:t>as</w:t>
      </w:r>
      <w:r>
        <w:t xml:space="preserve"> referencia</w:t>
      </w:r>
      <w:r w:rsidR="00941B79">
        <w:t>s, como</w:t>
      </w:r>
      <w:r>
        <w:t xml:space="preserve"> American Hospital Formulary Service Drug Information </w:t>
      </w:r>
      <w:r w:rsidR="00941B79">
        <w:t xml:space="preserve">y el Sistema </w:t>
      </w:r>
      <w:r>
        <w:t>de Información DRUGDEX</w:t>
      </w:r>
      <w:r w:rsidR="00941B79">
        <w:t>.</w:t>
      </w:r>
    </w:p>
    <w:p w14:paraId="1B29553B" w14:textId="77777777" w:rsidR="0003426C" w:rsidRPr="00052110" w:rsidDel="005D66D8" w:rsidRDefault="0003426C" w:rsidP="0003426C">
      <w:pPr>
        <w:ind w:left="360"/>
      </w:pPr>
      <w:r>
        <w:rPr>
          <w:i/>
          <w:iCs/>
          <w:color w:val="0000FF"/>
        </w:rPr>
        <w:t xml:space="preserve">[Plans that are not offering indication based formulary design should delete this section] </w:t>
      </w:r>
      <w:r>
        <w:t xml:space="preserve">Algunos medicamentos podrían estar cubiertos para algunas afecciones, pero se considera que no figuran en el Formulario para otras afecciones. Los medicamentos que tienen cobertura solo para algunas afecciones se identificarán en nuestra Lista de medicamentos y </w:t>
      </w:r>
      <w:r>
        <w:lastRenderedPageBreak/>
        <w:t>en Medicare Plan Finder (Buscador de planes de Medicare), junto con las afecciones específicas que cubren.</w:t>
      </w:r>
    </w:p>
    <w:p w14:paraId="1DAAE858" w14:textId="77777777" w:rsidR="002E4207" w:rsidRPr="00E81E61" w:rsidRDefault="002E4207" w:rsidP="009C1AAF">
      <w:pPr>
        <w:pStyle w:val="subheading"/>
      </w:pPr>
      <w:r>
        <w:t>La Lista de medicamentos incluye tanto medicamentos de marca como medicamentos genéricos</w:t>
      </w:r>
    </w:p>
    <w:p w14:paraId="40A02932" w14:textId="77777777" w:rsidR="002E4207" w:rsidRPr="00E81E61" w:rsidRDefault="002E4207" w:rsidP="004F0ACA">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B5949F7" w14:textId="77777777" w:rsidR="006860CE" w:rsidRDefault="00CE13DD" w:rsidP="00CE13DD">
      <w:pPr>
        <w:rPr>
          <w:color w:val="0000FF"/>
        </w:rPr>
      </w:pPr>
      <w:r>
        <w:rPr>
          <w:color w:val="0000FF"/>
        </w:rPr>
        <w:t>[</w:t>
      </w:r>
      <w:r>
        <w:rPr>
          <w:i/>
          <w:color w:val="0000FF"/>
        </w:rPr>
        <w:t>Insert if applicable:</w:t>
      </w:r>
      <w:r>
        <w:rPr>
          <w:color w:val="0000FF"/>
        </w:rPr>
        <w:t xml:space="preserve"> </w:t>
      </w:r>
    </w:p>
    <w:p w14:paraId="0B776AAA" w14:textId="77777777" w:rsidR="006860CE" w:rsidRPr="004F0ACA" w:rsidRDefault="006860CE" w:rsidP="004F0ACA">
      <w:pPr>
        <w:pStyle w:val="subheading"/>
        <w:rPr>
          <w:color w:val="0000FF"/>
        </w:rPr>
      </w:pPr>
      <w:r>
        <w:rPr>
          <w:color w:val="0000FF"/>
        </w:rPr>
        <w:t>Medicamentos de venta libre</w:t>
      </w:r>
    </w:p>
    <w:p w14:paraId="7F43BEBD" w14:textId="77777777" w:rsidR="00CE13DD" w:rsidRPr="00E81E61" w:rsidRDefault="00CE13DD" w:rsidP="00CE13D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p>
    <w:p w14:paraId="64F967B2" w14:textId="77777777" w:rsidR="002E4207" w:rsidRPr="00E81E61" w:rsidRDefault="002E4207" w:rsidP="009C1AAF">
      <w:pPr>
        <w:pStyle w:val="subheading"/>
      </w:pPr>
      <w:r>
        <w:t xml:space="preserve">¿Qué </w:t>
      </w:r>
      <w:r>
        <w:rPr>
          <w:i/>
        </w:rPr>
        <w:t>no</w:t>
      </w:r>
      <w:r>
        <w:t xml:space="preserve"> se incluye en la Lista de medicamentos?</w:t>
      </w:r>
    </w:p>
    <w:p w14:paraId="4F0C0E6D" w14:textId="77777777" w:rsidR="002E4207" w:rsidRPr="00E81E61" w:rsidRDefault="002E4207" w:rsidP="004F0ACA">
      <w:pPr>
        <w:keepNext/>
      </w:pPr>
      <w:r>
        <w:t xml:space="preserve">El plan no cubre todos los medicamentos con receta. </w:t>
      </w:r>
    </w:p>
    <w:p w14:paraId="1C92419E" w14:textId="77777777" w:rsidR="002E4207" w:rsidRPr="00E81E61" w:rsidRDefault="002E4207" w:rsidP="00D47209">
      <w:pPr>
        <w:pStyle w:val="ListBullet"/>
        <w:numPr>
          <w:ilvl w:val="0"/>
          <w:numId w:val="90"/>
        </w:numPr>
      </w:pPr>
      <w:r>
        <w:t>En algunos casos, la ley no permite que ningún plan de Medicare cubra ciertos tipos de medicamentos (para obtener más información sobre esto, consulte la sección 7.1 de este capítulo).</w:t>
      </w:r>
    </w:p>
    <w:p w14:paraId="31EC11F5" w14:textId="77777777" w:rsidR="002E4207" w:rsidRPr="00E81E61" w:rsidRDefault="002E4207" w:rsidP="00D47209">
      <w:pPr>
        <w:pStyle w:val="ListBullet"/>
        <w:numPr>
          <w:ilvl w:val="0"/>
          <w:numId w:val="90"/>
        </w:numPr>
      </w:pPr>
      <w:r>
        <w:t xml:space="preserve">En otros casos, hemos decidido no incluir un medicamento en particular en nuestra Lista de medicamentos. </w:t>
      </w:r>
    </w:p>
    <w:p w14:paraId="4879A963" w14:textId="77777777" w:rsidR="002E4207" w:rsidRPr="00E81E61" w:rsidRDefault="002E4207" w:rsidP="009C1AAF">
      <w:pPr>
        <w:pStyle w:val="Heading4"/>
        <w:rPr>
          <w:sz w:val="4"/>
        </w:rPr>
      </w:pPr>
      <w:bookmarkStart w:id="336" w:name="_Toc228560084"/>
      <w:bookmarkStart w:id="337" w:name="_Toc47361823"/>
      <w:r>
        <w:t>Sección 3.2</w:t>
      </w:r>
      <w:r>
        <w:tab/>
        <w:t xml:space="preserve">Hay </w:t>
      </w:r>
      <w:r>
        <w:rPr>
          <w:i/>
          <w:color w:val="0000FF"/>
        </w:rPr>
        <w:t>[insert number of tiers]</w:t>
      </w:r>
      <w:r>
        <w:rPr>
          <w:i/>
        </w:rPr>
        <w:t xml:space="preserve"> </w:t>
      </w:r>
      <w:r>
        <w:t>“niveles de costo compartido” para los medicamentos incluidos en la Lista de medicamentos</w:t>
      </w:r>
      <w:bookmarkEnd w:id="336"/>
      <w:bookmarkEnd w:id="337"/>
    </w:p>
    <w:p w14:paraId="7E641C71" w14:textId="77777777" w:rsidR="002E4207" w:rsidRPr="0012318A" w:rsidRDefault="002E4207" w:rsidP="002E4207">
      <w:pPr>
        <w:spacing w:after="0" w:afterAutospacing="0"/>
        <w:rPr>
          <w:i/>
          <w:color w:val="0000FF"/>
          <w:lang w:val="en-US"/>
        </w:rPr>
      </w:pPr>
      <w:r w:rsidRPr="0012318A">
        <w:rPr>
          <w:i/>
          <w:color w:val="0000FF"/>
          <w:lang w:val="en-US"/>
        </w:rPr>
        <w:t>[Plans that do not use drug tiers should omit this section.]</w:t>
      </w:r>
    </w:p>
    <w:p w14:paraId="61A42751" w14:textId="77777777" w:rsidR="002E4207"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71852976" w14:textId="4D2CF3E1" w:rsidR="004F0ACA" w:rsidRPr="0012318A" w:rsidRDefault="004F0ACA" w:rsidP="00D47209">
      <w:pPr>
        <w:pStyle w:val="ListBullet"/>
        <w:numPr>
          <w:ilvl w:val="0"/>
          <w:numId w:val="91"/>
        </w:numPr>
        <w:rPr>
          <w:lang w:val="en-US"/>
        </w:rPr>
      </w:pPr>
      <w:r w:rsidRPr="0012318A">
        <w:rPr>
          <w:i/>
          <w:color w:val="0000FF"/>
          <w:lang w:val="en-US"/>
        </w:rPr>
        <w:t>[Plans should briefly describe each tier (e.g., Cost</w:t>
      </w:r>
      <w:r w:rsidR="0012318A">
        <w:rPr>
          <w:i/>
          <w:color w:val="0000FF"/>
          <w:lang w:val="en-US"/>
        </w:rPr>
        <w:noBreakHyphen/>
      </w:r>
      <w:r w:rsidRPr="0012318A">
        <w:rPr>
          <w:i/>
          <w:color w:val="0000FF"/>
          <w:lang w:val="en-US"/>
        </w:rPr>
        <w:t>Sharing Tier 1 includes generic drugs). Indicate which is the lowest tier and which is the highest tier.]</w:t>
      </w:r>
    </w:p>
    <w:p w14:paraId="1C94884F" w14:textId="77777777" w:rsidR="002E4207" w:rsidRPr="00E81E61" w:rsidRDefault="002E4207" w:rsidP="002E4207">
      <w:r>
        <w:t xml:space="preserve">Para saber en qué nivel de costo compartido está su medicamento, consulte la Lista de medicamentos del plan. </w:t>
      </w:r>
    </w:p>
    <w:p w14:paraId="093DFCAB" w14:textId="77777777" w:rsidR="002E4207" w:rsidRPr="00E81E61" w:rsidRDefault="002E4207" w:rsidP="002E4207">
      <w:pPr>
        <w:rPr>
          <w:i/>
        </w:rPr>
      </w:pPr>
      <w:r>
        <w:lastRenderedPageBreak/>
        <w:t>En el Capítulo 6 (</w:t>
      </w:r>
      <w:r>
        <w:rPr>
          <w:i/>
        </w:rPr>
        <w:t>Lo que le corresponde pagar por los medicamentos con receta de la Parte D</w:t>
      </w:r>
      <w:r>
        <w:t>) se incluye el monto que debe pagar por los medicamentos en cada nivel de costo compartido</w:t>
      </w:r>
      <w:r>
        <w:rPr>
          <w:i/>
        </w:rPr>
        <w:t>.</w:t>
      </w:r>
    </w:p>
    <w:p w14:paraId="2A12E7EA" w14:textId="77777777" w:rsidR="002E4207" w:rsidRPr="00E81E61" w:rsidRDefault="002E4207" w:rsidP="009C1AAF">
      <w:pPr>
        <w:pStyle w:val="Heading4"/>
        <w:rPr>
          <w:sz w:val="12"/>
        </w:rPr>
      </w:pPr>
      <w:bookmarkStart w:id="338" w:name="_Toc228560085"/>
      <w:bookmarkStart w:id="339" w:name="_Toc47361824"/>
      <w:r>
        <w:t>Sección 3.3</w:t>
      </w:r>
      <w:r>
        <w:tab/>
        <w:t>¿Cómo puede averiguar si un medicamento específico está en la Lista de medicamentos?</w:t>
      </w:r>
      <w:bookmarkEnd w:id="338"/>
      <w:bookmarkEnd w:id="339"/>
    </w:p>
    <w:p w14:paraId="3257D3E6" w14:textId="77777777" w:rsidR="002E4207" w:rsidRPr="00E81E61" w:rsidRDefault="002E4207" w:rsidP="00C17F16">
      <w:r>
        <w:t xml:space="preserve">Hay </w:t>
      </w:r>
      <w:r>
        <w:rPr>
          <w:i/>
          <w:color w:val="0000FF"/>
        </w:rPr>
        <w:t>[insert number]</w:t>
      </w:r>
      <w:r>
        <w:t xml:space="preserve"> formas de averiguarlo:</w:t>
      </w:r>
    </w:p>
    <w:p w14:paraId="6E68FADD" w14:textId="116441EA" w:rsidR="002E4207" w:rsidRPr="00E81E61" w:rsidRDefault="002E4207" w:rsidP="0007552A">
      <w:pPr>
        <w:numPr>
          <w:ilvl w:val="0"/>
          <w:numId w:val="11"/>
        </w:numPr>
        <w:tabs>
          <w:tab w:val="left" w:pos="720"/>
          <w:tab w:val="left" w:pos="1260"/>
        </w:tabs>
        <w:spacing w:before="120" w:beforeAutospacing="0"/>
        <w:ind w:right="429"/>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4C6CE818" w14:textId="77777777" w:rsidR="002E4207" w:rsidRPr="00E81E61" w:rsidRDefault="002E4207" w:rsidP="0007552A">
      <w:pPr>
        <w:numPr>
          <w:ilvl w:val="0"/>
          <w:numId w:val="11"/>
        </w:numPr>
        <w:tabs>
          <w:tab w:val="left" w:pos="720"/>
          <w:tab w:val="left" w:pos="1260"/>
        </w:tabs>
        <w:spacing w:before="120" w:beforeAutospacing="0"/>
        <w:ind w:right="429"/>
      </w:pPr>
      <w:r>
        <w:t>Visite el sitio web del plan (</w:t>
      </w:r>
      <w:r>
        <w:rPr>
          <w:i/>
          <w:color w:val="0000FF"/>
        </w:rPr>
        <w:t>[insert URL]</w:t>
      </w:r>
      <w:r>
        <w:t>). La Lista de medicamentos en el sitio web siempre es la más actualizada.</w:t>
      </w:r>
    </w:p>
    <w:p w14:paraId="0910CBA5" w14:textId="77777777" w:rsidR="002E4207" w:rsidRDefault="002E4207" w:rsidP="0007552A">
      <w:pPr>
        <w:numPr>
          <w:ilvl w:val="0"/>
          <w:numId w:val="11"/>
        </w:numPr>
        <w:tabs>
          <w:tab w:val="left" w:pos="720"/>
          <w:tab w:val="left" w:pos="1260"/>
        </w:tabs>
        <w:spacing w:before="120" w:beforeAutospacing="0"/>
        <w:ind w:right="288"/>
      </w:pPr>
      <w: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64613422" w14:textId="77777777" w:rsidR="004F0ACA" w:rsidRPr="0012318A" w:rsidRDefault="004F0ACA" w:rsidP="00692854">
      <w:pPr>
        <w:numPr>
          <w:ilvl w:val="0"/>
          <w:numId w:val="11"/>
        </w:numPr>
        <w:tabs>
          <w:tab w:val="left" w:pos="720"/>
          <w:tab w:val="left" w:pos="1260"/>
        </w:tabs>
        <w:spacing w:before="120" w:beforeAutospacing="0"/>
        <w:ind w:right="720"/>
        <w:rPr>
          <w:lang w:val="en-US"/>
        </w:rPr>
      </w:pPr>
      <w:r w:rsidRPr="0012318A">
        <w:rPr>
          <w:i/>
          <w:color w:val="0000FF"/>
          <w:lang w:val="en-US"/>
        </w:rPr>
        <w:t>[Plans may insert additional ways to find out if a drug is on the Drug List.]</w:t>
      </w:r>
    </w:p>
    <w:p w14:paraId="0019E93A" w14:textId="77777777" w:rsidR="002E4207" w:rsidRPr="00E81E61" w:rsidRDefault="002E4207" w:rsidP="009C1AAF">
      <w:pPr>
        <w:pStyle w:val="Heading3"/>
        <w:rPr>
          <w:sz w:val="12"/>
        </w:rPr>
      </w:pPr>
      <w:bookmarkStart w:id="340" w:name="_Toc228560086"/>
      <w:bookmarkStart w:id="341" w:name="_Toc47361825"/>
      <w:r>
        <w:t>SECCIÓN 4</w:t>
      </w:r>
      <w:r>
        <w:tab/>
        <w:t>Hay restricciones respecto de la cobertura de algunos medicamentos</w:t>
      </w:r>
      <w:bookmarkEnd w:id="340"/>
      <w:bookmarkEnd w:id="341"/>
    </w:p>
    <w:p w14:paraId="7D15069F" w14:textId="77777777" w:rsidR="002E4207" w:rsidRPr="00E81E61" w:rsidRDefault="002E4207" w:rsidP="009C1AAF">
      <w:pPr>
        <w:pStyle w:val="Heading4"/>
      </w:pPr>
      <w:bookmarkStart w:id="342" w:name="_Toc228560087"/>
      <w:bookmarkStart w:id="343" w:name="_Toc47361826"/>
      <w:r>
        <w:t>Sección 4.1</w:t>
      </w:r>
      <w:r>
        <w:tab/>
        <w:t>¿Por qué algunos medicamentos tienen restricciones?</w:t>
      </w:r>
      <w:bookmarkEnd w:id="342"/>
      <w:bookmarkEnd w:id="343"/>
    </w:p>
    <w:p w14:paraId="2AABF694" w14:textId="77777777" w:rsidR="002E4207" w:rsidRPr="00E81E61" w:rsidRDefault="002E4207" w:rsidP="002E4207">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221F53C6" w14:textId="649F1681" w:rsidR="002E4207" w:rsidRPr="00E81E61" w:rsidRDefault="002E4207" w:rsidP="002E4207">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26DD9BC3" w14:textId="77777777" w:rsidR="00C53146" w:rsidRPr="0007552A" w:rsidRDefault="00C53146" w:rsidP="00C53146">
      <w:pPr>
        <w:rPr>
          <w:color w:val="000000"/>
          <w:spacing w:val="-4"/>
        </w:rPr>
      </w:pPr>
      <w:r w:rsidRPr="0007552A">
        <w:rPr>
          <w:b/>
          <w:color w:val="000000"/>
          <w:spacing w:val="-4"/>
        </w:rPr>
        <w:lastRenderedPageBreak/>
        <w:t>Si hay una restricción para su medicamento, por lo general significa que usted o su proveedor deberán seguir pasos adicionales para que nosotros cubramos el medicamento.</w:t>
      </w:r>
      <w:r w:rsidRPr="0007552A">
        <w:rPr>
          <w:color w:val="000000"/>
          <w:spacing w:val="-4"/>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1EAD5099" w14:textId="26F2CF34" w:rsidR="00282FE2" w:rsidRPr="0007552A" w:rsidRDefault="00282FE2" w:rsidP="000F35AB">
      <w:pPr>
        <w:spacing w:after="360" w:afterAutospacing="0"/>
        <w:rPr>
          <w:spacing w:val="-4"/>
        </w:rPr>
      </w:pPr>
      <w:r w:rsidRPr="0007552A">
        <w:rPr>
          <w:color w:val="000000"/>
          <w:spacing w:val="-4"/>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79F9BF5E" w14:textId="77777777" w:rsidR="002E4207" w:rsidRPr="00E81E61" w:rsidRDefault="002E4207" w:rsidP="009C1AAF">
      <w:pPr>
        <w:pStyle w:val="Heading4"/>
      </w:pPr>
      <w:bookmarkStart w:id="344" w:name="_Toc228560088"/>
      <w:bookmarkStart w:id="345" w:name="_Toc47361827"/>
      <w:r>
        <w:t>Sección 4.2</w:t>
      </w:r>
      <w:r>
        <w:tab/>
        <w:t>¿Qué tipos de restricciones hay?</w:t>
      </w:r>
      <w:bookmarkEnd w:id="344"/>
      <w:bookmarkEnd w:id="345"/>
    </w:p>
    <w:p w14:paraId="7D2F656B" w14:textId="77777777" w:rsidR="005D4DFE" w:rsidRDefault="002E4207" w:rsidP="00315060">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1E52A5D8" w14:textId="77777777" w:rsidR="002E4207" w:rsidRPr="0012318A" w:rsidRDefault="002E4207" w:rsidP="00315060">
      <w:pPr>
        <w:rPr>
          <w:i/>
          <w:color w:val="0000FF"/>
          <w:lang w:val="en-US"/>
        </w:rPr>
      </w:pPr>
      <w:r w:rsidRPr="0012318A">
        <w:rPr>
          <w:i/>
          <w:color w:val="0000FF"/>
          <w:lang w:val="en-US"/>
        </w:rPr>
        <w:t xml:space="preserve">[Plans should include only the forms of utilization management used by the plan] </w:t>
      </w:r>
    </w:p>
    <w:p w14:paraId="63B11F91" w14:textId="77777777" w:rsidR="002E4207" w:rsidRPr="0007552A" w:rsidRDefault="002E4207" w:rsidP="009C1AAF">
      <w:pPr>
        <w:pStyle w:val="subheading"/>
        <w:rPr>
          <w:spacing w:val="-4"/>
        </w:rPr>
      </w:pPr>
      <w:r w:rsidRPr="0007552A">
        <w:rPr>
          <w:spacing w:val="-4"/>
        </w:rPr>
        <w:t xml:space="preserve">Restricción de medicamentos de marca cuando hay una versión genérica disponible </w:t>
      </w:r>
    </w:p>
    <w:p w14:paraId="1D14DE30" w14:textId="77777777" w:rsidR="002E4207" w:rsidRPr="00E81E61" w:rsidRDefault="001D0A3B" w:rsidP="002E4207">
      <w:r>
        <w:t xml:space="preserve">Un medicamento “genérico” tiene el mismo efecto que un medicamento de marca,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14:paraId="449C891D" w14:textId="77777777" w:rsidR="002E4207" w:rsidRPr="00315060" w:rsidRDefault="002E4207" w:rsidP="004F0ACA">
      <w:pPr>
        <w:pStyle w:val="subheading"/>
      </w:pPr>
      <w:r>
        <w:t>Obtener la autorización del plan por adelantado</w:t>
      </w:r>
    </w:p>
    <w:p w14:paraId="444507C9" w14:textId="77777777" w:rsidR="002E4207" w:rsidRPr="0007552A" w:rsidRDefault="002E4207" w:rsidP="00833BDC">
      <w:pPr>
        <w:rPr>
          <w:spacing w:val="-4"/>
        </w:rPr>
      </w:pPr>
      <w:r w:rsidRPr="0007552A">
        <w:rPr>
          <w:spacing w:val="-4"/>
        </w:rPr>
        <w:t>Para determinados medicamentos, usted o su proveedor deben obtener la autorización del plan antes de que aceptemos cubrir el medicamento. Esto se denomina “</w:t>
      </w:r>
      <w:r w:rsidRPr="0007552A">
        <w:rPr>
          <w:rStyle w:val="Strong"/>
          <w:spacing w:val="-4"/>
        </w:rPr>
        <w:t>autorización previa</w:t>
      </w:r>
      <w:r w:rsidRPr="0007552A">
        <w:rPr>
          <w:spacing w:val="-4"/>
        </w:rPr>
        <w:t>”. A veces, el requisito para obtener autorización por adelantado ayuda a guiar el uso adecuado de ciertos medicamentos. Si no obtiene esta autorización, es posible que el plan no cubra el medicamento.</w:t>
      </w:r>
    </w:p>
    <w:p w14:paraId="2748733A" w14:textId="77777777" w:rsidR="002E4207" w:rsidRPr="00315060" w:rsidRDefault="002E4207" w:rsidP="00833BDC">
      <w:pPr>
        <w:pStyle w:val="subheading"/>
      </w:pPr>
      <w:r>
        <w:lastRenderedPageBreak/>
        <w:t xml:space="preserve">Probar un medicamento diferente primero </w:t>
      </w:r>
    </w:p>
    <w:p w14:paraId="21793D4E" w14:textId="7BA6A8C5" w:rsidR="002E4207" w:rsidRPr="0007552A" w:rsidRDefault="002E4207" w:rsidP="002E4207">
      <w:pPr>
        <w:rPr>
          <w:spacing w:val="-4"/>
        </w:rPr>
      </w:pPr>
      <w:r w:rsidRPr="0007552A">
        <w:rPr>
          <w:spacing w:val="-4"/>
        </w:rP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 “</w:t>
      </w:r>
      <w:r w:rsidRPr="0007552A">
        <w:rPr>
          <w:rStyle w:val="Strong"/>
          <w:spacing w:val="-4"/>
        </w:rPr>
        <w:t>tratamiento escalonado</w:t>
      </w:r>
      <w:r w:rsidR="0007552A" w:rsidRPr="0007552A">
        <w:rPr>
          <w:spacing w:val="-4"/>
        </w:rPr>
        <w:t>”</w:t>
      </w:r>
      <w:r w:rsidRPr="0007552A">
        <w:rPr>
          <w:spacing w:val="-4"/>
        </w:rPr>
        <w:t>.</w:t>
      </w:r>
    </w:p>
    <w:p w14:paraId="4331ACE2" w14:textId="77777777" w:rsidR="002E4207" w:rsidRPr="00833BDC" w:rsidRDefault="002E4207" w:rsidP="00833BDC">
      <w:pPr>
        <w:pStyle w:val="subheading"/>
      </w:pPr>
      <w:r>
        <w:t xml:space="preserve">Limitaciones de la cantidad de medicamento </w:t>
      </w:r>
    </w:p>
    <w:p w14:paraId="63C221E2" w14:textId="77777777" w:rsidR="00C35A31" w:rsidRPr="00C35A31" w:rsidRDefault="00C35A31" w:rsidP="00C35A31">
      <w:pPr>
        <w:spacing w:before="0" w:beforeAutospacing="0" w:after="0" w:afterAutospacing="0"/>
      </w:pPr>
      <w:r>
        <w:rPr>
          <w:color w:val="000000"/>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299AB564" w14:textId="77777777" w:rsidR="002E4207" w:rsidRPr="00E81E61" w:rsidRDefault="002E4207" w:rsidP="00165D84">
      <w:pPr>
        <w:pStyle w:val="Heading4"/>
      </w:pPr>
      <w:bookmarkStart w:id="346" w:name="_Toc228560089"/>
      <w:bookmarkStart w:id="347" w:name="_Toc47361828"/>
      <w:r>
        <w:t>Sección 4.3</w:t>
      </w:r>
      <w:r>
        <w:tab/>
      </w:r>
      <w:r w:rsidRPr="0007552A">
        <w:rPr>
          <w:spacing w:val="-4"/>
        </w:rPr>
        <w:t>¿Alguna de estas restricciones se aplica a sus medicamentos?</w:t>
      </w:r>
      <w:bookmarkEnd w:id="346"/>
      <w:bookmarkEnd w:id="347"/>
    </w:p>
    <w:p w14:paraId="2F2D9273" w14:textId="77777777" w:rsidR="002E4207" w:rsidRPr="00E81E61" w:rsidRDefault="002E4207" w:rsidP="000262FB">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Pr>
          <w:i/>
          <w:color w:val="0000FF"/>
        </w:rPr>
        <w:t>[insert URL]</w:t>
      </w:r>
      <w:r>
        <w:t>).</w:t>
      </w:r>
    </w:p>
    <w:p w14:paraId="02580672" w14:textId="77777777" w:rsidR="007C19AD" w:rsidRPr="00E81E61" w:rsidRDefault="00C53146" w:rsidP="000262FB">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05FBED87" w14:textId="1CDE51E1" w:rsidR="002E4207" w:rsidRPr="00E81E61" w:rsidRDefault="002E4207" w:rsidP="00165D84">
      <w:pPr>
        <w:pStyle w:val="Heading3"/>
        <w:rPr>
          <w:sz w:val="12"/>
        </w:rPr>
      </w:pPr>
      <w:bookmarkStart w:id="348" w:name="_Toc228560090"/>
      <w:bookmarkStart w:id="349" w:name="_Toc47361829"/>
      <w:r>
        <w:t>SECCIÓN 5</w:t>
      </w:r>
      <w:r>
        <w:tab/>
        <w:t>¿Qué sucede si uno de sus medicamentos no está</w:t>
      </w:r>
      <w:r w:rsidR="0007552A">
        <w:rPr>
          <w:b w:val="0"/>
        </w:rPr>
        <w:t> </w:t>
      </w:r>
      <w:r>
        <w:t>cubierto de la manera en que usted querría que</w:t>
      </w:r>
      <w:r w:rsidR="0007552A">
        <w:rPr>
          <w:b w:val="0"/>
        </w:rPr>
        <w:t> </w:t>
      </w:r>
      <w:r>
        <w:t>lo estuviera?</w:t>
      </w:r>
      <w:bookmarkEnd w:id="348"/>
      <w:bookmarkEnd w:id="349"/>
    </w:p>
    <w:p w14:paraId="2CD40AAB" w14:textId="52B1C5D4" w:rsidR="002E4207" w:rsidRPr="00E81E61" w:rsidRDefault="002E4207" w:rsidP="00165D84">
      <w:pPr>
        <w:pStyle w:val="Heading4"/>
      </w:pPr>
      <w:bookmarkStart w:id="350" w:name="_Toc228560091"/>
      <w:bookmarkStart w:id="351" w:name="_Toc47361830"/>
      <w:r>
        <w:t>Sección 5.1</w:t>
      </w:r>
      <w:r>
        <w:tab/>
        <w:t>Hay algunas cosas que puede hacer si su medicamento no</w:t>
      </w:r>
      <w:r w:rsidR="0007552A">
        <w:t> </w:t>
      </w:r>
      <w:r>
        <w:t>está cubierto de la manera en que usted querría que lo</w:t>
      </w:r>
      <w:r w:rsidR="0007552A">
        <w:t> </w:t>
      </w:r>
      <w:r>
        <w:t>estuviera</w:t>
      </w:r>
      <w:bookmarkEnd w:id="350"/>
      <w:bookmarkEnd w:id="351"/>
    </w:p>
    <w:p w14:paraId="5DAA1C8C" w14:textId="77777777" w:rsidR="002E4207" w:rsidRPr="00E81E61" w:rsidRDefault="0053182D" w:rsidP="00D257A5">
      <w:r>
        <w:t xml:space="preserve">Esperamos que su cobertura para medicamentos sea adecuada para usted. No obstante, es posible que haya un medicamento con receta que está tomando actualmente o un medicamento que usted </w:t>
      </w:r>
      <w:r>
        <w:lastRenderedPageBreak/>
        <w:t>y su proveedor piensan que debería estar tomando y que no está en nuestro Formulario o está en el Formulario con ciertas restricciones. For example:</w:t>
      </w:r>
    </w:p>
    <w:p w14:paraId="62162107" w14:textId="77777777" w:rsidR="002E4207" w:rsidRPr="00E81E61" w:rsidRDefault="00B44FB7" w:rsidP="00D47209">
      <w:pPr>
        <w:pStyle w:val="ListBullet"/>
        <w:numPr>
          <w:ilvl w:val="0"/>
          <w:numId w:val="92"/>
        </w:numPr>
      </w:pPr>
      <w:r>
        <w:t>El medicamento puede no estar cubierto en absoluto. O tal vez una versión genérica del medicamento tenga cobertura, pero la versión de marca que desea tomar no está cubierta.</w:t>
      </w:r>
    </w:p>
    <w:p w14:paraId="05FDFCF0" w14:textId="034FF475" w:rsidR="002E4207" w:rsidRPr="00D257A5" w:rsidRDefault="00B44FB7" w:rsidP="00D47209">
      <w:pPr>
        <w:pStyle w:val="ListBullet"/>
        <w:numPr>
          <w:ilvl w:val="0"/>
          <w:numId w:val="92"/>
        </w:numPr>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Pr>
          <w:i/>
          <w:color w:val="0000FF"/>
        </w:rPr>
        <w:t>[Delete this sentence if plan does not have step therapy]</w:t>
      </w:r>
      <w:r>
        <w:t xml:space="preserve"> Por ejemplo, se le puede pedir que primero pruebe un medicamento distinto, para ver si funciona, antes de que se cubra el medicamento que desea tomar.</w:t>
      </w:r>
      <w:r>
        <w:rPr>
          <w:color w:val="0000FF"/>
        </w:rPr>
        <w:t xml:space="preserve"> </w:t>
      </w:r>
      <w:r>
        <w:rPr>
          <w:i/>
          <w:color w:val="0000FF"/>
        </w:rPr>
        <w:t xml:space="preserve">[Delete this sentence if plan does not have quantity limits] </w:t>
      </w:r>
      <w:r>
        <w:t>También puede haber límites sobre la cantidad de medicamento (cantidad de píldoras, etc.) que tendría cobertura durante un período determinado. En algunos casos, es</w:t>
      </w:r>
      <w:r w:rsidR="0007552A">
        <w:t> </w:t>
      </w:r>
      <w:r>
        <w:t xml:space="preserve">posible que quiera que eliminemos la restricción para usted. </w:t>
      </w:r>
    </w:p>
    <w:p w14:paraId="7BDD2C2C" w14:textId="7CC445B7" w:rsidR="00D257A5" w:rsidRPr="00E81E61" w:rsidRDefault="00D257A5" w:rsidP="00D47209">
      <w:pPr>
        <w:pStyle w:val="ListBullet"/>
        <w:numPr>
          <w:ilvl w:val="0"/>
          <w:numId w:val="92"/>
        </w:numPr>
      </w:pPr>
      <w:r>
        <w:rPr>
          <w:i/>
          <w:color w:val="0000FF"/>
        </w:rPr>
        <w:t>[Omit if plan’s formulary structure (e.g., no tiers) does not allow for tiering exceptions]</w:t>
      </w:r>
      <w:r>
        <w:rPr>
          <w:b/>
          <w:color w:val="0000FF"/>
        </w:rPr>
        <w:t xml:space="preserve"> </w:t>
      </w:r>
      <w:r>
        <w:rPr>
          <w:color w:val="000000"/>
        </w:rPr>
        <w:t xml:space="preserve">El medicamento está cubierto, pero se encuentra en un nivel de costo compartido que hace que su parte de los costos sea más alta de lo que cree que debería ser. 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6EF47B88" w14:textId="77777777" w:rsidR="00D257A5" w:rsidRDefault="00D257A5" w:rsidP="00D257A5">
      <w:r>
        <w:t xml:space="preserve">Hay algunas cosas que puede hacer si su medicamento no está cubierto de la manera en que usted querría que lo estuviera. </w:t>
      </w:r>
      <w:r>
        <w:rPr>
          <w:i/>
          <w:color w:val="0000FF"/>
        </w:rPr>
        <w:t>[Delete next sentence if plan’s formulary structure (e.g., no tiers) does not allow for tiering exceptions]</w:t>
      </w:r>
      <w:r>
        <w:rPr>
          <w:color w:val="0000FF"/>
        </w:rPr>
        <w:t xml:space="preserve"> </w:t>
      </w:r>
      <w:r>
        <w:rPr>
          <w:color w:val="000000"/>
        </w:rPr>
        <w:t>Sus opciones dependen del tipo de problema que tenga:</w:t>
      </w:r>
    </w:p>
    <w:p w14:paraId="343411CF" w14:textId="77777777" w:rsidR="002E4207" w:rsidRDefault="002E4207" w:rsidP="00D47209">
      <w:pPr>
        <w:pStyle w:val="ListBullet"/>
        <w:numPr>
          <w:ilvl w:val="0"/>
          <w:numId w:val="93"/>
        </w:numPr>
      </w:pPr>
      <w:r>
        <w:t>Si el medicamento no está en la Lista de medicamentos o si está restringido, consulte la Sección 5.2 para obtener información sobre lo que puede hacer.</w:t>
      </w:r>
    </w:p>
    <w:p w14:paraId="4C9C0059" w14:textId="77777777" w:rsidR="00D257A5" w:rsidRPr="00E81E61" w:rsidRDefault="00D257A5" w:rsidP="00D47209">
      <w:pPr>
        <w:pStyle w:val="ListBullet"/>
        <w:numPr>
          <w:ilvl w:val="0"/>
          <w:numId w:val="93"/>
        </w:numPr>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17C6417B" w14:textId="6D05FCF7" w:rsidR="002E4207" w:rsidRPr="00E81E61" w:rsidRDefault="002E4207" w:rsidP="00165D84">
      <w:pPr>
        <w:pStyle w:val="Heading4"/>
        <w:rPr>
          <w:sz w:val="4"/>
        </w:rPr>
      </w:pPr>
      <w:bookmarkStart w:id="352" w:name="_Toc228560092"/>
      <w:bookmarkStart w:id="353" w:name="_Toc47361831"/>
      <w:r>
        <w:t>Sección 5.2</w:t>
      </w:r>
      <w:r>
        <w:tab/>
        <w:t>¿Qué puede hacer si su medicamento no figura en la Lista de</w:t>
      </w:r>
      <w:r w:rsidR="00200834">
        <w:t> </w:t>
      </w:r>
      <w:r>
        <w:t>medicamentos o si el medicamento tiene algún tipo de</w:t>
      </w:r>
      <w:r w:rsidR="00200834">
        <w:t> </w:t>
      </w:r>
      <w:r>
        <w:t>restricción?</w:t>
      </w:r>
      <w:bookmarkEnd w:id="352"/>
      <w:bookmarkEnd w:id="353"/>
    </w:p>
    <w:p w14:paraId="2BCADBC9" w14:textId="77777777" w:rsidR="002E4207" w:rsidRPr="00E81E61" w:rsidRDefault="002E4207" w:rsidP="00D257A5">
      <w:r>
        <w:t>Si su medicamento no está en la Lista de medicamentos o está restringido, esto es lo que puede hacer:</w:t>
      </w:r>
    </w:p>
    <w:p w14:paraId="205E682B" w14:textId="77777777" w:rsidR="002E4207" w:rsidRPr="00200834" w:rsidRDefault="002E4207" w:rsidP="00D47209">
      <w:pPr>
        <w:pStyle w:val="ListBullet"/>
        <w:numPr>
          <w:ilvl w:val="0"/>
          <w:numId w:val="94"/>
        </w:numPr>
        <w:rPr>
          <w:spacing w:val="-4"/>
        </w:rPr>
      </w:pPr>
      <w:r w:rsidRPr="00200834">
        <w:rPr>
          <w:spacing w:val="-4"/>
        </w:rP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60CEEB4C" w14:textId="77777777" w:rsidR="002E4207" w:rsidRPr="00E81E61" w:rsidRDefault="002E4207" w:rsidP="00D47209">
      <w:pPr>
        <w:pStyle w:val="ListBullet"/>
        <w:numPr>
          <w:ilvl w:val="0"/>
          <w:numId w:val="94"/>
        </w:numPr>
      </w:pPr>
      <w:r>
        <w:lastRenderedPageBreak/>
        <w:t>Puede cambiar a otro medicamento.</w:t>
      </w:r>
    </w:p>
    <w:p w14:paraId="7D25ACDB" w14:textId="77777777" w:rsidR="002E4207" w:rsidRPr="00E81E61" w:rsidRDefault="002E4207" w:rsidP="00D47209">
      <w:pPr>
        <w:pStyle w:val="ListBullet"/>
        <w:numPr>
          <w:ilvl w:val="0"/>
          <w:numId w:val="94"/>
        </w:numPr>
        <w:rPr>
          <w:rFonts w:cs="Arial"/>
        </w:rPr>
      </w:pPr>
      <w:r>
        <w:t>Puede solicitar una excepción y pedirle al plan que cubra el medicamento o que retire las restricciones del medicamento.</w:t>
      </w:r>
    </w:p>
    <w:p w14:paraId="29653D21" w14:textId="77777777" w:rsidR="002E4207" w:rsidRPr="00E81E61" w:rsidRDefault="002E4207" w:rsidP="00165D84">
      <w:pPr>
        <w:pStyle w:val="subheading"/>
      </w:pPr>
      <w:r>
        <w:t>Puede obtener un suministro temporal</w:t>
      </w:r>
    </w:p>
    <w:p w14:paraId="2BE6E04C" w14:textId="77777777" w:rsidR="00021076" w:rsidRPr="00E81E61" w:rsidRDefault="00021076" w:rsidP="00021076">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53379E1F" w14:textId="77777777" w:rsidR="00021076" w:rsidRPr="00200834" w:rsidRDefault="00021076" w:rsidP="00021076">
      <w:pPr>
        <w:rPr>
          <w:spacing w:val="-4"/>
        </w:rPr>
      </w:pPr>
      <w:r w:rsidRPr="00200834">
        <w:rPr>
          <w:spacing w:val="-4"/>
        </w:rPr>
        <w:t>Para ser elegible para un suministro temporal, usted debe cumplir con los dos requisitos siguientes:</w:t>
      </w:r>
    </w:p>
    <w:p w14:paraId="17B9F54A" w14:textId="77777777" w:rsidR="00021076" w:rsidRPr="00E81E61" w:rsidRDefault="00021076" w:rsidP="00021076">
      <w:pPr>
        <w:rPr>
          <w:b/>
          <w:bCs/>
        </w:rPr>
      </w:pPr>
      <w:r>
        <w:rPr>
          <w:b/>
          <w:bCs/>
        </w:rPr>
        <w:t>1. El cambio en su cobertura para medicamentos debe ser de uno de los siguientes tipos:</w:t>
      </w:r>
    </w:p>
    <w:p w14:paraId="5403CC2F" w14:textId="77777777" w:rsidR="00D257A5" w:rsidRPr="00200834" w:rsidRDefault="00D257A5" w:rsidP="00D47209">
      <w:pPr>
        <w:pStyle w:val="ListBullet"/>
        <w:numPr>
          <w:ilvl w:val="0"/>
          <w:numId w:val="95"/>
        </w:numPr>
        <w:rPr>
          <w:spacing w:val="-4"/>
        </w:rPr>
      </w:pPr>
      <w:r w:rsidRPr="00200834">
        <w:rPr>
          <w:spacing w:val="-4"/>
        </w:rPr>
        <w:t xml:space="preserve">El medicamento que ha estado tomando </w:t>
      </w:r>
      <w:r w:rsidRPr="00200834">
        <w:rPr>
          <w:b/>
          <w:bCs/>
          <w:spacing w:val="-4"/>
        </w:rPr>
        <w:t>ya no está en la Lista de medicamentos del plan</w:t>
      </w:r>
      <w:r w:rsidRPr="00200834">
        <w:rPr>
          <w:spacing w:val="-4"/>
        </w:rPr>
        <w:t>.</w:t>
      </w:r>
    </w:p>
    <w:p w14:paraId="30BCF8AC" w14:textId="420615AE" w:rsidR="00D257A5" w:rsidRDefault="0038411F" w:rsidP="00D47209">
      <w:pPr>
        <w:pStyle w:val="ListBullet"/>
        <w:numPr>
          <w:ilvl w:val="1"/>
          <w:numId w:val="95"/>
        </w:numPr>
      </w:pPr>
      <w:r>
        <w:t xml:space="preserve">O bien, el medicamento que ha estado tomando </w:t>
      </w:r>
      <w:r>
        <w:rPr>
          <w:b/>
          <w:bCs/>
        </w:rPr>
        <w:t xml:space="preserve">ahora tiene algún tipo de restricción </w:t>
      </w:r>
      <w:r>
        <w:t>(en la Sección 4 de este capítulo se explican las restricciones).</w:t>
      </w:r>
    </w:p>
    <w:p w14:paraId="5C9CB0E7" w14:textId="77777777" w:rsidR="00021076" w:rsidRDefault="00021076" w:rsidP="00021076">
      <w:pPr>
        <w:keepNext/>
        <w:rPr>
          <w:b/>
          <w:bCs/>
        </w:rPr>
      </w:pPr>
      <w:r>
        <w:rPr>
          <w:b/>
          <w:bCs/>
        </w:rPr>
        <w:t xml:space="preserve">2. Debe estar en una de las situaciones descritas a continuación: </w:t>
      </w:r>
    </w:p>
    <w:p w14:paraId="023B86A2" w14:textId="4001DFA7" w:rsidR="00021076" w:rsidRPr="00E81E61" w:rsidRDefault="00021076" w:rsidP="00C51848">
      <w:pPr>
        <w:numPr>
          <w:ilvl w:val="0"/>
          <w:numId w:val="40"/>
        </w:numPr>
        <w:tabs>
          <w:tab w:val="clear" w:pos="720"/>
        </w:tabs>
        <w:spacing w:after="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14:paraId="40A899DE" w14:textId="59B69566" w:rsidR="00021076" w:rsidRPr="00A63F66" w:rsidRDefault="00021076" w:rsidP="00021076">
      <w:pPr>
        <w:ind w:left="720"/>
      </w:pPr>
      <w:r>
        <w:t xml:space="preserve">Cubriremos un suministro temporal de su medicamento </w:t>
      </w:r>
      <w:r>
        <w:rPr>
          <w:b/>
          <w:bCs/>
        </w:rPr>
        <w:t xml:space="preserve">durante los primeros </w:t>
      </w:r>
      <w:r>
        <w:rPr>
          <w:bCs/>
          <w:i/>
          <w:color w:val="0000FF"/>
        </w:rPr>
        <w:t>[</w:t>
      </w:r>
      <w:r>
        <w:rPr>
          <w:b/>
          <w:bCs/>
          <w:i/>
          <w:iCs/>
          <w:color w:val="0000FF"/>
        </w:rPr>
        <w:t>insert time period (must be at least 90 days)</w:t>
      </w:r>
      <w:r>
        <w:rPr>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rPr>
        <w:t xml:space="preserve"> del año calendario si estuvo en el plan el año pasado</w:t>
      </w:r>
      <w:r>
        <w:t xml:space="preserve">. </w:t>
      </w:r>
      <w:r w:rsidRPr="0012318A">
        <w:rPr>
          <w:lang w:val="en-US"/>
        </w:rPr>
        <w:t xml:space="preserve">Este suministro temporal será para un máximo de </w:t>
      </w:r>
      <w:r w:rsidRPr="0012318A">
        <w:rPr>
          <w:i/>
          <w:color w:val="0000FF"/>
          <w:lang w:val="en-US"/>
        </w:rPr>
        <w:t>[</w:t>
      </w:r>
      <w:r w:rsidRPr="0012318A">
        <w:rPr>
          <w:i/>
          <w:iCs/>
          <w:color w:val="0000FF"/>
          <w:lang w:val="en-US"/>
        </w:rPr>
        <w:t>insert supply limit (must be at least the number of days in the plan’s one month supply)</w:t>
      </w:r>
      <w:r w:rsidRPr="0012318A">
        <w:rPr>
          <w:i/>
          <w:color w:val="0000FF"/>
          <w:lang w:val="en-US"/>
        </w:rPr>
        <w:t>]</w:t>
      </w:r>
      <w:r w:rsidRPr="0012318A">
        <w:rPr>
          <w:color w:val="0000FF"/>
          <w:lang w:val="en-US"/>
        </w:rPr>
        <w:t xml:space="preserve">. </w:t>
      </w:r>
      <w:r w:rsidRPr="0012318A">
        <w:rPr>
          <w:lang w:val="en-US"/>
        </w:rPr>
        <w:t>Si su receta está indicada para menos días, permitiremos que realice múltiples resurtidos por un máximo de</w:t>
      </w:r>
      <w:r w:rsidRPr="0012318A">
        <w:rPr>
          <w:color w:val="4F81BD"/>
          <w:lang w:val="en-US"/>
        </w:rPr>
        <w:t xml:space="preserve"> </w:t>
      </w:r>
      <w:r w:rsidRPr="0012318A">
        <w:rPr>
          <w:i/>
          <w:color w:val="0000FF"/>
          <w:lang w:val="en-US"/>
        </w:rPr>
        <w:t xml:space="preserve">[insert supply limit </w:t>
      </w:r>
      <w:r w:rsidRPr="0012318A">
        <w:rPr>
          <w:i/>
          <w:iCs/>
          <w:color w:val="0000FF"/>
          <w:lang w:val="en-US"/>
        </w:rPr>
        <w:t>(must be at least the number of days in the plan’s one month supply)]</w:t>
      </w:r>
      <w:r w:rsidRPr="0012318A">
        <w:rPr>
          <w:lang w:val="en-US"/>
        </w:rPr>
        <w:t xml:space="preserve"> del medicamento. </w:t>
      </w:r>
      <w:r>
        <w:t>El medicamento con receta debe obtenerse en una farmacia de la red. (Tenga en cuenta que la farmacia de atención a largo plazo puede proporcionarle el medicamento en menores cantidades por vez para evitar el uso indebido).</w:t>
      </w:r>
    </w:p>
    <w:p w14:paraId="11202668" w14:textId="7B8A1D4F" w:rsidR="00021076" w:rsidRPr="00E81E61" w:rsidRDefault="00021076" w:rsidP="00C51848">
      <w:pPr>
        <w:numPr>
          <w:ilvl w:val="0"/>
          <w:numId w:val="41"/>
        </w:numPr>
        <w:spacing w:after="0" w:afterAutospacing="0"/>
        <w:rPr>
          <w:b/>
          <w:bCs/>
        </w:rPr>
      </w:pPr>
      <w:r>
        <w:rPr>
          <w:b/>
        </w:rPr>
        <w:t xml:space="preserve">Para los que han sido miembros del plan por más de </w:t>
      </w:r>
      <w:r>
        <w:rPr>
          <w:b/>
          <w:i/>
          <w:color w:val="0000FF"/>
        </w:rPr>
        <w:t>[</w:t>
      </w:r>
      <w:r>
        <w:rPr>
          <w:b/>
          <w:bCs/>
          <w:i/>
          <w:color w:val="0000FF"/>
        </w:rPr>
        <w:t>insert time period (must be at least 90 days)]</w:t>
      </w:r>
      <w:r>
        <w:rPr>
          <w:color w:val="0000FF"/>
        </w:rPr>
        <w:t xml:space="preserve"> </w:t>
      </w:r>
      <w:r>
        <w:rPr>
          <w:b/>
        </w:rPr>
        <w:t>y residen en un centro de atención a largo plazo (Long</w:t>
      </w:r>
      <w:r w:rsidR="0012318A">
        <w:rPr>
          <w:b/>
        </w:rPr>
        <w:noBreakHyphen/>
      </w:r>
      <w:r>
        <w:rPr>
          <w:b/>
        </w:rPr>
        <w:t>Term Care, LTC) y necesitan un suministro de inmediato:</w:t>
      </w:r>
    </w:p>
    <w:p w14:paraId="196E257F" w14:textId="3E7C5F86" w:rsidR="00021076" w:rsidRDefault="00021076" w:rsidP="00021076">
      <w:pPr>
        <w:ind w:left="720"/>
      </w:pPr>
      <w:r>
        <w:t xml:space="preserve">Cubriremos un suministro para </w:t>
      </w:r>
      <w:r>
        <w:rPr>
          <w:i/>
          <w:color w:val="0000FF"/>
        </w:rPr>
        <w:t>[</w:t>
      </w:r>
      <w:r>
        <w:rPr>
          <w:i/>
          <w:iCs/>
          <w:color w:val="0000FF"/>
        </w:rPr>
        <w:t>insert supply limit (must be at least a 31</w:t>
      </w:r>
      <w:r w:rsidR="0012318A">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situación de suministro temporal anteriormente mencionada.</w:t>
      </w:r>
    </w:p>
    <w:p w14:paraId="31A13814" w14:textId="77777777" w:rsidR="004F0ACA" w:rsidRPr="0012318A" w:rsidRDefault="004F0ACA" w:rsidP="00D47209">
      <w:pPr>
        <w:pStyle w:val="ListBullet"/>
        <w:numPr>
          <w:ilvl w:val="0"/>
          <w:numId w:val="96"/>
        </w:numPr>
        <w:rPr>
          <w:lang w:val="en-US"/>
        </w:rPr>
      </w:pPr>
      <w:r w:rsidRPr="0012318A">
        <w:rPr>
          <w:i/>
          <w:iCs/>
          <w:color w:val="0000FF"/>
          <w:lang w:val="en-US"/>
        </w:rPr>
        <w:lastRenderedPageBreak/>
        <w:t>[If applicable: Plans must insert their transition policy for current members with level of care changes.]</w:t>
      </w:r>
    </w:p>
    <w:p w14:paraId="10F120EC" w14:textId="77777777" w:rsidR="00021076" w:rsidRPr="00E81E61" w:rsidRDefault="00021076" w:rsidP="00D257A5">
      <w:r>
        <w:t>Para pedir un suministro temporal, llame a Servicios para los miembros (los números de teléfono figuran en la contraportada de este folleto).</w:t>
      </w:r>
    </w:p>
    <w:p w14:paraId="0D88C66B" w14:textId="77777777" w:rsidR="00021076" w:rsidRPr="00E81E61" w:rsidRDefault="00021076" w:rsidP="00D257A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5330B1B0" w14:textId="77777777" w:rsidR="002E4207" w:rsidRPr="00E81E61" w:rsidRDefault="002E4207" w:rsidP="00165D84">
      <w:pPr>
        <w:pStyle w:val="subheading"/>
      </w:pPr>
      <w:r>
        <w:t xml:space="preserve">Puede cambiar a otro medicamento </w:t>
      </w:r>
    </w:p>
    <w:p w14:paraId="0E1D9D55" w14:textId="752BB57E" w:rsidR="002E4207" w:rsidRPr="00E81E61" w:rsidRDefault="002E4207" w:rsidP="002E4207">
      <w:r>
        <w:t>Comience por hablar con su proveedor. Tal vez haya un medicamento diferente cubierto por el plan que podría funcionar igual de bien para usted. Puede llamar a Servicios para los miembros y</w:t>
      </w:r>
      <w:r w:rsidR="00200834">
        <w:t> </w:t>
      </w:r>
      <w:r>
        <w:t>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21298B0A" w14:textId="77777777" w:rsidR="002E4207" w:rsidRPr="00E81E61" w:rsidRDefault="002E4207" w:rsidP="00165D84">
      <w:pPr>
        <w:pStyle w:val="subheading"/>
      </w:pPr>
      <w:r>
        <w:t>Puede solicitar una excepción</w:t>
      </w:r>
    </w:p>
    <w:p w14:paraId="51C7CB35" w14:textId="19299B5E" w:rsidR="002E4207" w:rsidRDefault="002E4207" w:rsidP="00BC69AC">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w:t>
      </w:r>
      <w:r w:rsidR="00200834">
        <w:t> </w:t>
      </w:r>
      <w:r>
        <w:t>solicitar una excepción a la norma. Por ejemplo, usted puede pedirle al plan que cubra un medicamento, aunque no esté en la Lista de medicamentos del plan. O puede pedirle al plan que</w:t>
      </w:r>
      <w:r w:rsidR="00200834">
        <w:t> </w:t>
      </w:r>
      <w:r>
        <w:t>haga una excepción y cubra el medicamento sin restricciones.</w:t>
      </w:r>
    </w:p>
    <w:p w14:paraId="78CBA284" w14:textId="77777777" w:rsidR="002E4207" w:rsidRPr="00200834" w:rsidRDefault="002E4207" w:rsidP="00BC69AC">
      <w:pPr>
        <w:rPr>
          <w:spacing w:val="-4"/>
        </w:rPr>
      </w:pPr>
      <w:r w:rsidRPr="0012318A">
        <w:rPr>
          <w:i/>
          <w:color w:val="0000FF"/>
          <w:lang w:val="en-US"/>
        </w:rPr>
        <w:t>[Plans may omit the following paragraph</w:t>
      </w:r>
      <w:r w:rsidRPr="0012318A">
        <w:rPr>
          <w:lang w:val="en-US"/>
        </w:rPr>
        <w:t xml:space="preserve"> </w:t>
      </w:r>
      <w:r w:rsidRPr="0012318A">
        <w:rPr>
          <w:i/>
          <w:color w:val="0000FF"/>
          <w:lang w:val="en-US"/>
        </w:rPr>
        <w:t>if they do not have an advance transition process for current members.]</w:t>
      </w:r>
      <w:r w:rsidRPr="0012318A">
        <w:rPr>
          <w:color w:val="0000FF"/>
          <w:lang w:val="en-US"/>
        </w:rPr>
        <w:t xml:space="preserve"> </w:t>
      </w:r>
      <w:r w:rsidRPr="00200834">
        <w:rPr>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3726A23B" w14:textId="77777777" w:rsidR="002E4207" w:rsidRPr="00E81E61" w:rsidRDefault="002E4207" w:rsidP="002E4207">
      <w:pPr>
        <w:spacing w:before="0" w:beforeAutospacing="0" w:after="0"/>
      </w:pPr>
      <w:r>
        <w:t xml:space="preserve">Si usted y su proveedor desean solicitar una excepción, en la </w:t>
      </w:r>
      <w:r>
        <w:rPr>
          <w:color w:val="000000"/>
        </w:rPr>
        <w:t xml:space="preserve">Sección 6.4 del </w:t>
      </w:r>
      <w:r>
        <w:t>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602A8A12" w14:textId="77777777" w:rsidR="002E4207" w:rsidRPr="0012318A" w:rsidRDefault="002E4207" w:rsidP="00165D84">
      <w:pPr>
        <w:pStyle w:val="Heading4"/>
        <w:rPr>
          <w:lang w:val="en-US"/>
        </w:rPr>
      </w:pPr>
      <w:bookmarkStart w:id="354" w:name="_Toc228560093"/>
      <w:bookmarkStart w:id="355" w:name="_Toc47361832"/>
      <w:r>
        <w:lastRenderedPageBreak/>
        <w:t>Sección 5.3</w:t>
      </w:r>
      <w:r>
        <w:tab/>
        <w:t>¿Qué puede hacer si su medicamento está en un nivel de costo compartido que usted considera demasiado elevado?</w:t>
      </w:r>
      <w:bookmarkEnd w:id="354"/>
      <w:r>
        <w:t xml:space="preserve"> </w:t>
      </w:r>
      <w:r w:rsidRPr="0012318A">
        <w:rPr>
          <w:i/>
          <w:color w:val="0000FF"/>
          <w:lang w:val="en-US"/>
        </w:rPr>
        <w:t>[Plans with a formulary structure (e.g., no tiers or defined standard coinsurance across all tiers) that does not allow for tiering exceptions: omit Section 5.3]</w:t>
      </w:r>
      <w:bookmarkEnd w:id="355"/>
    </w:p>
    <w:p w14:paraId="5AFFD02B" w14:textId="77777777" w:rsidR="002E4207" w:rsidRPr="00E81E61" w:rsidRDefault="002E4207" w:rsidP="002E4207">
      <w:pPr>
        <w:spacing w:after="0" w:afterAutospacing="0"/>
      </w:pPr>
      <w:r>
        <w:t>Si un medicamento está en un nivel de costo compartido que usted considera muy alto, puede hacer lo siguiente:</w:t>
      </w:r>
    </w:p>
    <w:p w14:paraId="22E1F696" w14:textId="77777777" w:rsidR="002E4207" w:rsidRPr="00E81E61" w:rsidRDefault="002E4207" w:rsidP="00165D84">
      <w:pPr>
        <w:pStyle w:val="subheading"/>
      </w:pPr>
      <w:r>
        <w:t xml:space="preserve">Puede cambiar a otro medicamento </w:t>
      </w:r>
    </w:p>
    <w:p w14:paraId="51BDA0B9" w14:textId="77777777" w:rsidR="002E4207" w:rsidRPr="00200834" w:rsidRDefault="00731069" w:rsidP="00BC69AC">
      <w:pPr>
        <w:rPr>
          <w:spacing w:val="-4"/>
        </w:rPr>
      </w:pPr>
      <w:r w:rsidRPr="00200834">
        <w:rPr>
          <w:spacing w:val="-4"/>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72CBB6F1" w14:textId="77777777" w:rsidR="00BC69AC" w:rsidRPr="00E81E61" w:rsidRDefault="00BC69AC" w:rsidP="00BC69AC">
      <w:pPr>
        <w:pStyle w:val="subheading"/>
      </w:pPr>
      <w:r>
        <w:t>Puede solicitar una excepción</w:t>
      </w:r>
    </w:p>
    <w:p w14:paraId="0C361E4F" w14:textId="314F0583" w:rsidR="002E4207" w:rsidRPr="00E81E61" w:rsidRDefault="00E92398" w:rsidP="00BC69AC">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3357FC3" w14:textId="77777777" w:rsidR="002E4207" w:rsidRDefault="002E4207" w:rsidP="00BC69AC">
      <w:r>
        <w:t>Si usted y su proveedor desean solicitar una excepción, en la</w:t>
      </w:r>
      <w:r>
        <w:rPr>
          <w:color w:val="000000"/>
        </w:rPr>
        <w:t xml:space="preserve"> Sección 6.4</w:t>
      </w:r>
      <w:r>
        <w:t xml:space="preserve">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06732520" w14:textId="77777777" w:rsidR="00BC69AC" w:rsidRDefault="00BC69AC" w:rsidP="00BC69AC">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0A63E278" w14:textId="77777777" w:rsidR="002E4207" w:rsidRPr="00E81E61" w:rsidRDefault="002E4207" w:rsidP="00165D84">
      <w:pPr>
        <w:pStyle w:val="Heading3"/>
        <w:rPr>
          <w:sz w:val="12"/>
        </w:rPr>
      </w:pPr>
      <w:bookmarkStart w:id="356" w:name="_Toc228560094"/>
      <w:bookmarkStart w:id="357" w:name="_Toc47361833"/>
      <w:r>
        <w:t>SECCIÓN 6</w:t>
      </w:r>
      <w:r>
        <w:tab/>
        <w:t>¿Qué sucede si cambia la cobertura para alguno de sus medicamentos?</w:t>
      </w:r>
      <w:bookmarkEnd w:id="356"/>
      <w:bookmarkEnd w:id="357"/>
    </w:p>
    <w:p w14:paraId="34F3BEA8" w14:textId="77777777" w:rsidR="002E4207" w:rsidRPr="00E81E61" w:rsidRDefault="002E4207" w:rsidP="00165D84">
      <w:pPr>
        <w:pStyle w:val="Heading4"/>
      </w:pPr>
      <w:bookmarkStart w:id="358" w:name="_Toc228560095"/>
      <w:bookmarkStart w:id="359" w:name="_Toc47361834"/>
      <w:r>
        <w:t>Sección 6.1</w:t>
      </w:r>
      <w:r>
        <w:tab/>
        <w:t>La Lista de medicamentos puede sufrir modificaciones durante el año</w:t>
      </w:r>
      <w:bookmarkEnd w:id="358"/>
      <w:bookmarkEnd w:id="359"/>
    </w:p>
    <w:p w14:paraId="05E5FB31" w14:textId="77777777" w:rsidR="002E4207" w:rsidRPr="00E81E61" w:rsidRDefault="002E4207" w:rsidP="00F67008">
      <w:r>
        <w:t>La mayoría de los cambios en la cobertura para medicamentos tienen lugar al comienzo de cada año (1 de enero). Sin embargo, durante el año, el plan podría hacer cambios en la Lista de medicamentos. Por ejemplo, el plan podría hacer lo siguiente:</w:t>
      </w:r>
    </w:p>
    <w:p w14:paraId="62E23734" w14:textId="77777777" w:rsidR="002E4207" w:rsidRPr="00E81E61" w:rsidRDefault="002E4207" w:rsidP="00D47209">
      <w:pPr>
        <w:pStyle w:val="ListBullet"/>
        <w:numPr>
          <w:ilvl w:val="0"/>
          <w:numId w:val="97"/>
        </w:numPr>
      </w:pPr>
      <w:r>
        <w:rPr>
          <w:b/>
        </w:rPr>
        <w:lastRenderedPageBreak/>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1B6CACC5" w14:textId="77777777" w:rsidR="002E4207" w:rsidRPr="00E81E61" w:rsidRDefault="002E4207" w:rsidP="00D47209">
      <w:pPr>
        <w:pStyle w:val="ListBullet"/>
        <w:numPr>
          <w:ilvl w:val="0"/>
          <w:numId w:val="97"/>
        </w:numPr>
      </w:pPr>
      <w:r>
        <w:rPr>
          <w:i/>
          <w:color w:val="0000FF"/>
        </w:rPr>
        <w:t xml:space="preserve">[Plans that do not use tiers may omit] </w:t>
      </w:r>
      <w:r>
        <w:t>Pasar un medicamento a un nivel de costo compartido más alto o más bajo.</w:t>
      </w:r>
    </w:p>
    <w:p w14:paraId="332CC41B" w14:textId="77777777" w:rsidR="002E4207" w:rsidRPr="00E81E61" w:rsidRDefault="002E4207" w:rsidP="00D47209">
      <w:pPr>
        <w:pStyle w:val="ListBullet"/>
        <w:numPr>
          <w:ilvl w:val="0"/>
          <w:numId w:val="97"/>
        </w:numPr>
      </w:pPr>
      <w:r>
        <w:rPr>
          <w:b/>
        </w:rPr>
        <w:t>Agregar o quitar una restricción respecto de la cobertura de un medicamento</w:t>
      </w:r>
      <w:r>
        <w:t xml:space="preserve"> (para obtener más información sobre las restricciones en la cobertura, consulte la Sección 4 de este capítulo).</w:t>
      </w:r>
    </w:p>
    <w:p w14:paraId="576BFEAC" w14:textId="77777777" w:rsidR="002E4207" w:rsidRPr="004F0ACA" w:rsidRDefault="002E4207" w:rsidP="00D47209">
      <w:pPr>
        <w:pStyle w:val="ListBullet"/>
        <w:numPr>
          <w:ilvl w:val="0"/>
          <w:numId w:val="97"/>
        </w:numPr>
        <w:rPr>
          <w:b/>
        </w:rPr>
      </w:pPr>
      <w:r>
        <w:rPr>
          <w:b/>
        </w:rPr>
        <w:t xml:space="preserve">Sustituir un medicamento de marca por uno genérico. </w:t>
      </w:r>
    </w:p>
    <w:p w14:paraId="6515F588" w14:textId="44D183E2" w:rsidR="002E4207" w:rsidRPr="00200834" w:rsidRDefault="00522614" w:rsidP="002E4207">
      <w:pPr>
        <w:rPr>
          <w:spacing w:val="-4"/>
          <w:sz w:val="4"/>
        </w:rPr>
      </w:pPr>
      <w:r w:rsidRPr="00200834">
        <w:rPr>
          <w:spacing w:val="-4"/>
        </w:rPr>
        <w:t xml:space="preserve">Debemos cumplir los requisitos de Medicare antes de cambiar la Lista de medicamentos del plan. </w:t>
      </w:r>
    </w:p>
    <w:p w14:paraId="16795593" w14:textId="77777777" w:rsidR="002E4207" w:rsidRPr="00E81E61" w:rsidRDefault="002E4207" w:rsidP="00165D84">
      <w:pPr>
        <w:pStyle w:val="Heading4"/>
        <w:rPr>
          <w:sz w:val="4"/>
        </w:rPr>
      </w:pPr>
      <w:bookmarkStart w:id="360" w:name="_Toc228560096"/>
      <w:bookmarkStart w:id="361" w:name="_Toc47361835"/>
      <w:r>
        <w:t>Sección 6.2</w:t>
      </w:r>
      <w:r>
        <w:tab/>
        <w:t>¿Qué sucede si hay cambios en la cobertura para un medicamento que está tomando?</w:t>
      </w:r>
      <w:bookmarkEnd w:id="360"/>
      <w:bookmarkEnd w:id="361"/>
    </w:p>
    <w:p w14:paraId="744B855D" w14:textId="377CB8CA" w:rsidR="002E4207" w:rsidRDefault="00803578" w:rsidP="00031E95">
      <w:pPr>
        <w:pStyle w:val="subheading"/>
      </w:pPr>
      <w:r>
        <w:t>Información sobre cambios en la cobertura de medicamentos</w:t>
      </w:r>
    </w:p>
    <w:p w14:paraId="36624C6D" w14:textId="13CD11F9" w:rsidR="00692D43" w:rsidRPr="00692D43" w:rsidRDefault="00692D43" w:rsidP="004F0ACA">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w:t>
      </w:r>
      <w:r w:rsidR="00200834">
        <w:t> </w:t>
      </w:r>
      <w:r>
        <w:t>este folleto).</w:t>
      </w:r>
    </w:p>
    <w:p w14:paraId="104831DB" w14:textId="77777777" w:rsidR="002E4207" w:rsidRPr="00E81E61" w:rsidRDefault="002E4207" w:rsidP="00165D84">
      <w:pPr>
        <w:pStyle w:val="subheading"/>
      </w:pPr>
      <w:r>
        <w:t>¿Los cambios en su cobertura para medicamentos lo afectan de inmediato?</w:t>
      </w:r>
    </w:p>
    <w:p w14:paraId="0B75D6E1" w14:textId="46FCC633" w:rsidR="00582831" w:rsidRDefault="00582831" w:rsidP="00582831">
      <w:r>
        <w:t>Cambios que pueden afectarlo este año: en los casos a continuación, usted se verá afectado por los cambios de cobertura durante el año actual:</w:t>
      </w:r>
    </w:p>
    <w:p w14:paraId="5E2BB695" w14:textId="294587FC" w:rsidR="007823D7" w:rsidRPr="0012318A" w:rsidRDefault="007823D7" w:rsidP="007823D7">
      <w:pPr>
        <w:rPr>
          <w:b/>
          <w:i/>
          <w:color w:val="0000FF"/>
          <w:lang w:val="en-US"/>
        </w:rPr>
      </w:pPr>
      <w:r w:rsidRPr="0012318A">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4E08640F" w14:textId="37E31150" w:rsidR="007823D7" w:rsidRPr="0012318A" w:rsidRDefault="007823D7" w:rsidP="007823D7">
      <w:pPr>
        <w:rPr>
          <w:lang w:val="en-US"/>
        </w:rPr>
      </w:pPr>
      <w:r w:rsidRPr="0012318A">
        <w:rPr>
          <w:color w:val="0000FF"/>
          <w:lang w:val="en-US"/>
        </w:rPr>
        <w:t>[</w:t>
      </w:r>
      <w:r w:rsidRPr="0012318A">
        <w:rPr>
          <w:b/>
          <w:i/>
          <w:color w:val="0000FF"/>
          <w:lang w:val="en-US"/>
        </w:rPr>
        <w:t>A. Advance General Notice that plan sponsor may immediately substitute new generic drugs:</w:t>
      </w:r>
      <w:r w:rsidRPr="0012318A">
        <w:rPr>
          <w:i/>
          <w:color w:val="0000FF"/>
          <w:lang w:val="en-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32F3613A" w14:textId="692EC311" w:rsidR="007823D7" w:rsidRPr="00952A51" w:rsidRDefault="00B70264" w:rsidP="00D47209">
      <w:pPr>
        <w:pStyle w:val="ListParagraph"/>
        <w:numPr>
          <w:ilvl w:val="0"/>
          <w:numId w:val="54"/>
        </w:numPr>
        <w:rPr>
          <w:b/>
        </w:rPr>
      </w:pPr>
      <w:r>
        <w:rPr>
          <w:b/>
        </w:rPr>
        <w:lastRenderedPageBreak/>
        <w:t xml:space="preserve">Un nuevo medicamento genérico reemplaza un medicamento de marca en la Lista de medicamentos (o cambiamos el nivel de costo compartido o agregamos nuevas restricciones al medicamento de marca, o ambas cosas) </w:t>
      </w:r>
    </w:p>
    <w:p w14:paraId="3DE5B660" w14:textId="77A9BB9F" w:rsidR="007823D7" w:rsidRPr="00952A51" w:rsidRDefault="007823D7" w:rsidP="00C51848">
      <w:pPr>
        <w:pStyle w:val="ListBullet2"/>
        <w:numPr>
          <w:ilvl w:val="1"/>
          <w:numId w:val="47"/>
        </w:numPr>
        <w:ind w:left="1440"/>
        <w:rPr>
          <w:i/>
        </w:rPr>
      </w:pPr>
      <w:r>
        <w:t>Podemos eliminar inmediatamente un medicamento de marca de nuestra Lista de</w:t>
      </w:r>
      <w:r w:rsidR="00200834">
        <w:t> </w:t>
      </w:r>
      <w:r>
        <w:t>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w:t>
      </w:r>
      <w:r w:rsidR="00200834">
        <w:t> </w:t>
      </w:r>
      <w:r>
        <w:t>medicamentos, pero inmediatamente moverlo a un nivel de costo compartido más alto o agregar nuevas restricciones, o ambas cosas.</w:t>
      </w:r>
    </w:p>
    <w:p w14:paraId="30926594" w14:textId="257C05F7" w:rsidR="007823D7" w:rsidRPr="00337433" w:rsidRDefault="007823D7" w:rsidP="00C51848">
      <w:pPr>
        <w:pStyle w:val="ListBullet2"/>
        <w:numPr>
          <w:ilvl w:val="1"/>
          <w:numId w:val="47"/>
        </w:numPr>
        <w:ind w:left="1440"/>
      </w:pPr>
      <w:r>
        <w:t>Quizás no le avisemos por anticipado antes de que realicemos ese cambio, incluso si actualmente está tomando el medicamento de marca.</w:t>
      </w:r>
    </w:p>
    <w:p w14:paraId="7B4FBD66" w14:textId="172D3D67" w:rsidR="007823D7" w:rsidRDefault="007823D7" w:rsidP="00C51848">
      <w:pPr>
        <w:pStyle w:val="ListBullet2"/>
        <w:numPr>
          <w:ilvl w:val="1"/>
          <w:numId w:val="47"/>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9 (</w:t>
      </w:r>
      <w:r>
        <w:rPr>
          <w:i/>
        </w:rPr>
        <w:t>Qué</w:t>
      </w:r>
      <w:r w:rsidR="00200834">
        <w:t> </w:t>
      </w:r>
      <w:r>
        <w:rPr>
          <w:i/>
        </w:rPr>
        <w:t xml:space="preserve">debe hacer si tiene un problema o una queja </w:t>
      </w:r>
      <w:r>
        <w:rPr>
          <w:i/>
          <w:color w:val="000000"/>
        </w:rPr>
        <w:t>[decisiones de cobertura, apelaciones, quejas]</w:t>
      </w:r>
      <w:r>
        <w:t>).</w:t>
      </w:r>
    </w:p>
    <w:p w14:paraId="3D21DBB4" w14:textId="77777777" w:rsidR="007823D7" w:rsidRPr="00FB1804" w:rsidRDefault="007823D7" w:rsidP="00C51848">
      <w:pPr>
        <w:pStyle w:val="ListBullet2"/>
        <w:numPr>
          <w:ilvl w:val="1"/>
          <w:numId w:val="47"/>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56F666B9" w14:textId="57DC431F" w:rsidR="007823D7" w:rsidRPr="0012318A" w:rsidRDefault="007823D7" w:rsidP="007823D7">
      <w:pPr>
        <w:rPr>
          <w:i/>
          <w:color w:val="0000FF"/>
          <w:lang w:val="en-US"/>
        </w:rPr>
      </w:pPr>
      <w:r w:rsidRPr="0012318A">
        <w:rPr>
          <w:b/>
          <w:color w:val="0000FF"/>
          <w:lang w:val="en-US"/>
        </w:rPr>
        <w:t>[</w:t>
      </w:r>
      <w:r w:rsidRPr="0012318A">
        <w:rPr>
          <w:b/>
          <w:i/>
          <w:color w:val="0000FF"/>
          <w:lang w:val="en-US"/>
        </w:rPr>
        <w:t>B. Information on generic substitutions for plan sponsors that will not be immediately substituting new generic drugs.</w:t>
      </w:r>
      <w:r w:rsidRPr="0012318A">
        <w:rPr>
          <w:i/>
          <w:color w:val="0000FF"/>
          <w:lang w:val="en-US"/>
        </w:rPr>
        <w:t xml:space="preserve"> Plan sponsors that will not be making any immediate substitutions of new generic drugs should insert the following: </w:t>
      </w:r>
    </w:p>
    <w:p w14:paraId="45CFBB59" w14:textId="59E1732D" w:rsidR="007823D7" w:rsidRDefault="007823D7" w:rsidP="00D47209">
      <w:pPr>
        <w:pStyle w:val="ListBullet"/>
        <w:numPr>
          <w:ilvl w:val="0"/>
          <w:numId w:val="53"/>
        </w:numPr>
        <w:rPr>
          <w:b/>
        </w:rPr>
      </w:pPr>
      <w:r>
        <w:rPr>
          <w:b/>
        </w:rPr>
        <w:t xml:space="preserve">Un medicamento genérico reemplaza un medicamento de marca en la Lista de medicamentos (o cambiamos el nivel de costo compartido o agregamos nuevas restricciones al medicamento de marca, o ambas cosas) </w:t>
      </w:r>
    </w:p>
    <w:p w14:paraId="7E4BB897" w14:textId="14206688" w:rsidR="007823D7" w:rsidRPr="00E81E61" w:rsidRDefault="007823D7" w:rsidP="00C51848">
      <w:pPr>
        <w:pStyle w:val="ListBullet"/>
        <w:numPr>
          <w:ilvl w:val="0"/>
          <w:numId w:val="45"/>
        </w:numPr>
        <w:ind w:left="1440"/>
        <w:rPr>
          <w:i/>
        </w:rPr>
      </w:pPr>
      <w:r>
        <w:t>Si un medicamento de marca que está tomando es sustituido por un medicamento genérico, el plan debe darle un aviso con, por lo menos, 30 días de anticipación al</w:t>
      </w:r>
      <w:r w:rsidR="00200834">
        <w:t> </w:t>
      </w:r>
      <w:r>
        <w:t xml:space="preserve">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9F57217" w14:textId="67730BEB" w:rsidR="007823D7" w:rsidRPr="00E81E61" w:rsidRDefault="00187BEC" w:rsidP="007823D7">
      <w:pPr>
        <w:pStyle w:val="ListBullet2"/>
        <w:rPr>
          <w:i/>
        </w:rPr>
      </w:pPr>
      <w:r>
        <w:t xml:space="preserve">Después de recibir el aviso del cambio, usted debe trabajar con su proveedor para cambiar al medicamento genérico o a un medicamento diferente que cubramos. </w:t>
      </w:r>
    </w:p>
    <w:p w14:paraId="7F1A9BBA" w14:textId="7C577B26" w:rsidR="00FD5AA0" w:rsidRPr="00FD5AA0" w:rsidRDefault="007823D7" w:rsidP="00FD5AA0">
      <w:pPr>
        <w:pStyle w:val="ListBullet2"/>
        <w:rPr>
          <w:i/>
        </w:rPr>
      </w:pPr>
      <w:r>
        <w:t xml:space="preserve">O bien, usted o la persona autorizada a dar recetas pueden solicitar al plan que haga una excepción y siga cubriendo el medicamento de marca para usted. Para obtener más información sobre cómo solicitar una excepción, </w:t>
      </w:r>
      <w:r>
        <w:rPr>
          <w:color w:val="000000"/>
        </w:rPr>
        <w:t>consulte el Capítulo 9</w:t>
      </w:r>
      <w:r>
        <w:t xml:space="preserve"> </w:t>
      </w:r>
      <w:r>
        <w:lastRenderedPageBreak/>
        <w:t>(</w:t>
      </w:r>
      <w:r>
        <w:rPr>
          <w:i/>
        </w:rPr>
        <w:t>Qué</w:t>
      </w:r>
      <w:r w:rsidR="00200834">
        <w:t> </w:t>
      </w:r>
      <w:r>
        <w:rPr>
          <w:i/>
        </w:rPr>
        <w:t xml:space="preserve">debe hacer si tiene un problema o una queja </w:t>
      </w:r>
      <w:r>
        <w:rPr>
          <w:i/>
          <w:color w:val="000000"/>
        </w:rPr>
        <w:t>[decisiones de cobertura, apelaciones, quejas]</w:t>
      </w:r>
      <w:r>
        <w:t>).</w:t>
      </w:r>
      <w:r>
        <w:rPr>
          <w:color w:val="0000FF"/>
        </w:rPr>
        <w:t xml:space="preserve">] </w:t>
      </w:r>
    </w:p>
    <w:p w14:paraId="730CB7FC" w14:textId="6412152A" w:rsidR="000C1DD7" w:rsidRPr="0012318A" w:rsidRDefault="000C1DD7" w:rsidP="000C1DD7">
      <w:pPr>
        <w:pStyle w:val="ListBullet2"/>
        <w:numPr>
          <w:ilvl w:val="0"/>
          <w:numId w:val="0"/>
        </w:numPr>
        <w:ind w:left="720"/>
        <w:rPr>
          <w:i/>
          <w:color w:val="0000FF"/>
          <w:lang w:val="en-US"/>
        </w:rPr>
      </w:pPr>
      <w:r>
        <w:rPr>
          <w:i/>
        </w:rPr>
        <w:t xml:space="preserve"> </w:t>
      </w:r>
      <w:r w:rsidRPr="0012318A">
        <w:rPr>
          <w:i/>
          <w:color w:val="0000FF"/>
          <w:lang w:val="en-US"/>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Pr>
          <w:b/>
        </w:rPr>
        <w:t>Medicamentos no seguros y otros medicamentos en la Lista de medicamentos que se retiran del mercado</w:t>
      </w:r>
    </w:p>
    <w:p w14:paraId="6125168E" w14:textId="65A8DE72" w:rsidR="00E221DB" w:rsidRPr="00200834" w:rsidRDefault="00010D79" w:rsidP="00D47209">
      <w:pPr>
        <w:pStyle w:val="ListBullet"/>
        <w:numPr>
          <w:ilvl w:val="1"/>
          <w:numId w:val="53"/>
        </w:numPr>
        <w:rPr>
          <w:b/>
          <w:spacing w:val="-4"/>
        </w:rPr>
      </w:pPr>
      <w:r w:rsidRPr="00200834">
        <w:rPr>
          <w:spacing w:val="-4"/>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40A5158E" w14:textId="1A6AB014" w:rsidR="00E221DB" w:rsidRPr="00E221DB" w:rsidRDefault="00E221DB" w:rsidP="00D47209">
      <w:pPr>
        <w:pStyle w:val="ListBullet2"/>
        <w:numPr>
          <w:ilvl w:val="1"/>
          <w:numId w:val="53"/>
        </w:numPr>
      </w:pPr>
      <w:r>
        <w:t>La persona autorizada a dar recetas también estará enterada de este cambio y puede ayudarlo a encontrar otro medicamento para su afección.</w:t>
      </w:r>
    </w:p>
    <w:p w14:paraId="039BA185" w14:textId="77777777" w:rsidR="00E300ED" w:rsidRDefault="000972CB" w:rsidP="00D47209">
      <w:pPr>
        <w:pStyle w:val="ListBullet"/>
        <w:numPr>
          <w:ilvl w:val="0"/>
          <w:numId w:val="53"/>
        </w:numPr>
      </w:pPr>
      <w:r>
        <w:rPr>
          <w:b/>
        </w:rPr>
        <w:t xml:space="preserve">Otros cambios sobre medicamentos de la Lista de medicamentos </w:t>
      </w:r>
    </w:p>
    <w:p w14:paraId="08D0EDE1" w14:textId="771AC97D" w:rsidR="00E300ED" w:rsidRPr="00E300ED" w:rsidRDefault="00C927B5" w:rsidP="00D47209">
      <w:pPr>
        <w:pStyle w:val="ListBullet"/>
        <w:numPr>
          <w:ilvl w:val="1"/>
          <w:numId w:val="53"/>
        </w:num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o ambas cosas. También podemos</w:t>
      </w:r>
      <w:r>
        <w:rPr>
          <w:i/>
          <w:color w:val="0000FF"/>
        </w:rPr>
        <w:t>]</w:t>
      </w:r>
      <w:r>
        <w:t xml:space="preserve"> </w:t>
      </w:r>
      <w:r>
        <w:rPr>
          <w:i/>
          <w:color w:val="0000FF"/>
        </w:rPr>
        <w:t>OR</w:t>
      </w:r>
      <w:r>
        <w:t xml:space="preserve">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al cambio o darle un aviso del cambio y suministrarle un resurtido para </w:t>
      </w:r>
      <w:r>
        <w:rPr>
          <w:i/>
          <w:iCs/>
          <w:color w:val="0000FF"/>
        </w:rPr>
        <w:t>[insert supply limit (must be at least the number of</w:t>
      </w:r>
      <w:r w:rsidR="00200834">
        <w:rPr>
          <w:i/>
          <w:iCs/>
          <w:color w:val="0000FF"/>
        </w:rPr>
        <w:t> </w:t>
      </w:r>
      <w:r>
        <w:rPr>
          <w:i/>
          <w:iCs/>
          <w:color w:val="0000FF"/>
        </w:rPr>
        <w:t>days in the plan’s one month supply)]</w:t>
      </w:r>
      <w:r>
        <w:t xml:space="preserve"> días del medicamento que está tomando en una farmacia de la red. </w:t>
      </w:r>
    </w:p>
    <w:p w14:paraId="52427F58" w14:textId="352EFF63" w:rsidR="00E300ED" w:rsidRPr="00E81E61" w:rsidRDefault="00312227" w:rsidP="00D47209">
      <w:pPr>
        <w:pStyle w:val="ListBullet2"/>
        <w:numPr>
          <w:ilvl w:val="1"/>
          <w:numId w:val="53"/>
        </w:numPr>
        <w:rPr>
          <w:i/>
        </w:rPr>
      </w:pPr>
      <w:r>
        <w:t xml:space="preserve">Después de recibir el aviso del cambio, usted debe trabajar con la persona autorizada a dar recetas para cambiar a un medicamento diferente que cubramos. </w:t>
      </w:r>
    </w:p>
    <w:p w14:paraId="4E411381" w14:textId="6C73418A" w:rsidR="00E300ED" w:rsidRPr="00200834" w:rsidRDefault="00E300ED" w:rsidP="00D47209">
      <w:pPr>
        <w:pStyle w:val="ListBullet2"/>
        <w:numPr>
          <w:ilvl w:val="1"/>
          <w:numId w:val="53"/>
        </w:numPr>
        <w:rPr>
          <w:i/>
          <w:spacing w:val="-4"/>
        </w:rPr>
      </w:pPr>
      <w:r w:rsidRPr="00200834">
        <w:rPr>
          <w:spacing w:val="-4"/>
        </w:rPr>
        <w:t xml:space="preserve">O bien, usted o la persona autorizada a dar recetas pueden solicitarnos que hagamos una excepción y sigamos cubriendo el medicamento para usted. Para obtener más información sobre cómo solicitar una excepción, </w:t>
      </w:r>
      <w:r w:rsidRPr="00200834">
        <w:rPr>
          <w:color w:val="000000"/>
          <w:spacing w:val="-4"/>
        </w:rPr>
        <w:t>consulte el Capítulo 9</w:t>
      </w:r>
      <w:r w:rsidRPr="00200834">
        <w:rPr>
          <w:spacing w:val="-4"/>
        </w:rPr>
        <w:t xml:space="preserve"> (</w:t>
      </w:r>
      <w:r w:rsidRPr="00200834">
        <w:rPr>
          <w:i/>
          <w:spacing w:val="-4"/>
        </w:rPr>
        <w:t xml:space="preserve">Qué debe hacer si tiene un problema o una queja </w:t>
      </w:r>
      <w:r w:rsidRPr="00200834">
        <w:rPr>
          <w:i/>
          <w:color w:val="000000"/>
          <w:spacing w:val="-4"/>
        </w:rPr>
        <w:t>[decisiones de cobertura, apelaciones, quejas]</w:t>
      </w:r>
      <w:r w:rsidRPr="00200834">
        <w:rPr>
          <w:spacing w:val="-4"/>
        </w:rPr>
        <w:t>).</w:t>
      </w:r>
      <w:r w:rsidRPr="00200834">
        <w:rPr>
          <w:i/>
          <w:spacing w:val="-4"/>
        </w:rPr>
        <w:t xml:space="preserve"> </w:t>
      </w:r>
    </w:p>
    <w:p w14:paraId="3CAD55C8" w14:textId="31DE9CFD" w:rsidR="002E4207" w:rsidRPr="00E81E61" w:rsidRDefault="006D489B" w:rsidP="004F0ACA">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60C0AE79" w14:textId="77777777" w:rsidR="002E4207" w:rsidRPr="00E81E61" w:rsidRDefault="002E4207" w:rsidP="00D47209">
      <w:pPr>
        <w:pStyle w:val="ListBullet"/>
        <w:numPr>
          <w:ilvl w:val="0"/>
          <w:numId w:val="55"/>
        </w:numPr>
      </w:pPr>
      <w:r>
        <w:rPr>
          <w:i/>
          <w:color w:val="0000FF"/>
        </w:rPr>
        <w:t>[Plans that do not use tiers may omit]</w:t>
      </w:r>
      <w:r>
        <w:rPr>
          <w:color w:val="0000FF"/>
        </w:rPr>
        <w:t xml:space="preserve"> </w:t>
      </w:r>
      <w:r>
        <w:t>Si pasamos su medicamento a un nivel de costo compartido más alto.</w:t>
      </w:r>
    </w:p>
    <w:p w14:paraId="5AF24979" w14:textId="77777777" w:rsidR="002E4207" w:rsidRPr="00E81E61" w:rsidRDefault="002E4207" w:rsidP="00D47209">
      <w:pPr>
        <w:pStyle w:val="ListBullet"/>
        <w:numPr>
          <w:ilvl w:val="0"/>
          <w:numId w:val="55"/>
        </w:numPr>
      </w:pPr>
      <w:r>
        <w:lastRenderedPageBreak/>
        <w:t>Si imponemos una nueva restricción respecto de su uso del medicamento.</w:t>
      </w:r>
    </w:p>
    <w:p w14:paraId="1BF987EB" w14:textId="69251A11" w:rsidR="002E4207" w:rsidRPr="00E81E61" w:rsidRDefault="002E4207" w:rsidP="00D47209">
      <w:pPr>
        <w:pStyle w:val="ListBullet"/>
        <w:numPr>
          <w:ilvl w:val="0"/>
          <w:numId w:val="55"/>
        </w:numPr>
        <w:rPr>
          <w:b/>
        </w:rPr>
      </w:pPr>
      <w:r>
        <w:t>Si retiramos su medicamento de la Lista de medicamentos.</w:t>
      </w:r>
    </w:p>
    <w:p w14:paraId="4EDFF77F" w14:textId="39D309C5" w:rsidR="002E4207" w:rsidRPr="00E81E61" w:rsidRDefault="002E4207" w:rsidP="004F0ACA">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 </w:t>
      </w:r>
    </w:p>
    <w:p w14:paraId="652EEE51" w14:textId="77777777" w:rsidR="002E4207" w:rsidRPr="00E81E61" w:rsidRDefault="002E4207" w:rsidP="00165D84">
      <w:pPr>
        <w:pStyle w:val="Heading3"/>
        <w:rPr>
          <w:sz w:val="12"/>
        </w:rPr>
      </w:pPr>
      <w:bookmarkStart w:id="362" w:name="_Toc228560097"/>
      <w:bookmarkStart w:id="363" w:name="_Toc47361836"/>
      <w:r>
        <w:t>SECCIÓN 7</w:t>
      </w:r>
      <w:r>
        <w:tab/>
        <w:t xml:space="preserve">¿Qué tipos de medicamentos </w:t>
      </w:r>
      <w:r>
        <w:rPr>
          <w:i/>
        </w:rPr>
        <w:t>no</w:t>
      </w:r>
      <w:r>
        <w:t xml:space="preserve"> cubre el plan?</w:t>
      </w:r>
      <w:bookmarkEnd w:id="362"/>
      <w:bookmarkEnd w:id="363"/>
    </w:p>
    <w:p w14:paraId="54799163" w14:textId="77777777" w:rsidR="002E4207" w:rsidRPr="00E81E61" w:rsidRDefault="002E4207" w:rsidP="00165D84">
      <w:pPr>
        <w:pStyle w:val="Heading4"/>
      </w:pPr>
      <w:bookmarkStart w:id="364" w:name="_Toc228560098"/>
      <w:bookmarkStart w:id="365" w:name="_Toc47361837"/>
      <w:r>
        <w:t>Sección 7.1</w:t>
      </w:r>
      <w:r>
        <w:tab/>
        <w:t>Tipos de medicamentos que no cubrimos</w:t>
      </w:r>
      <w:bookmarkEnd w:id="364"/>
      <w:bookmarkEnd w:id="365"/>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“excluyen”. Esto significa que Medicare no paga estos medicamentos. </w:t>
      </w:r>
    </w:p>
    <w:p w14:paraId="5197894F" w14:textId="60C3B6EF" w:rsidR="005D4DFE" w:rsidRPr="00200834" w:rsidRDefault="002E4207" w:rsidP="002E4207">
      <w:pPr>
        <w:pStyle w:val="BodyTextIndent2"/>
        <w:spacing w:after="0" w:line="240" w:lineRule="auto"/>
        <w:ind w:left="0"/>
        <w:rPr>
          <w:spacing w:val="-4"/>
        </w:rPr>
      </w:pPr>
      <w:r w:rsidRPr="00200834">
        <w:rPr>
          <w:spacing w:val="-4"/>
        </w:rPr>
        <w:t>Si recibe algún medicamento que esté excluido, deberá pagarlo usted mismo. No pagaremos por</w:t>
      </w:r>
      <w:r w:rsidR="00200834" w:rsidRPr="00200834">
        <w:rPr>
          <w:spacing w:val="-4"/>
        </w:rPr>
        <w:t> </w:t>
      </w:r>
      <w:r w:rsidRPr="00200834">
        <w:rPr>
          <w:spacing w:val="-4"/>
        </w:rPr>
        <w:t xml:space="preserve">los medicamentos que se incluyan en esta sección </w:t>
      </w:r>
      <w:r w:rsidRPr="00200834">
        <w:rPr>
          <w:color w:val="0000FF"/>
          <w:spacing w:val="-4"/>
        </w:rPr>
        <w:t>[</w:t>
      </w:r>
      <w:r w:rsidRPr="00200834">
        <w:rPr>
          <w:i/>
          <w:color w:val="0000FF"/>
          <w:spacing w:val="-4"/>
        </w:rPr>
        <w:t>insert if applicable:</w:t>
      </w:r>
      <w:r w:rsidRPr="00200834">
        <w:rPr>
          <w:color w:val="0000FF"/>
          <w:spacing w:val="-4"/>
        </w:rPr>
        <w:t xml:space="preserve"> (a menos que nuestro plan cubra ciertos medicamentos excluidos dentro de la cobertura para medicamentos mejorada)]</w:t>
      </w:r>
      <w:r w:rsidRPr="00200834">
        <w:rPr>
          <w:spacing w:val="-4"/>
        </w:rPr>
        <w:t xml:space="preserve">. La única </w:t>
      </w:r>
      <w:r w:rsidRPr="00200834">
        <w:rPr>
          <w:color w:val="000000"/>
          <w:spacing w:val="-4"/>
        </w:rPr>
        <w:t>excepción es la siguiente: que se determine que el medicamento solicitado en apelación no es un medicamento excluido en la Parte D y que debimos haberlo pagado o cubierto por su situación específica.</w:t>
      </w:r>
      <w:r w:rsidRPr="00200834">
        <w:rPr>
          <w:spacing w:val="-4"/>
        </w:rPr>
        <w:t xml:space="preserve"> (Para obtener información sobre cómo apelar una decisión que hayamos tomado de no ofrecer cobertura para un medicamento, consulte la Sección 6.5 del </w:t>
      </w:r>
      <w:r w:rsidRPr="00200834">
        <w:rPr>
          <w:color w:val="000000"/>
          <w:spacing w:val="-4"/>
        </w:rPr>
        <w:t>Capítulo 9</w:t>
      </w:r>
      <w:r w:rsidRPr="00200834">
        <w:rPr>
          <w:spacing w:val="-4"/>
        </w:rPr>
        <w:t xml:space="preserve"> de este folleto).</w:t>
      </w:r>
    </w:p>
    <w:p w14:paraId="3D7B8D71" w14:textId="77777777" w:rsidR="002E4207" w:rsidRPr="00E81E61" w:rsidRDefault="002E4207" w:rsidP="004F0ACA">
      <w:r>
        <w:t>A continuación, se presentan tres normas generales sobre medicamentos que el plan de medicamentos con receta de Medicare no cubre según la Parte D:</w:t>
      </w:r>
    </w:p>
    <w:p w14:paraId="47EDF78D" w14:textId="77777777" w:rsidR="002E4207" w:rsidRPr="004F0ACA" w:rsidRDefault="002E4207" w:rsidP="00D47209">
      <w:pPr>
        <w:pStyle w:val="ListBullet"/>
        <w:numPr>
          <w:ilvl w:val="0"/>
          <w:numId w:val="98"/>
        </w:numPr>
      </w:pPr>
      <w:r>
        <w:t>La cobertura para medicamentos de la Parte D de nuestro plan no puede cubrir un medicamento que estaría cubierto en la Parte A o Parte B de Medicare.</w:t>
      </w:r>
    </w:p>
    <w:p w14:paraId="0F3EAB5A" w14:textId="040F04A5" w:rsidR="002E4207" w:rsidRPr="004F0ACA" w:rsidRDefault="002E4207" w:rsidP="00D47209">
      <w:pPr>
        <w:pStyle w:val="ListBullet"/>
        <w:numPr>
          <w:ilvl w:val="0"/>
          <w:numId w:val="98"/>
        </w:numPr>
      </w:pPr>
      <w:r>
        <w:t>Nuestro plan no cubre un medicamento comprado fuera de los Estados Unidos y sus</w:t>
      </w:r>
      <w:r w:rsidR="00200834">
        <w:t> </w:t>
      </w:r>
      <w:r>
        <w:t>territorios.</w:t>
      </w:r>
    </w:p>
    <w:p w14:paraId="724047FA" w14:textId="77777777" w:rsidR="002E4207" w:rsidRPr="004F0ACA" w:rsidRDefault="002E4207" w:rsidP="00D47209">
      <w:pPr>
        <w:pStyle w:val="ListBullet"/>
        <w:numPr>
          <w:ilvl w:val="0"/>
          <w:numId w:val="98"/>
        </w:numPr>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27162913" w14:textId="4B83A4DD" w:rsidR="002E4207" w:rsidRPr="00E81E61" w:rsidRDefault="002E4207" w:rsidP="004F0ACA">
      <w:pPr>
        <w:pStyle w:val="ListBullet2"/>
      </w:pPr>
      <w:r>
        <w:t xml:space="preserve">En general, la cobertura del “uso para una indicación no autorizada” solo se permite cuando esté sustentada por </w:t>
      </w:r>
      <w:r w:rsidR="00CE19EC">
        <w:t xml:space="preserve">ciertas </w:t>
      </w:r>
      <w:r>
        <w:t>referencia</w:t>
      </w:r>
      <w:r w:rsidR="00E26A40">
        <w:t>s</w:t>
      </w:r>
      <w:r>
        <w:t xml:space="preserve"> específic</w:t>
      </w:r>
      <w:r w:rsidR="00E26A40">
        <w:t>a</w:t>
      </w:r>
      <w:r>
        <w:t>s</w:t>
      </w:r>
      <w:r w:rsidR="00E26A40">
        <w:t>, como</w:t>
      </w:r>
      <w:r>
        <w:t xml:space="preserve"> American Hospital </w:t>
      </w:r>
      <w:r>
        <w:lastRenderedPageBreak/>
        <w:t xml:space="preserve">Formulary Service Drug Information </w:t>
      </w:r>
      <w:r w:rsidR="00E26A40">
        <w:t xml:space="preserve">y el Sistema </w:t>
      </w:r>
      <w:r>
        <w:t>de Información DRUGDEX. Si el uso no está respaldado por algun</w:t>
      </w:r>
      <w:r w:rsidR="00E26A40">
        <w:t>a</w:t>
      </w:r>
      <w:r>
        <w:t xml:space="preserve"> de est</w:t>
      </w:r>
      <w:r w:rsidR="00E26A40">
        <w:t>a</w:t>
      </w:r>
      <w:r>
        <w:t>s referencia</w:t>
      </w:r>
      <w:r w:rsidR="00E26A40">
        <w:t>s</w:t>
      </w:r>
      <w:r>
        <w:t>, entonces nuestro plan no puede cubrir su “uso para una indicación no autorizada”.</w:t>
      </w:r>
    </w:p>
    <w:p w14:paraId="18327D12" w14:textId="7161A697" w:rsidR="002E4207" w:rsidRPr="00E81E61" w:rsidRDefault="002E4207" w:rsidP="002E4207">
      <w:pPr>
        <w:pStyle w:val="BodyTextIndent2"/>
        <w:spacing w:after="0" w:line="240" w:lineRule="auto"/>
        <w:ind w:left="0"/>
      </w:pPr>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w:t>
      </w:r>
      <w:r w:rsidR="00200834">
        <w:t> </w:t>
      </w:r>
      <w:r>
        <w:rPr>
          <w:color w:val="0000FF"/>
        </w:rPr>
        <w:t>puede cobrar una prima adicional. A continuación se brinda más información).]</w:t>
      </w:r>
    </w:p>
    <w:p w14:paraId="63F4D3BC" w14:textId="77777777" w:rsidR="002E4207" w:rsidRPr="00E81E61" w:rsidRDefault="002E4207" w:rsidP="00D47209">
      <w:pPr>
        <w:pStyle w:val="ListBullet"/>
        <w:numPr>
          <w:ilvl w:val="0"/>
          <w:numId w:val="57"/>
        </w:numPr>
      </w:pPr>
      <w:r>
        <w:t>Medicamentos sin receta (también denominados medicamentos de venta libre).</w:t>
      </w:r>
    </w:p>
    <w:p w14:paraId="426BB5FA" w14:textId="77777777" w:rsidR="002E4207" w:rsidRPr="00E81E61" w:rsidRDefault="002E4207" w:rsidP="00D47209">
      <w:pPr>
        <w:pStyle w:val="ListBullet"/>
        <w:numPr>
          <w:ilvl w:val="0"/>
          <w:numId w:val="57"/>
        </w:numPr>
      </w:pPr>
      <w:r>
        <w:t>Medicamentos utilizados para estimular la fertilidad.</w:t>
      </w:r>
    </w:p>
    <w:p w14:paraId="39311A21" w14:textId="77777777" w:rsidR="002E4207" w:rsidRPr="00E81E61" w:rsidRDefault="002E4207" w:rsidP="00D47209">
      <w:pPr>
        <w:pStyle w:val="ListBullet"/>
        <w:numPr>
          <w:ilvl w:val="0"/>
          <w:numId w:val="57"/>
        </w:numPr>
      </w:pPr>
      <w:r>
        <w:t>Medicamentos utilizados para el alivio de la tos o los síntomas del resfriado.</w:t>
      </w:r>
    </w:p>
    <w:p w14:paraId="2BC42374" w14:textId="77777777" w:rsidR="002E4207" w:rsidRPr="00E81E61" w:rsidRDefault="002E4207" w:rsidP="00D47209">
      <w:pPr>
        <w:pStyle w:val="ListBullet"/>
        <w:numPr>
          <w:ilvl w:val="0"/>
          <w:numId w:val="57"/>
        </w:numPr>
      </w:pPr>
      <w:r>
        <w:t>Medicamentos para fines estéticos o para promover el crecimiento del cabello.</w:t>
      </w:r>
    </w:p>
    <w:p w14:paraId="1E90ED36" w14:textId="77777777" w:rsidR="002E4207" w:rsidRPr="00E81E61" w:rsidRDefault="002E4207" w:rsidP="00D47209">
      <w:pPr>
        <w:pStyle w:val="ListBullet"/>
        <w:numPr>
          <w:ilvl w:val="0"/>
          <w:numId w:val="57"/>
        </w:numPr>
      </w:pPr>
      <w:r>
        <w:t>Vitaminas con receta y productos minerales, salvo las vitaminas prenatales y preparaciones de flúor.</w:t>
      </w:r>
    </w:p>
    <w:p w14:paraId="38E902D0" w14:textId="0E9A6204" w:rsidR="002E4207" w:rsidRPr="00E81E61" w:rsidRDefault="002E4207" w:rsidP="00D47209">
      <w:pPr>
        <w:pStyle w:val="ListBullet"/>
        <w:numPr>
          <w:ilvl w:val="0"/>
          <w:numId w:val="57"/>
        </w:numPr>
      </w:pPr>
      <w:r>
        <w:t>Medicamentos para el tratamiento de disfunción sexual o eréctil.</w:t>
      </w:r>
    </w:p>
    <w:p w14:paraId="5E1DC95E" w14:textId="77777777" w:rsidR="002E4207" w:rsidRPr="00E81E61" w:rsidRDefault="002E4207" w:rsidP="00D47209">
      <w:pPr>
        <w:pStyle w:val="ListBullet"/>
        <w:numPr>
          <w:ilvl w:val="0"/>
          <w:numId w:val="57"/>
        </w:numPr>
      </w:pPr>
      <w:r>
        <w:t>Medicamentos utilizados para el tratamiento de la anorexia, la pérdida de peso o el aumento de peso.</w:t>
      </w:r>
    </w:p>
    <w:p w14:paraId="37C2F2E4" w14:textId="6FB7EE6F" w:rsidR="002E4207" w:rsidRPr="00200834" w:rsidRDefault="002E4207" w:rsidP="00D47209">
      <w:pPr>
        <w:pStyle w:val="ListBullet"/>
        <w:numPr>
          <w:ilvl w:val="0"/>
          <w:numId w:val="57"/>
        </w:numPr>
        <w:rPr>
          <w:spacing w:val="-4"/>
        </w:rPr>
      </w:pPr>
      <w:r w:rsidRPr="00200834">
        <w:rPr>
          <w:spacing w:val="-4"/>
        </w:rPr>
        <w:t>Medicamentos para pacientes externos cuyo fabricante pretenda exigir como condición de</w:t>
      </w:r>
      <w:r w:rsidR="00200834">
        <w:rPr>
          <w:spacing w:val="-4"/>
        </w:rPr>
        <w:t> </w:t>
      </w:r>
      <w:r w:rsidRPr="00200834">
        <w:rPr>
          <w:spacing w:val="-4"/>
        </w:rPr>
        <w:t>venta que los exámenes asociados o servicios de supervisión se compren exclusivamente al fabricante.</w:t>
      </w:r>
    </w:p>
    <w:p w14:paraId="4CECE334" w14:textId="2DA7860A" w:rsidR="002E4207" w:rsidRPr="00E81E61" w:rsidRDefault="002E4207" w:rsidP="002E4207">
      <w:pPr>
        <w:rPr>
          <w:color w:val="0000FF"/>
        </w:rPr>
      </w:pPr>
      <w:r>
        <w:rPr>
          <w:color w:val="0000FF"/>
        </w:rPr>
        <w:t>[</w:t>
      </w:r>
      <w:r>
        <w:rPr>
          <w:i/>
          <w:color w:val="0000FF"/>
        </w:rPr>
        <w:t xml:space="preserve">Insert if applicable: </w:t>
      </w:r>
      <w:r>
        <w:rPr>
          <w:color w:val="0000FF"/>
        </w:rPr>
        <w:t>Ofrecemos cobertura adicional para algunos medicamentos con receta que</w:t>
      </w:r>
      <w:r w:rsidR="00200834">
        <w:rPr>
          <w:color w:val="0000FF"/>
        </w:rPr>
        <w:t> </w:t>
      </w:r>
      <w:r>
        <w:rPr>
          <w:color w:val="0000FF"/>
        </w:rPr>
        <w:t xml:space="preserve">normalmente el plan de medicamentos con receta de Medicare no cubre (cobertura para medicamentos mejorada). </w:t>
      </w:r>
      <w:r w:rsidRPr="0012318A">
        <w:rPr>
          <w:i/>
          <w:color w:val="0000FF"/>
          <w:lang w:val="en-US"/>
        </w:rPr>
        <w:t>[Insert details about the excluded drugs your plan does cover, including whether you place any limits on that coverage.]</w:t>
      </w:r>
      <w:r w:rsidRPr="0012318A">
        <w:rPr>
          <w:color w:val="0000FF"/>
          <w:lang w:val="en-US"/>
        </w:rPr>
        <w:t xml:space="preserve"> </w:t>
      </w:r>
      <w:r>
        <w:rPr>
          <w:color w:val="0000FF"/>
        </w:rPr>
        <w:t>El monto que paga cuando obtiene un medicamento con receta para estos medicamentos no se tiene en cuenta para calificarlo para la Etapa de cobertura en situaciones catastróficas. (En la Sección 7 del Capítulo 6 de este folleto, se</w:t>
      </w:r>
      <w:r w:rsidR="00200834">
        <w:rPr>
          <w:color w:val="0000FF"/>
        </w:rPr>
        <w:t> </w:t>
      </w:r>
      <w:r>
        <w:rPr>
          <w:color w:val="0000FF"/>
        </w:rPr>
        <w:t xml:space="preserve">describe la Etapa de cobertura en situaciones catastróficas).] </w:t>
      </w:r>
    </w:p>
    <w:p w14:paraId="36D51B95" w14:textId="77777777" w:rsidR="002E4207" w:rsidRPr="00E81E61" w:rsidRDefault="002E4207" w:rsidP="002E4207">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88FE6DE" w14:textId="77777777" w:rsidR="002E4207" w:rsidRPr="00E81E61" w:rsidRDefault="002E4207" w:rsidP="002E4207">
      <w:pPr>
        <w:rPr>
          <w:sz w:val="4"/>
        </w:rPr>
      </w:pPr>
      <w:r>
        <w:rPr>
          <w:color w:val="0000FF"/>
        </w:rPr>
        <w:lastRenderedPageBreak/>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33988DEB" w14:textId="77777777" w:rsidR="002E4207" w:rsidRPr="00E81E61" w:rsidRDefault="002E4207" w:rsidP="00165D84">
      <w:pPr>
        <w:pStyle w:val="Heading3"/>
        <w:rPr>
          <w:sz w:val="12"/>
        </w:rPr>
      </w:pPr>
      <w:bookmarkStart w:id="366" w:name="_Toc228560099"/>
      <w:bookmarkStart w:id="367" w:name="_Toc47361838"/>
      <w:r>
        <w:t>SECCIÓN 8</w:t>
      </w:r>
      <w:r>
        <w:tab/>
        <w:t>Muestre la tarjeta de miembro del plan cuando quiera obtener un medicamento con receta</w:t>
      </w:r>
      <w:bookmarkEnd w:id="366"/>
      <w:bookmarkEnd w:id="367"/>
    </w:p>
    <w:p w14:paraId="7E893DD8" w14:textId="77777777" w:rsidR="002E4207" w:rsidRPr="00E81E61" w:rsidRDefault="002E4207" w:rsidP="00D257A5">
      <w:pPr>
        <w:pStyle w:val="Heading4"/>
      </w:pPr>
      <w:bookmarkStart w:id="368" w:name="_Toc228560100"/>
      <w:bookmarkStart w:id="369" w:name="_Toc47361839"/>
      <w:r>
        <w:t>Sección 8.1</w:t>
      </w:r>
      <w:r>
        <w:tab/>
        <w:t>Muestre la tarjeta de miembro</w:t>
      </w:r>
      <w:bookmarkEnd w:id="368"/>
      <w:bookmarkEnd w:id="369"/>
    </w:p>
    <w:p w14:paraId="721680A0" w14:textId="77777777" w:rsidR="002E4207" w:rsidRPr="00E81E61" w:rsidRDefault="002E4207" w:rsidP="002E4207">
      <w:pPr>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64516F63" w14:textId="77777777" w:rsidR="002E4207" w:rsidRPr="00E81E61" w:rsidRDefault="002E4207" w:rsidP="00165D84">
      <w:pPr>
        <w:pStyle w:val="Heading4"/>
      </w:pPr>
      <w:bookmarkStart w:id="370" w:name="_Toc228560101"/>
      <w:bookmarkStart w:id="371" w:name="_Toc47361840"/>
      <w:r>
        <w:t>Sección 8.2</w:t>
      </w:r>
      <w:r>
        <w:tab/>
        <w:t>¿Qué sucede si no tiene la tarjeta de miembro?</w:t>
      </w:r>
      <w:bookmarkEnd w:id="370"/>
      <w:bookmarkEnd w:id="371"/>
    </w:p>
    <w:p w14:paraId="232B0D25" w14:textId="77777777" w:rsidR="002E4207" w:rsidRPr="00E81E61" w:rsidRDefault="002E4207" w:rsidP="002E4207">
      <w:pPr>
        <w:spacing w:after="120"/>
      </w:pPr>
      <w:r>
        <w:t>Si usted no tiene su tarjeta de miembro del plan en el momento de obtener su medicamento con receta, pídale a la farmacia que llame al plan para obtener la información necesaria.</w:t>
      </w:r>
    </w:p>
    <w:p w14:paraId="45A418A9" w14:textId="3DDEC95B" w:rsidR="002E4207" w:rsidRPr="00E81E61" w:rsidRDefault="002E4207" w:rsidP="002E4207">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w:t>
      </w:r>
      <w:r>
        <w:rPr>
          <w:color w:val="000000"/>
        </w:rPr>
        <w:t>Capítulo 7</w:t>
      </w:r>
      <w:r>
        <w:t xml:space="preserve"> para obtener</w:t>
      </w:r>
      <w:r w:rsidR="00200834">
        <w:t> </w:t>
      </w:r>
      <w:r>
        <w:t xml:space="preserve">información sobre cómo solicitar el reembolso al plan). </w:t>
      </w:r>
    </w:p>
    <w:p w14:paraId="4352EB87" w14:textId="77777777" w:rsidR="002E4207" w:rsidRPr="00E81E61" w:rsidRDefault="002E4207" w:rsidP="00165D84">
      <w:pPr>
        <w:pStyle w:val="Heading3"/>
      </w:pPr>
      <w:bookmarkStart w:id="372" w:name="_Toc228560102"/>
      <w:bookmarkStart w:id="373" w:name="_Toc47361841"/>
      <w:r>
        <w:t>SECCIÓN 9</w:t>
      </w:r>
      <w:r>
        <w:tab/>
        <w:t>Cobertura para medicamentos de la Parte D en situaciones especiales</w:t>
      </w:r>
      <w:bookmarkEnd w:id="372"/>
      <w:bookmarkEnd w:id="373"/>
    </w:p>
    <w:p w14:paraId="5F22759B" w14:textId="77777777" w:rsidR="002E4207" w:rsidRPr="00E81E61" w:rsidRDefault="002E4207" w:rsidP="00165D84">
      <w:pPr>
        <w:pStyle w:val="Heading4"/>
      </w:pPr>
      <w:bookmarkStart w:id="374" w:name="_Toc228560103"/>
      <w:bookmarkStart w:id="375" w:name="_Toc47361842"/>
      <w:r>
        <w:t>Sección 9.1</w:t>
      </w:r>
      <w:r>
        <w:tab/>
        <w:t>¿Qué sucede si está en un hospital o centro de atención de enfermería especializada y el plan cubre su estadía?</w:t>
      </w:r>
      <w:bookmarkEnd w:id="374"/>
      <w:bookmarkEnd w:id="375"/>
    </w:p>
    <w:p w14:paraId="480693CC" w14:textId="7BD48978" w:rsidR="002E4207" w:rsidRPr="00E81E61" w:rsidRDefault="002E4207" w:rsidP="002E4207">
      <w:pPr>
        <w:pStyle w:val="BodyTextIndent2"/>
        <w:spacing w:after="100" w:line="240" w:lineRule="auto"/>
        <w:ind w:left="0"/>
      </w:pPr>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w:t>
      </w:r>
      <w:r w:rsidR="00200834">
        <w:t> </w:t>
      </w:r>
      <w:r>
        <w:t>cobertura para medicamentos. En el Capítulo 6 (</w:t>
      </w:r>
      <w:r>
        <w:rPr>
          <w:i/>
        </w:rPr>
        <w:t xml:space="preserve">Lo que le corresponde pagar por los </w:t>
      </w:r>
      <w:r>
        <w:rPr>
          <w:i/>
        </w:rPr>
        <w:lastRenderedPageBreak/>
        <w:t>medicamentos con receta de la Parte D</w:t>
      </w:r>
      <w:r>
        <w:t>) encontrará más información sobre la cobertura para medicamentos y lo que le corresponde pagar.</w:t>
      </w:r>
    </w:p>
    <w:p w14:paraId="3F60E6CE" w14:textId="44779DBE" w:rsidR="002E4207" w:rsidRPr="00E81E61" w:rsidRDefault="002E4207" w:rsidP="002E4207">
      <w:pPr>
        <w:pStyle w:val="BodyTextIndent2"/>
        <w:spacing w:after="360" w:line="240" w:lineRule="auto"/>
        <w:ind w:left="0"/>
      </w:pPr>
      <w:r>
        <w:rPr>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w:t>
      </w:r>
      <w:r w:rsidR="00200834">
        <w:t> </w:t>
      </w:r>
      <w:r>
        <w:t>plan e inscribirse en otro plan de Medicare).</w:t>
      </w:r>
    </w:p>
    <w:p w14:paraId="038343AF" w14:textId="2AE8EAFF" w:rsidR="002E4207" w:rsidRPr="00E81E61" w:rsidRDefault="002E4207" w:rsidP="00165D84">
      <w:pPr>
        <w:pStyle w:val="Heading4"/>
      </w:pPr>
      <w:bookmarkStart w:id="376" w:name="_Toc228560104"/>
      <w:bookmarkStart w:id="377" w:name="_Toc47361843"/>
      <w:r>
        <w:t>Sección 9.2</w:t>
      </w:r>
      <w:r>
        <w:tab/>
        <w:t>¿Qué sucede si reside en un centro de atención a largo plazo</w:t>
      </w:r>
      <w:r w:rsidR="00200834">
        <w:t> </w:t>
      </w:r>
      <w:r>
        <w:t>(LTC)?</w:t>
      </w:r>
      <w:bookmarkEnd w:id="376"/>
      <w:bookmarkEnd w:id="377"/>
    </w:p>
    <w:p w14:paraId="5DC831B1" w14:textId="27473796" w:rsidR="002E4207" w:rsidRPr="00200834" w:rsidRDefault="002E4207" w:rsidP="002E4207">
      <w:pPr>
        <w:spacing w:after="120"/>
        <w:rPr>
          <w:spacing w:val="-4"/>
        </w:rPr>
      </w:pPr>
      <w:r w:rsidRPr="00200834">
        <w:rPr>
          <w:spacing w:val="-4"/>
        </w:rPr>
        <w:t>Normalmente, un centro de atención a largo plazo (Long</w:t>
      </w:r>
      <w:r w:rsidR="0012318A" w:rsidRPr="00200834">
        <w:rPr>
          <w:spacing w:val="-4"/>
        </w:rPr>
        <w:noBreakHyphen/>
      </w:r>
      <w:r w:rsidRPr="00200834">
        <w:rPr>
          <w:spacing w:val="-4"/>
        </w:rPr>
        <w:t xml:space="preserve">Term Care,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64273814" w14:textId="79EB1B36" w:rsidR="002E4207" w:rsidRPr="00200834" w:rsidRDefault="002E4207" w:rsidP="002E4207">
      <w:pPr>
        <w:spacing w:after="120"/>
        <w:rPr>
          <w:rFonts w:cs="Arial"/>
          <w:spacing w:val="-4"/>
        </w:rPr>
      </w:pPr>
      <w:r w:rsidRPr="00200834">
        <w:rPr>
          <w:spacing w:val="-4"/>
        </w:rPr>
        <w:t xml:space="preserve">Consulte el </w:t>
      </w:r>
      <w:r w:rsidRPr="00200834">
        <w:rPr>
          <w:i/>
          <w:spacing w:val="-4"/>
        </w:rPr>
        <w:t>Directorio de farmacias</w:t>
      </w:r>
      <w:r w:rsidRPr="00200834">
        <w:rPr>
          <w:spacing w:val="-4"/>
        </w:rPr>
        <w:t xml:space="preserve"> para averiguar si la farmacia del centro de atención a largo plazo</w:t>
      </w:r>
      <w:r w:rsidR="00200834">
        <w:rPr>
          <w:spacing w:val="-4"/>
        </w:rPr>
        <w:t> </w:t>
      </w:r>
      <w:r w:rsidRPr="00200834">
        <w:rPr>
          <w:spacing w:val="-4"/>
        </w:rPr>
        <w:t xml:space="preserve">forma parte de nuestra red. Si no forma parte, o si necesita más información, comuníquese con Servicios para los miembros (los números de teléfono figuran en la contraportada de este folleto). </w:t>
      </w:r>
    </w:p>
    <w:p w14:paraId="4F9F3CDE" w14:textId="77777777" w:rsidR="002E4207" w:rsidRPr="00E81E61" w:rsidRDefault="002E4207" w:rsidP="00165D84">
      <w:pPr>
        <w:pStyle w:val="subheading"/>
      </w:pPr>
      <w:r>
        <w:t>¿Qué sucede si usted reside en un centro de atención a largo plazo (LTC) y es un miembro nuevo del plan?</w:t>
      </w:r>
    </w:p>
    <w:p w14:paraId="2AEEF62E" w14:textId="0C767074" w:rsidR="002E4207" w:rsidRPr="00200834" w:rsidRDefault="002E4207" w:rsidP="00D27281">
      <w:pPr>
        <w:rPr>
          <w:spacing w:val="-4"/>
        </w:rPr>
      </w:pPr>
      <w:r w:rsidRPr="00200834">
        <w:rPr>
          <w:spacing w:val="-4"/>
        </w:rPr>
        <w:t>Si necesita un medicamento que no figura en la Lista de medicamentos o que tiene algún tipo de restricción, el plan cubrirá un</w:t>
      </w:r>
      <w:r w:rsidRPr="00200834">
        <w:rPr>
          <w:b/>
          <w:spacing w:val="-4"/>
        </w:rPr>
        <w:t xml:space="preserve"> </w:t>
      </w:r>
      <w:bookmarkStart w:id="378" w:name="_Hlk29859235"/>
      <w:r w:rsidRPr="00200834">
        <w:rPr>
          <w:b/>
          <w:spacing w:val="-4"/>
        </w:rPr>
        <w:t>suministro temporal</w:t>
      </w:r>
      <w:r w:rsidRPr="00200834">
        <w:rPr>
          <w:spacing w:val="-4"/>
        </w:rPr>
        <w:t xml:space="preserve"> </w:t>
      </w:r>
      <w:bookmarkEnd w:id="378"/>
      <w:r w:rsidRPr="00200834">
        <w:rPr>
          <w:spacing w:val="-4"/>
        </w:rPr>
        <w:t xml:space="preserve">del medicamento durante los primeros </w:t>
      </w:r>
      <w:r w:rsidRPr="00200834">
        <w:rPr>
          <w:i/>
          <w:color w:val="0000FF"/>
          <w:spacing w:val="-4"/>
          <w:szCs w:val="26"/>
        </w:rPr>
        <w:t>[insert time period (must be at least 90 days)]</w:t>
      </w:r>
      <w:r w:rsidRPr="00200834">
        <w:rPr>
          <w:b/>
          <w:spacing w:val="-4"/>
          <w:szCs w:val="26"/>
        </w:rPr>
        <w:t xml:space="preserve"> </w:t>
      </w:r>
      <w:r w:rsidRPr="00200834">
        <w:rPr>
          <w:spacing w:val="-4"/>
        </w:rPr>
        <w:t xml:space="preserve">de su membresía. El suministro total será para un máximo de </w:t>
      </w:r>
      <w:r w:rsidRPr="00200834">
        <w:rPr>
          <w:i/>
          <w:color w:val="0000FF"/>
          <w:spacing w:val="-4"/>
          <w:szCs w:val="26"/>
        </w:rPr>
        <w:t>[insert supply limit (must be at least the number of days in a plan’s one month supply)]</w:t>
      </w:r>
      <w:r w:rsidRPr="00200834">
        <w:rPr>
          <w:spacing w:val="-4"/>
        </w:rPr>
        <w:t xml:space="preserve"> o menos si su receta está indicada para menos días. (Tenga en cuenta que la farmacia de atención a largo plazo puede proporcionarle el medicamento en menores cantidades por vez para evitar el uso indebido). </w:t>
      </w:r>
    </w:p>
    <w:p w14:paraId="2C66FAE9" w14:textId="27AA5009" w:rsidR="002E4207" w:rsidRPr="00E81E61" w:rsidRDefault="002E4207" w:rsidP="00D27281">
      <w:r>
        <w:t xml:space="preserve">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12318A">
        <w:rPr>
          <w:i/>
          <w:color w:val="0000FF"/>
          <w:szCs w:val="26"/>
        </w:rPr>
        <w:noBreakHyphen/>
      </w:r>
      <w:r>
        <w:rPr>
          <w:i/>
          <w:color w:val="0000FF"/>
          <w:szCs w:val="26"/>
        </w:rPr>
        <w:t>day supply)]</w:t>
      </w:r>
      <w:r>
        <w:t xml:space="preserve"> o menos si su receta está indicada para menos días. </w:t>
      </w:r>
    </w:p>
    <w:p w14:paraId="05B478F7" w14:textId="77777777" w:rsidR="002E4207" w:rsidRPr="00E81E61" w:rsidRDefault="002E4207" w:rsidP="00D27281">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Pr>
          <w:i/>
        </w:rPr>
        <w:t xml:space="preserve"> </w:t>
      </w:r>
      <w:r>
        <w:t>se explica qué hacer</w:t>
      </w:r>
      <w:r>
        <w:rPr>
          <w:i/>
        </w:rPr>
        <w:t>.</w:t>
      </w:r>
    </w:p>
    <w:p w14:paraId="779157AC" w14:textId="77777777" w:rsidR="002E4207" w:rsidRPr="00E81E61" w:rsidRDefault="002E4207" w:rsidP="00165D84">
      <w:pPr>
        <w:pStyle w:val="Heading4"/>
      </w:pPr>
      <w:bookmarkStart w:id="379" w:name="_Toc228560105"/>
      <w:bookmarkStart w:id="380" w:name="_Toc47361844"/>
      <w:r>
        <w:lastRenderedPageBreak/>
        <w:t>Sección 9.3</w:t>
      </w:r>
      <w:r>
        <w:tab/>
        <w:t>¿Qué sucede si también tiene cobertura para medicamentos del plan de un empleador o grupo de jubilados?</w:t>
      </w:r>
      <w:bookmarkEnd w:id="379"/>
      <w:bookmarkEnd w:id="380"/>
    </w:p>
    <w:p w14:paraId="1DDD4750" w14:textId="0F2484A0" w:rsidR="002E4207" w:rsidRPr="00E81E61" w:rsidRDefault="002E4207" w:rsidP="002E4207">
      <w:pPr>
        <w:autoSpaceDE w:val="0"/>
        <w:autoSpaceDN w:val="0"/>
        <w:adjustRightInd w:val="0"/>
        <w:spacing w:after="120"/>
      </w:pPr>
      <w:r>
        <w:t xml:space="preserve">¿Tiene actualmente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4D059C35" w14:textId="77777777" w:rsidR="002E4207" w:rsidRPr="00E81E61" w:rsidRDefault="002E4207" w:rsidP="002E4207">
      <w:pPr>
        <w:autoSpaceDE w:val="0"/>
        <w:autoSpaceDN w:val="0"/>
        <w:adjustRightInd w:val="0"/>
        <w:spacing w:after="120"/>
        <w:rPr>
          <w:rFonts w:ascii="Arial" w:hAnsi="Arial" w:cs="Arial"/>
          <w:b/>
        </w:rPr>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bookmarkEnd w:id="333"/>
    <w:bookmarkEnd w:id="334"/>
    <w:bookmarkEnd w:id="335"/>
    <w:p w14:paraId="6B46766B" w14:textId="77777777" w:rsidR="002E4207" w:rsidRPr="00E81E61" w:rsidRDefault="002E4207" w:rsidP="00165D84">
      <w:pPr>
        <w:pStyle w:val="subheading"/>
      </w:pPr>
      <w:r>
        <w:t xml:space="preserve">Nota especial sobre la “cobertura acreditable”: </w:t>
      </w:r>
    </w:p>
    <w:p w14:paraId="0939C68F" w14:textId="77777777" w:rsidR="002E4207" w:rsidRPr="00E81E61" w:rsidRDefault="002E4207" w:rsidP="002E4207">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08830DC8" w14:textId="77777777" w:rsidR="002E4207" w:rsidRPr="00E81E61" w:rsidRDefault="002E4207" w:rsidP="002E4207">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14:paraId="26B45D1E" w14:textId="77777777" w:rsidR="002E4207" w:rsidRDefault="002E4207" w:rsidP="002E4207">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706508DC" w14:textId="3326C2B8" w:rsidR="00E03D4C" w:rsidRPr="00B42BD0" w:rsidRDefault="00E03D4C" w:rsidP="00B42BD0">
      <w:pPr>
        <w:pStyle w:val="Heading4"/>
      </w:pPr>
      <w:bookmarkStart w:id="381" w:name="_Toc47361845"/>
      <w:r>
        <w:t>Sección 9.4</w:t>
      </w:r>
      <w:r>
        <w:tab/>
        <w:t>¿Qué sucede si se encuentra en un hospicio certificado por</w:t>
      </w:r>
      <w:r w:rsidR="00200834">
        <w:t> </w:t>
      </w:r>
      <w:r>
        <w:t>Medicare?</w:t>
      </w:r>
      <w:bookmarkEnd w:id="381"/>
    </w:p>
    <w:p w14:paraId="6F11CC44" w14:textId="43A6C35C" w:rsidR="00E03D4C" w:rsidRPr="000D1C35" w:rsidRDefault="00E03D4C" w:rsidP="00E03D4C">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18D63FB9" w14:textId="1AA585B1" w:rsidR="00E03D4C" w:rsidRPr="00E81E61" w:rsidRDefault="00E03D4C" w:rsidP="002E4207">
      <w:pPr>
        <w:autoSpaceDE w:val="0"/>
        <w:autoSpaceDN w:val="0"/>
        <w:adjustRightInd w:val="0"/>
      </w:pPr>
      <w:r>
        <w:lastRenderedPageBreak/>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6E5748C9" w14:textId="77777777" w:rsidR="002E4207" w:rsidRPr="00E81E61" w:rsidRDefault="002E4207" w:rsidP="00165D84">
      <w:pPr>
        <w:pStyle w:val="Heading3"/>
        <w:rPr>
          <w:sz w:val="12"/>
        </w:rPr>
      </w:pPr>
      <w:bookmarkStart w:id="382" w:name="_Toc228560106"/>
      <w:bookmarkStart w:id="383" w:name="_Toc47361846"/>
      <w:r>
        <w:t>SECCIÓN 10</w:t>
      </w:r>
      <w:r>
        <w:tab/>
        <w:t>Programas sobre la seguridad y administración de los medicamentos</w:t>
      </w:r>
      <w:bookmarkEnd w:id="382"/>
      <w:bookmarkEnd w:id="383"/>
    </w:p>
    <w:p w14:paraId="25904A25" w14:textId="77777777" w:rsidR="002E4207" w:rsidRPr="00E81E61" w:rsidRDefault="002E4207" w:rsidP="00165D84">
      <w:pPr>
        <w:pStyle w:val="Heading4"/>
      </w:pPr>
      <w:bookmarkStart w:id="384" w:name="_Toc228560107"/>
      <w:bookmarkStart w:id="385" w:name="_Toc47361847"/>
      <w:r>
        <w:t>Sección 10.1</w:t>
      </w:r>
      <w:r>
        <w:tab/>
        <w:t>Programas que ayudan a los miembros a utilizar los medicamentos en forma segura</w:t>
      </w:r>
      <w:bookmarkEnd w:id="384"/>
      <w:bookmarkEnd w:id="385"/>
    </w:p>
    <w:p w14:paraId="2B79427D" w14:textId="77777777" w:rsidR="002E4207" w:rsidRPr="00E81E61" w:rsidRDefault="002E4207" w:rsidP="000262FB">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65F86F1A" w14:textId="77777777" w:rsidR="002E4207" w:rsidRPr="00E81E61" w:rsidRDefault="002E4207" w:rsidP="000262FB">
      <w:r>
        <w:t xml:space="preserve">Hacemos una revisión cada vez que usted obtiene un medicamento con receta. También revisamos nuestros registros regularmente. Durante estas revisiones, buscamos problemas potenciales, como estos: </w:t>
      </w:r>
    </w:p>
    <w:p w14:paraId="06CB3368" w14:textId="77777777" w:rsidR="002E4207" w:rsidRPr="00E81E61" w:rsidRDefault="002E4207" w:rsidP="00D47209">
      <w:pPr>
        <w:pStyle w:val="ListBullet"/>
        <w:numPr>
          <w:ilvl w:val="0"/>
          <w:numId w:val="99"/>
        </w:numPr>
      </w:pPr>
      <w:r>
        <w:t>Posibles errores en los medicamentos.</w:t>
      </w:r>
    </w:p>
    <w:p w14:paraId="3C7FD308" w14:textId="77777777" w:rsidR="002E4207" w:rsidRPr="00E81E61" w:rsidRDefault="002E4207" w:rsidP="00D47209">
      <w:pPr>
        <w:pStyle w:val="ListBullet"/>
        <w:numPr>
          <w:ilvl w:val="0"/>
          <w:numId w:val="99"/>
        </w:numPr>
      </w:pPr>
      <w:r>
        <w:t>Medicamentos que pueden no ser necesarios porque está tomando otro medicamento para tratar la misma afección.</w:t>
      </w:r>
    </w:p>
    <w:p w14:paraId="0ECFA0DE" w14:textId="77777777" w:rsidR="002E4207" w:rsidRPr="00E81E61" w:rsidRDefault="002E4207" w:rsidP="00D47209">
      <w:pPr>
        <w:pStyle w:val="ListBullet"/>
        <w:numPr>
          <w:ilvl w:val="0"/>
          <w:numId w:val="99"/>
        </w:numPr>
      </w:pPr>
      <w:r>
        <w:t>Medicamentos que pueden no ser seguros o apropiados debido a su edad o sexo.</w:t>
      </w:r>
    </w:p>
    <w:p w14:paraId="4E5B18A6" w14:textId="77777777" w:rsidR="002E4207" w:rsidRPr="00E81E61" w:rsidRDefault="002E4207" w:rsidP="00D47209">
      <w:pPr>
        <w:pStyle w:val="ListBullet"/>
        <w:numPr>
          <w:ilvl w:val="0"/>
          <w:numId w:val="99"/>
        </w:numPr>
      </w:pPr>
      <w:r>
        <w:t>Ciertas combinaciones de medicamentos que podrían hacerle daño si se toman al mismo tiempo.</w:t>
      </w:r>
    </w:p>
    <w:p w14:paraId="17CD7465" w14:textId="77777777" w:rsidR="002E4207" w:rsidRPr="00E81E61" w:rsidRDefault="002E4207" w:rsidP="00D47209">
      <w:pPr>
        <w:pStyle w:val="ListBullet"/>
        <w:numPr>
          <w:ilvl w:val="0"/>
          <w:numId w:val="99"/>
        </w:numPr>
      </w:pPr>
      <w:r>
        <w:t>Recetas indicadas para medicamentos que tienen ingredientes a los que usted es alérgico.</w:t>
      </w:r>
    </w:p>
    <w:p w14:paraId="3FF7033C" w14:textId="247F621D" w:rsidR="002E4207" w:rsidRDefault="002E4207" w:rsidP="00D47209">
      <w:pPr>
        <w:pStyle w:val="ListBullet"/>
        <w:numPr>
          <w:ilvl w:val="0"/>
          <w:numId w:val="99"/>
        </w:numPr>
      </w:pPr>
      <w:r>
        <w:t xml:space="preserve">Posibles errores en la cantidad (dosis) de un medicamento que esté tomando. </w:t>
      </w:r>
    </w:p>
    <w:p w14:paraId="45E3A7F6" w14:textId="3C80494E" w:rsidR="007341A2" w:rsidRPr="00E81E61" w:rsidRDefault="007341A2" w:rsidP="00D47209">
      <w:pPr>
        <w:pStyle w:val="ListBullet"/>
        <w:numPr>
          <w:ilvl w:val="0"/>
          <w:numId w:val="99"/>
        </w:numPr>
      </w:pPr>
      <w:r>
        <w:t>Cantidades inseguras de analgésicos opioides.</w:t>
      </w:r>
    </w:p>
    <w:p w14:paraId="0243E5A6" w14:textId="74DAB920" w:rsidR="002E4207" w:rsidRDefault="002E4207" w:rsidP="00165D84">
      <w:r>
        <w:t>Si detectamos un posible problema en su uso de los medicamentos, colaboraremos con su proveedor para corregir el problema.</w:t>
      </w:r>
      <w:bookmarkStart w:id="386" w:name="_9._Getting_the_1"/>
      <w:bookmarkStart w:id="387" w:name="_9._Getting_the"/>
      <w:bookmarkStart w:id="388" w:name="_Voluntarily_ending_your"/>
      <w:bookmarkStart w:id="389" w:name="_8._How_to"/>
      <w:bookmarkStart w:id="390" w:name="_12_Legal_Notices"/>
      <w:bookmarkStart w:id="391" w:name="_11_Definition_of_Some_Words_Used_in"/>
      <w:bookmarkStart w:id="392" w:name="_12_Definition_of_Some_Words_Used_in"/>
      <w:bookmarkStart w:id="393" w:name="_13_Definition_of"/>
      <w:bookmarkStart w:id="394" w:name="_13._Helpful_Phone"/>
      <w:bookmarkStart w:id="395" w:name="_12._Helpful_Phone"/>
      <w:bookmarkStart w:id="396" w:name="_14._Definition_of"/>
      <w:bookmarkStart w:id="397" w:name="_13._Definition_of"/>
      <w:bookmarkStart w:id="398" w:name="_6._Your_rights"/>
      <w:bookmarkStart w:id="399" w:name="_1_Introduction_1"/>
      <w:bookmarkStart w:id="400" w:name="_1._Introduction"/>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59C0EF29" w14:textId="77777777" w:rsidR="00E767A4" w:rsidRPr="00872B77" w:rsidRDefault="00E767A4" w:rsidP="00E767A4">
      <w:pPr>
        <w:pStyle w:val="Heading4"/>
      </w:pPr>
      <w:bookmarkStart w:id="401" w:name="_Toc47361848"/>
      <w:r>
        <w:lastRenderedPageBreak/>
        <w:t>Sección 10.2</w:t>
      </w:r>
      <w:r>
        <w:tab/>
        <w:t>Programa de administración de medicamentos (DMP) para ayudar a los miembros a usar de manera segura los medicamentos opioides</w:t>
      </w:r>
      <w:bookmarkEnd w:id="401"/>
    </w:p>
    <w:p w14:paraId="59A3DE8C" w14:textId="77777777" w:rsidR="00E767A4" w:rsidRPr="0012318A" w:rsidRDefault="00E767A4" w:rsidP="00E767A4">
      <w:pPr>
        <w:spacing w:before="360" w:beforeAutospacing="0"/>
        <w:rPr>
          <w:i/>
          <w:color w:val="0000FF"/>
          <w:lang w:val="en-US"/>
        </w:rPr>
      </w:pPr>
      <w:r w:rsidRPr="0012318A">
        <w:rPr>
          <w:i/>
          <w:color w:val="0000FF"/>
          <w:lang w:val="en-US"/>
        </w:rPr>
        <w:t>[</w:t>
      </w:r>
      <w:r w:rsidRPr="0012318A">
        <w:rPr>
          <w:i/>
          <w:iCs/>
          <w:color w:val="0000FF"/>
          <w:lang w:val="en-US"/>
        </w:rPr>
        <w:t>Plans should include this section if they have a Drug Management Program.</w:t>
      </w:r>
      <w:r w:rsidRPr="0012318A">
        <w:rPr>
          <w:i/>
          <w:color w:val="0000FF"/>
          <w:lang w:val="en-US"/>
        </w:rPr>
        <w:t>]</w:t>
      </w:r>
    </w:p>
    <w:p w14:paraId="7E9D74DA" w14:textId="496D2841" w:rsidR="00E767A4" w:rsidRDefault="00E767A4" w:rsidP="00E767A4">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su uso de los medicamentos opioides </w:t>
      </w:r>
      <w:r>
        <w:rPr>
          <w:iCs/>
          <w:color w:val="0000FF"/>
        </w:rPr>
        <w:t>[</w:t>
      </w:r>
      <w:r>
        <w:rPr>
          <w:i/>
          <w:iCs/>
          <w:color w:val="0000FF"/>
        </w:rPr>
        <w:t xml:space="preserve">insert if applicable: </w:t>
      </w:r>
      <w:r>
        <w:rPr>
          <w:iCs/>
          <w:color w:val="0000FF"/>
        </w:rPr>
        <w:t xml:space="preserve">o benzodiazepina] </w:t>
      </w:r>
      <w:r>
        <w:rPr>
          <w:color w:val="221F1F"/>
        </w:rPr>
        <w:t>con receta no es seguro, podemos limitar la manera en que obtiene esos medicamentos. Estas limitaciones pueden incluir lo siguiente:</w:t>
      </w:r>
    </w:p>
    <w:p w14:paraId="7998C0C9" w14:textId="528762FF"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determinada(s) farmacia(s)</w:t>
      </w:r>
      <w:r>
        <w:t>.</w:t>
      </w:r>
    </w:p>
    <w:p w14:paraId="7428C6F1" w14:textId="5865BCAD"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de determinado(s) médico(s)</w:t>
      </w:r>
      <w:r>
        <w:t>.</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rPr>
          <w:color w:val="221F1F"/>
        </w:rPr>
        <w:t xml:space="preserve"> que cubriremos para usted.</w:t>
      </w:r>
    </w:p>
    <w:p w14:paraId="4E24C0FF" w14:textId="7FFD7EC2" w:rsidR="00E767A4" w:rsidRPr="004D56A5" w:rsidRDefault="00E767A4" w:rsidP="00E767A4">
      <w:pPr>
        <w:autoSpaceDE w:val="0"/>
        <w:autoSpaceDN w:val="0"/>
        <w:adjustRightInd w:val="0"/>
        <w:spacing w:after="120"/>
        <w:rPr>
          <w:color w:val="221F1F"/>
        </w:rPr>
      </w:pPr>
      <w:r>
        <w:rPr>
          <w:color w:val="221F1F"/>
        </w:rPr>
        <w:t>Si consideramos que una o más de estas limitaciones deben aplicarse a su caso, le enviaremos una carta por anticipado. La carta tendrá información que explicará las limitaciones que consideramos que debemos aplicar a su caso. También tendrá la oportunidad de informarnos qué</w:t>
      </w:r>
      <w:r w:rsidR="00200834">
        <w:rPr>
          <w:color w:val="221F1F"/>
        </w:rPr>
        <w:t> </w:t>
      </w:r>
      <w:r>
        <w:rPr>
          <w:color w:val="221F1F"/>
        </w:rPr>
        <w:t xml:space="preserve">médicos o farmacias prefiere usar, </w:t>
      </w:r>
      <w:r>
        <w:rPr>
          <w:color w:val="000000"/>
        </w:rPr>
        <w:t>y brindarnos cualquier otra información que considere de</w:t>
      </w:r>
      <w:r w:rsidR="00200834">
        <w:rPr>
          <w:color w:val="221F1F"/>
        </w:rPr>
        <w:t> </w:t>
      </w:r>
      <w:r>
        <w:rPr>
          <w:color w:val="000000"/>
        </w:rPr>
        <w:t>nuestra importancia</w:t>
      </w:r>
      <w:r>
        <w:rPr>
          <w:color w:val="221F1F"/>
        </w:rPr>
        <w:t>. Después de que haya tenido la oportunidad de responder, si decidimos limitar su cobertura para estos medicamentos, le enviaremos otra carta en la que se confirme la</w:t>
      </w:r>
      <w:r w:rsidR="00200834">
        <w:rPr>
          <w:color w:val="221F1F"/>
        </w:rPr>
        <w:t> </w:t>
      </w:r>
      <w:r>
        <w:rPr>
          <w:color w:val="221F1F"/>
        </w:rPr>
        <w:t>limitación. Si considera que nos hemos equivocado o no está de acuerdo con nuestra determinación de que usted está en riesgo de usar incorrectamente los medicamentos con receta o</w:t>
      </w:r>
      <w:r w:rsidR="00200834">
        <w:rPr>
          <w:color w:val="221F1F"/>
        </w:rPr>
        <w:t> </w:t>
      </w:r>
      <w:r>
        <w:rPr>
          <w:color w:val="221F1F"/>
        </w:rPr>
        <w:t xml:space="preserve">con respecto a la limitación que impusimos, usted y la persona autorizada a dar recetas tienen derecho a presentar una apelación. </w:t>
      </w:r>
      <w:r>
        <w:t xml:space="preserve">Si decide apelar, revisaremos su caso y le comunicaremos una decisión. </w:t>
      </w:r>
      <w:r>
        <w:rPr>
          <w:color w:val="333333"/>
        </w:rPr>
        <w:t xml:space="preserve">Si seguimos denegando cualquier parte de su solicitud relacionada con las limitaciones que se aplican a su acceso a los medicamentos, automáticamente le enviaremos su caso a un revisor independiente fuera de nuestro plan. </w:t>
      </w:r>
      <w:r>
        <w:rPr>
          <w:color w:val="221F1F"/>
        </w:rPr>
        <w:t xml:space="preserve">Para obtener información sobre cómo presentar una apelación, consulte el Capítulo 9. </w:t>
      </w:r>
    </w:p>
    <w:p w14:paraId="05FD09D3" w14:textId="6AD97638" w:rsidR="00E767A4" w:rsidRDefault="00E767A4" w:rsidP="00822593">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4DF49EFA" w14:textId="7759F672" w:rsidR="002E4207" w:rsidRPr="007867A7" w:rsidRDefault="00E767A4" w:rsidP="007867A7">
      <w:pPr>
        <w:pStyle w:val="Heading4"/>
      </w:pPr>
      <w:bookmarkStart w:id="402" w:name="_Toc479865571"/>
      <w:bookmarkStart w:id="403" w:name="_Toc47361849"/>
      <w:r>
        <w:lastRenderedPageBreak/>
        <w:t>Sección 10.3</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t xml:space="preserve"> para ayudar a los miembros a administrar sus medicamentos</w:t>
      </w:r>
      <w:bookmarkEnd w:id="402"/>
      <w:bookmarkEnd w:id="403"/>
    </w:p>
    <w:p w14:paraId="69C1AF73" w14:textId="77777777" w:rsidR="00F51008" w:rsidRDefault="00F51008" w:rsidP="000F35AB">
      <w:pPr>
        <w:spacing w:before="0" w:beforeAutospacing="0" w:after="0" w:afterAutospacing="0"/>
      </w:pPr>
    </w:p>
    <w:p w14:paraId="3C83BB73" w14:textId="23613895" w:rsidR="002E4207" w:rsidRPr="00E81E61" w:rsidRDefault="002E4207" w:rsidP="000F35AB">
      <w:pPr>
        <w:spacing w:before="0" w:beforeAutospacing="0" w:after="0" w:afterAutospacing="0"/>
      </w:pPr>
      <w:r>
        <w:t xml:space="preserve">Tenemos un programa que puede </w:t>
      </w:r>
      <w:r>
        <w:rPr>
          <w:i/>
          <w:color w:val="0000FF"/>
        </w:rPr>
        <w:t>[delete “un programa que puede” and insert “programas que pueden” if plan has other medication management programs]</w:t>
      </w:r>
      <w:r>
        <w:t xml:space="preserve"> ayudar a nuestros miembros con necesidades de salud complejas. </w:t>
      </w:r>
    </w:p>
    <w:p w14:paraId="78571372" w14:textId="77777777" w:rsidR="0050458B" w:rsidRDefault="00A211BC" w:rsidP="00744AB3">
      <w:r>
        <w:t xml:space="preserve">El programa es voluntario y gratuito </w:t>
      </w:r>
      <w:r>
        <w:rPr>
          <w:color w:val="0000FF"/>
        </w:rPr>
        <w:t>[</w:t>
      </w:r>
      <w:r>
        <w:rPr>
          <w:i/>
          <w:color w:val="0000FF"/>
        </w:rPr>
        <w:t>if applicable replace with: “</w:t>
      </w:r>
      <w:r>
        <w:rPr>
          <w:color w:val="0000FF"/>
        </w:rPr>
        <w:t xml:space="preserve">Estos programas son”] </w:t>
      </w:r>
      <w:r>
        <w:t xml:space="preserve">voluntario(s) y gratuito(s) para los miembros. Un equipo de farmacéuticos y médicos desarrollaron el programa </w:t>
      </w:r>
      <w:r>
        <w:rPr>
          <w:color w:val="0000FF"/>
        </w:rPr>
        <w:t>[</w:t>
      </w:r>
      <w:r>
        <w:rPr>
          <w:i/>
          <w:color w:val="0000FF"/>
        </w:rPr>
        <w:t xml:space="preserve">delete </w:t>
      </w:r>
      <w:r>
        <w:rPr>
          <w:color w:val="0000FF"/>
        </w:rPr>
        <w:t>“el programa” and insert if applicable “los programas”]</w:t>
      </w:r>
      <w:r>
        <w:t xml:space="preserve"> para nosotros. Este programa </w:t>
      </w:r>
      <w:r>
        <w:rPr>
          <w:color w:val="0000FF"/>
        </w:rPr>
        <w:t>[</w:t>
      </w:r>
      <w:r>
        <w:rPr>
          <w:i/>
          <w:color w:val="0000FF"/>
        </w:rPr>
        <w:t>insert if applicable</w:t>
      </w:r>
      <w:r>
        <w:rPr>
          <w:color w:val="0000FF"/>
        </w:rPr>
        <w:t>: “Los programas”]</w:t>
      </w:r>
      <w:r>
        <w:t xml:space="preserve"> puede(n) ayudar a garantizar que nuestros miembros aprovechen al máximo el beneficio de los medicamentos que toman. Nuestro </w:t>
      </w:r>
      <w:r>
        <w:rPr>
          <w:color w:val="0000FF"/>
        </w:rPr>
        <w:t>[</w:t>
      </w:r>
      <w:r>
        <w:rPr>
          <w:i/>
          <w:color w:val="0000FF"/>
        </w:rPr>
        <w:t xml:space="preserve">if applicable replace with: </w:t>
      </w:r>
      <w:r>
        <w:rPr>
          <w:color w:val="0000FF"/>
        </w:rPr>
        <w:t>Un]</w:t>
      </w:r>
      <w:r>
        <w:rPr>
          <w:i/>
          <w:color w:val="0000FF"/>
        </w:rPr>
        <w:t xml:space="preserve"> </w:t>
      </w:r>
      <w:r>
        <w:t xml:space="preserve">programa se denomina Programa de manejo del tratamiento farmacológico (Medication Therapy Management, MTM). </w:t>
      </w:r>
    </w:p>
    <w:p w14:paraId="24BB0CC9" w14:textId="2FBDA672" w:rsidR="00744AB3" w:rsidRPr="00E81E61" w:rsidRDefault="00744AB3" w:rsidP="00744AB3">
      <w:r>
        <w:t>Algunos miembros que toman medicamentos para diferentes condiciones médicas y los costos de</w:t>
      </w:r>
      <w:r w:rsidR="00200834">
        <w:rPr>
          <w:color w:val="221F1F"/>
        </w:rPr>
        <w:t> </w:t>
      </w:r>
      <w:r>
        <w:t>sus medicamentos son elevados pueden obtener los servicios de un Programa de MTM. Un</w:t>
      </w:r>
      <w:r w:rsidR="00200834">
        <w:rPr>
          <w:color w:val="221F1F"/>
        </w:rPr>
        <w:t> </w:t>
      </w:r>
      <w:r>
        <w:t>farmacéutico u otro profesional de la salud llevará a cabo una revisión integral de sus medicamentos. Puede hablar sobre la mejor manera de tomar sus medicamentos, los costos o</w:t>
      </w:r>
      <w:r w:rsidR="00200834">
        <w:rPr>
          <w:color w:val="221F1F"/>
        </w:rPr>
        <w:t> </w:t>
      </w:r>
      <w:r>
        <w:t>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36E644FA" w14:textId="3E56237D" w:rsidR="00262674" w:rsidRPr="00E81E61" w:rsidRDefault="00262674" w:rsidP="00262674">
      <w:r>
        <w:t>Es una buena idea programar una revisión de los medicamentos antes de su consulta anual de</w:t>
      </w:r>
      <w:r w:rsidR="00200834">
        <w:rPr>
          <w:color w:val="221F1F"/>
        </w:rPr>
        <w:t> </w:t>
      </w:r>
      <w:r>
        <w:t>“bienestar”,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3AF0E903" w14:textId="186874E9"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t>Si tenemos un programa que se adapte a sus necesidades, lo inscribiremos automáticamente en</w:t>
      </w:r>
      <w:r w:rsidR="00200834">
        <w:rPr>
          <w:color w:val="221F1F"/>
        </w:rPr>
        <w:t> </w:t>
      </w:r>
      <w:r>
        <w:t>él</w:t>
      </w:r>
      <w:r w:rsidR="00200834">
        <w:rPr>
          <w:color w:val="221F1F"/>
        </w:rPr>
        <w:t> </w:t>
      </w:r>
      <w:r>
        <w:t>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bookmarkEnd w:id="306"/>
    <w:p w14:paraId="4727E8CA" w14:textId="77777777" w:rsidR="002E4207" w:rsidRPr="0012318A" w:rsidRDefault="002E4207" w:rsidP="00C17F16">
      <w:pPr>
        <w:autoSpaceDE w:val="0"/>
        <w:autoSpaceDN w:val="0"/>
        <w:adjustRightInd w:val="0"/>
        <w:rPr>
          <w:i/>
          <w:color w:val="0000FF"/>
          <w:lang w:val="en-US"/>
        </w:rPr>
      </w:pPr>
      <w:r w:rsidRPr="0012318A">
        <w:rPr>
          <w:i/>
          <w:color w:val="0000FF"/>
          <w:lang w:val="en-US"/>
        </w:rPr>
        <w:lastRenderedPageBreak/>
        <w:t>[PFFS without Part D coverage: Omit this chapter]</w:t>
      </w:r>
    </w:p>
    <w:p w14:paraId="611A58E9" w14:textId="77777777" w:rsidR="00C17F16" w:rsidRDefault="004F0ACA" w:rsidP="00C17F16">
      <w:pPr>
        <w:pStyle w:val="DivChapter"/>
      </w:pPr>
      <w:r>
        <w:t>CAPÍTULO 6</w:t>
      </w:r>
    </w:p>
    <w:p w14:paraId="4AD1C014" w14:textId="048D109E" w:rsidR="00C17F16" w:rsidRPr="00E81E61" w:rsidRDefault="00C17F16" w:rsidP="00C17F16">
      <w:pPr>
        <w:pStyle w:val="DivName"/>
      </w:pPr>
      <w:r>
        <w:t>Lo que le corresponde pagar por los</w:t>
      </w:r>
      <w:r>
        <w:br/>
        <w:t xml:space="preserve">medicamentos con receta </w:t>
      </w:r>
      <w:r w:rsidR="00200834">
        <w:br/>
      </w:r>
      <w:r>
        <w:t>de la Parte D</w:t>
      </w:r>
    </w:p>
    <w:p w14:paraId="6BC2AC82" w14:textId="77777777" w:rsidR="002E4207" w:rsidRPr="00E81E61" w:rsidRDefault="002E4207" w:rsidP="00994832">
      <w:pPr>
        <w:pStyle w:val="Heading2"/>
      </w:pPr>
      <w:bookmarkStart w:id="404" w:name="_Toc135664313"/>
      <w:bookmarkStart w:id="405" w:name="Ch6"/>
      <w:bookmarkStart w:id="406" w:name="s6"/>
      <w:r>
        <w:lastRenderedPageBreak/>
        <w:t>Capítulo 6.</w:t>
      </w:r>
      <w:r>
        <w:tab/>
        <w:t>Lo que le corresponde pagar por los medicamentos con receta de la Parte D</w:t>
      </w:r>
      <w:bookmarkEnd w:id="404"/>
      <w:bookmarkEnd w:id="405"/>
    </w:p>
    <w:p w14:paraId="5201FAD6" w14:textId="21D28C55"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200834">
        <w:rPr>
          <w:lang w:val="es-AR"/>
        </w:rPr>
        <w:instrText xml:space="preserve"> TOC \o "3-4" \b s6 </w:instrText>
      </w:r>
      <w:r w:rsidR="00200834">
        <w:rPr>
          <w:lang w:val="es-AR"/>
        </w:rPr>
        <w:instrText>\h</w:instrText>
      </w:r>
      <w:r>
        <w:fldChar w:fldCharType="separate"/>
      </w:r>
      <w:hyperlink w:anchor="_Toc47361851" w:history="1">
        <w:r w:rsidR="00592425" w:rsidRPr="00FB7E24">
          <w:rPr>
            <w:rStyle w:val="Hyperlink"/>
          </w:rPr>
          <w:t>SECCIÓN 1</w:t>
        </w:r>
        <w:r w:rsidR="00592425">
          <w:rPr>
            <w:rFonts w:asciiTheme="minorHAnsi" w:eastAsiaTheme="minorEastAsia" w:hAnsiTheme="minorHAnsi" w:cstheme="minorBidi"/>
            <w:b w:val="0"/>
            <w:sz w:val="22"/>
            <w:szCs w:val="22"/>
            <w:lang w:val="es-AR" w:eastAsia="es-AR"/>
          </w:rPr>
          <w:tab/>
        </w:r>
        <w:r w:rsidR="00592425" w:rsidRPr="00FB7E24">
          <w:rPr>
            <w:rStyle w:val="Hyperlink"/>
          </w:rPr>
          <w:t>Introducción</w:t>
        </w:r>
        <w:r w:rsidR="00592425">
          <w:tab/>
        </w:r>
        <w:r w:rsidR="00592425">
          <w:fldChar w:fldCharType="begin"/>
        </w:r>
        <w:r w:rsidR="00592425">
          <w:instrText xml:space="preserve"> PAGEREF _Toc47361851 \h </w:instrText>
        </w:r>
        <w:r w:rsidR="00592425">
          <w:fldChar w:fldCharType="separate"/>
        </w:r>
        <w:r w:rsidR="00592425">
          <w:t>151</w:t>
        </w:r>
        <w:r w:rsidR="00592425">
          <w:fldChar w:fldCharType="end"/>
        </w:r>
      </w:hyperlink>
    </w:p>
    <w:p w14:paraId="3100C59A" w14:textId="0C058CC2" w:rsidR="00592425" w:rsidRDefault="00B33A94">
      <w:pPr>
        <w:pStyle w:val="TOC4"/>
        <w:rPr>
          <w:rFonts w:asciiTheme="minorHAnsi" w:eastAsiaTheme="minorEastAsia" w:hAnsiTheme="minorHAnsi" w:cstheme="minorBidi"/>
          <w:sz w:val="22"/>
          <w:szCs w:val="22"/>
          <w:lang w:val="es-AR" w:eastAsia="es-AR"/>
        </w:rPr>
      </w:pPr>
      <w:hyperlink w:anchor="_Toc47361852" w:history="1">
        <w:r w:rsidR="00592425" w:rsidRPr="00FB7E24">
          <w:rPr>
            <w:rStyle w:val="Hyperlink"/>
          </w:rPr>
          <w:t>Sección 1.1</w:t>
        </w:r>
        <w:r w:rsidR="00592425">
          <w:rPr>
            <w:rFonts w:asciiTheme="minorHAnsi" w:eastAsiaTheme="minorEastAsia" w:hAnsiTheme="minorHAnsi" w:cstheme="minorBidi"/>
            <w:sz w:val="22"/>
            <w:szCs w:val="22"/>
            <w:lang w:val="es-AR" w:eastAsia="es-AR"/>
          </w:rPr>
          <w:tab/>
        </w:r>
        <w:r w:rsidR="00592425" w:rsidRPr="00FB7E24">
          <w:rPr>
            <w:rStyle w:val="Hyperlink"/>
          </w:rPr>
          <w:t>Utilice este capítulo junto con la otra documentación que explica la cobertura para medicamentos</w:t>
        </w:r>
        <w:r w:rsidR="00592425">
          <w:tab/>
        </w:r>
        <w:r w:rsidR="00592425">
          <w:fldChar w:fldCharType="begin"/>
        </w:r>
        <w:r w:rsidR="00592425">
          <w:instrText xml:space="preserve"> PAGEREF _Toc47361852 \h </w:instrText>
        </w:r>
        <w:r w:rsidR="00592425">
          <w:fldChar w:fldCharType="separate"/>
        </w:r>
        <w:r w:rsidR="00592425">
          <w:t>151</w:t>
        </w:r>
        <w:r w:rsidR="00592425">
          <w:fldChar w:fldCharType="end"/>
        </w:r>
      </w:hyperlink>
    </w:p>
    <w:p w14:paraId="05A960F7" w14:textId="371D51EE" w:rsidR="00592425" w:rsidRDefault="00B33A94">
      <w:pPr>
        <w:pStyle w:val="TOC4"/>
        <w:rPr>
          <w:rFonts w:asciiTheme="minorHAnsi" w:eastAsiaTheme="minorEastAsia" w:hAnsiTheme="minorHAnsi" w:cstheme="minorBidi"/>
          <w:sz w:val="22"/>
          <w:szCs w:val="22"/>
          <w:lang w:val="es-AR" w:eastAsia="es-AR"/>
        </w:rPr>
      </w:pPr>
      <w:hyperlink w:anchor="_Toc47361853" w:history="1">
        <w:r w:rsidR="00592425" w:rsidRPr="00FB7E24">
          <w:rPr>
            <w:rStyle w:val="Hyperlink"/>
          </w:rPr>
          <w:t>Sección 1.2</w:t>
        </w:r>
        <w:r w:rsidR="00592425">
          <w:rPr>
            <w:rFonts w:asciiTheme="minorHAnsi" w:eastAsiaTheme="minorEastAsia" w:hAnsiTheme="minorHAnsi" w:cstheme="minorBidi"/>
            <w:sz w:val="22"/>
            <w:szCs w:val="22"/>
            <w:lang w:val="es-AR" w:eastAsia="es-AR"/>
          </w:rPr>
          <w:tab/>
        </w:r>
        <w:r w:rsidR="00592425" w:rsidRPr="00FB7E24">
          <w:rPr>
            <w:rStyle w:val="Hyperlink"/>
          </w:rPr>
          <w:t>Tipos de costos que es posible que deba pagar de su bolsillo por los medicamentos cubiertos</w:t>
        </w:r>
        <w:r w:rsidR="00592425">
          <w:tab/>
        </w:r>
        <w:r w:rsidR="00592425">
          <w:fldChar w:fldCharType="begin"/>
        </w:r>
        <w:r w:rsidR="00592425">
          <w:instrText xml:space="preserve"> PAGEREF _Toc47361853 \h </w:instrText>
        </w:r>
        <w:r w:rsidR="00592425">
          <w:fldChar w:fldCharType="separate"/>
        </w:r>
        <w:r w:rsidR="00592425">
          <w:t>152</w:t>
        </w:r>
        <w:r w:rsidR="00592425">
          <w:fldChar w:fldCharType="end"/>
        </w:r>
      </w:hyperlink>
    </w:p>
    <w:p w14:paraId="4DF9AA2A" w14:textId="7A4FBBA1" w:rsidR="00592425" w:rsidRDefault="00B33A94">
      <w:pPr>
        <w:pStyle w:val="TOC3"/>
        <w:rPr>
          <w:rFonts w:asciiTheme="minorHAnsi" w:eastAsiaTheme="minorEastAsia" w:hAnsiTheme="minorHAnsi" w:cstheme="minorBidi"/>
          <w:b w:val="0"/>
          <w:sz w:val="22"/>
          <w:szCs w:val="22"/>
          <w:lang w:val="es-AR" w:eastAsia="es-AR"/>
        </w:rPr>
      </w:pPr>
      <w:hyperlink w:anchor="_Toc47361854" w:history="1">
        <w:r w:rsidR="00592425" w:rsidRPr="00FB7E24">
          <w:rPr>
            <w:rStyle w:val="Hyperlink"/>
          </w:rPr>
          <w:t>SECCIÓN 2</w:t>
        </w:r>
        <w:r w:rsidR="00592425">
          <w:rPr>
            <w:rFonts w:asciiTheme="minorHAnsi" w:eastAsiaTheme="minorEastAsia" w:hAnsiTheme="minorHAnsi" w:cstheme="minorBidi"/>
            <w:b w:val="0"/>
            <w:sz w:val="22"/>
            <w:szCs w:val="22"/>
            <w:lang w:val="es-AR" w:eastAsia="es-AR"/>
          </w:rPr>
          <w:tab/>
        </w:r>
        <w:r w:rsidR="00592425" w:rsidRPr="00FB7E24">
          <w:rPr>
            <w:rStyle w:val="Hyperlink"/>
          </w:rPr>
          <w:t>El precio que paga por un medicamento depende de la “etapa de pago de medicamentos” en la que esté al obtener el medicamento</w:t>
        </w:r>
        <w:r w:rsidR="00592425">
          <w:tab/>
        </w:r>
        <w:r w:rsidR="00592425">
          <w:fldChar w:fldCharType="begin"/>
        </w:r>
        <w:r w:rsidR="00592425">
          <w:instrText xml:space="preserve"> PAGEREF _Toc47361854 \h </w:instrText>
        </w:r>
        <w:r w:rsidR="00592425">
          <w:fldChar w:fldCharType="separate"/>
        </w:r>
        <w:r w:rsidR="00592425">
          <w:t>153</w:t>
        </w:r>
        <w:r w:rsidR="00592425">
          <w:fldChar w:fldCharType="end"/>
        </w:r>
      </w:hyperlink>
    </w:p>
    <w:p w14:paraId="7E01DD34" w14:textId="353DE24D" w:rsidR="00592425" w:rsidRDefault="00B33A94">
      <w:pPr>
        <w:pStyle w:val="TOC4"/>
        <w:rPr>
          <w:rFonts w:asciiTheme="minorHAnsi" w:eastAsiaTheme="minorEastAsia" w:hAnsiTheme="minorHAnsi" w:cstheme="minorBidi"/>
          <w:sz w:val="22"/>
          <w:szCs w:val="22"/>
          <w:lang w:val="es-AR" w:eastAsia="es-AR"/>
        </w:rPr>
      </w:pPr>
      <w:hyperlink w:anchor="_Toc47361855" w:history="1">
        <w:r w:rsidR="00592425" w:rsidRPr="00FB7E24">
          <w:rPr>
            <w:rStyle w:val="Hyperlink"/>
          </w:rPr>
          <w:t>Sección 2.1</w:t>
        </w:r>
        <w:r w:rsidR="00592425">
          <w:rPr>
            <w:rFonts w:asciiTheme="minorHAnsi" w:eastAsiaTheme="minorEastAsia" w:hAnsiTheme="minorHAnsi" w:cstheme="minorBidi"/>
            <w:sz w:val="22"/>
            <w:szCs w:val="22"/>
            <w:lang w:val="es-AR" w:eastAsia="es-AR"/>
          </w:rPr>
          <w:tab/>
        </w:r>
        <w:r w:rsidR="00592425" w:rsidRPr="00FB7E24">
          <w:rPr>
            <w:rStyle w:val="Hyperlink"/>
          </w:rPr>
          <w:t xml:space="preserve">¿Cuáles son las etapas de pago de los medicamentos para los miembros de </w:t>
        </w:r>
        <w:r w:rsidR="00592425" w:rsidRPr="00FB7E24">
          <w:rPr>
            <w:rStyle w:val="Hyperlink"/>
            <w:i/>
          </w:rPr>
          <w:t>[insert 2021 plan name]</w:t>
        </w:r>
        <w:r w:rsidR="00592425" w:rsidRPr="00FB7E24">
          <w:rPr>
            <w:rStyle w:val="Hyperlink"/>
          </w:rPr>
          <w:t>?</w:t>
        </w:r>
        <w:r w:rsidR="00592425">
          <w:tab/>
        </w:r>
        <w:r w:rsidR="00592425">
          <w:fldChar w:fldCharType="begin"/>
        </w:r>
        <w:r w:rsidR="00592425">
          <w:instrText xml:space="preserve"> PAGEREF _Toc47361855 \h </w:instrText>
        </w:r>
        <w:r w:rsidR="00592425">
          <w:fldChar w:fldCharType="separate"/>
        </w:r>
        <w:r w:rsidR="00592425">
          <w:t>153</w:t>
        </w:r>
        <w:r w:rsidR="00592425">
          <w:fldChar w:fldCharType="end"/>
        </w:r>
      </w:hyperlink>
    </w:p>
    <w:p w14:paraId="28900CD4" w14:textId="7DCDD9A8" w:rsidR="00592425" w:rsidRDefault="00B33A94">
      <w:pPr>
        <w:pStyle w:val="TOC3"/>
        <w:rPr>
          <w:rFonts w:asciiTheme="minorHAnsi" w:eastAsiaTheme="minorEastAsia" w:hAnsiTheme="minorHAnsi" w:cstheme="minorBidi"/>
          <w:b w:val="0"/>
          <w:sz w:val="22"/>
          <w:szCs w:val="22"/>
          <w:lang w:val="es-AR" w:eastAsia="es-AR"/>
        </w:rPr>
      </w:pPr>
      <w:hyperlink w:anchor="_Toc47361856" w:history="1">
        <w:r w:rsidR="00592425" w:rsidRPr="00FB7E24">
          <w:rPr>
            <w:rStyle w:val="Hyperlink"/>
          </w:rPr>
          <w:t>SECCIÓN 3</w:t>
        </w:r>
        <w:r w:rsidR="00592425">
          <w:rPr>
            <w:rFonts w:asciiTheme="minorHAnsi" w:eastAsiaTheme="minorEastAsia" w:hAnsiTheme="minorHAnsi" w:cstheme="minorBidi"/>
            <w:b w:val="0"/>
            <w:sz w:val="22"/>
            <w:szCs w:val="22"/>
            <w:lang w:val="es-AR" w:eastAsia="es-AR"/>
          </w:rPr>
          <w:tab/>
        </w:r>
        <w:r w:rsidR="00592425" w:rsidRPr="00FB7E24">
          <w:rPr>
            <w:rStyle w:val="Hyperlink"/>
          </w:rPr>
          <w:t>Le enviamos informes que explican los pagos de sus medicamentos y la etapa de pago en la que se encuentra</w:t>
        </w:r>
        <w:r w:rsidR="00592425">
          <w:tab/>
        </w:r>
        <w:r w:rsidR="00592425">
          <w:fldChar w:fldCharType="begin"/>
        </w:r>
        <w:r w:rsidR="00592425">
          <w:instrText xml:space="preserve"> PAGEREF _Toc47361856 \h </w:instrText>
        </w:r>
        <w:r w:rsidR="00592425">
          <w:fldChar w:fldCharType="separate"/>
        </w:r>
        <w:r w:rsidR="00592425">
          <w:t>155</w:t>
        </w:r>
        <w:r w:rsidR="00592425">
          <w:fldChar w:fldCharType="end"/>
        </w:r>
      </w:hyperlink>
    </w:p>
    <w:p w14:paraId="3948DB16" w14:textId="0400A061" w:rsidR="00592425" w:rsidRDefault="00B33A94">
      <w:pPr>
        <w:pStyle w:val="TOC4"/>
        <w:rPr>
          <w:rFonts w:asciiTheme="minorHAnsi" w:eastAsiaTheme="minorEastAsia" w:hAnsiTheme="minorHAnsi" w:cstheme="minorBidi"/>
          <w:sz w:val="22"/>
          <w:szCs w:val="22"/>
          <w:lang w:val="es-AR" w:eastAsia="es-AR"/>
        </w:rPr>
      </w:pPr>
      <w:hyperlink w:anchor="_Toc47361857" w:history="1">
        <w:r w:rsidR="00592425" w:rsidRPr="00FB7E24">
          <w:rPr>
            <w:rStyle w:val="Hyperlink"/>
          </w:rPr>
          <w:t>Sección 3.1</w:t>
        </w:r>
        <w:r w:rsidR="00592425">
          <w:rPr>
            <w:rFonts w:asciiTheme="minorHAnsi" w:eastAsiaTheme="minorEastAsia" w:hAnsiTheme="minorHAnsi" w:cstheme="minorBidi"/>
            <w:sz w:val="22"/>
            <w:szCs w:val="22"/>
            <w:lang w:val="es-AR" w:eastAsia="es-AR"/>
          </w:rPr>
          <w:tab/>
        </w:r>
        <w:r w:rsidR="00592425" w:rsidRPr="00FB7E24">
          <w:rPr>
            <w:rStyle w:val="Hyperlink"/>
          </w:rPr>
          <w:t>Le enviamos un informe mensual llamado “Explicación de beneficios de la Parte D” (“EOB de la Parte D”)</w:t>
        </w:r>
        <w:r w:rsidR="00592425">
          <w:tab/>
        </w:r>
        <w:r w:rsidR="00592425">
          <w:fldChar w:fldCharType="begin"/>
        </w:r>
        <w:r w:rsidR="00592425">
          <w:instrText xml:space="preserve"> PAGEREF _Toc47361857 \h </w:instrText>
        </w:r>
        <w:r w:rsidR="00592425">
          <w:fldChar w:fldCharType="separate"/>
        </w:r>
        <w:r w:rsidR="00592425">
          <w:t>155</w:t>
        </w:r>
        <w:r w:rsidR="00592425">
          <w:fldChar w:fldCharType="end"/>
        </w:r>
      </w:hyperlink>
    </w:p>
    <w:p w14:paraId="3B09AC11" w14:textId="50F73FAA" w:rsidR="00592425" w:rsidRDefault="00B33A94">
      <w:pPr>
        <w:pStyle w:val="TOC4"/>
        <w:rPr>
          <w:rFonts w:asciiTheme="minorHAnsi" w:eastAsiaTheme="minorEastAsia" w:hAnsiTheme="minorHAnsi" w:cstheme="minorBidi"/>
          <w:sz w:val="22"/>
          <w:szCs w:val="22"/>
          <w:lang w:val="es-AR" w:eastAsia="es-AR"/>
        </w:rPr>
      </w:pPr>
      <w:hyperlink w:anchor="_Toc47361858" w:history="1">
        <w:r w:rsidR="00592425" w:rsidRPr="00FB7E24">
          <w:rPr>
            <w:rStyle w:val="Hyperlink"/>
          </w:rPr>
          <w:t>Sección 3.2</w:t>
        </w:r>
        <w:r w:rsidR="00592425">
          <w:rPr>
            <w:rFonts w:asciiTheme="minorHAnsi" w:eastAsiaTheme="minorEastAsia" w:hAnsiTheme="minorHAnsi" w:cstheme="minorBidi"/>
            <w:sz w:val="22"/>
            <w:szCs w:val="22"/>
            <w:lang w:val="es-AR" w:eastAsia="es-AR"/>
          </w:rPr>
          <w:tab/>
        </w:r>
        <w:r w:rsidR="00592425" w:rsidRPr="00FB7E24">
          <w:rPr>
            <w:rStyle w:val="Hyperlink"/>
          </w:rPr>
          <w:t>Ayúdenos a mantener al día nuestra información sobre sus pagos de los medicamentos</w:t>
        </w:r>
        <w:r w:rsidR="00592425">
          <w:tab/>
        </w:r>
        <w:r w:rsidR="00592425">
          <w:fldChar w:fldCharType="begin"/>
        </w:r>
        <w:r w:rsidR="00592425">
          <w:instrText xml:space="preserve"> PAGEREF _Toc47361858 \h </w:instrText>
        </w:r>
        <w:r w:rsidR="00592425">
          <w:fldChar w:fldCharType="separate"/>
        </w:r>
        <w:r w:rsidR="00592425">
          <w:t>156</w:t>
        </w:r>
        <w:r w:rsidR="00592425">
          <w:fldChar w:fldCharType="end"/>
        </w:r>
      </w:hyperlink>
    </w:p>
    <w:p w14:paraId="7D1AD02E" w14:textId="5441E701" w:rsidR="00592425" w:rsidRDefault="00B33A94">
      <w:pPr>
        <w:pStyle w:val="TOC3"/>
        <w:rPr>
          <w:rFonts w:asciiTheme="minorHAnsi" w:eastAsiaTheme="minorEastAsia" w:hAnsiTheme="minorHAnsi" w:cstheme="minorBidi"/>
          <w:b w:val="0"/>
          <w:sz w:val="22"/>
          <w:szCs w:val="22"/>
          <w:lang w:val="es-AR" w:eastAsia="es-AR"/>
        </w:rPr>
      </w:pPr>
      <w:hyperlink w:anchor="_Toc47361859" w:history="1">
        <w:r w:rsidR="00592425" w:rsidRPr="00FB7E24">
          <w:rPr>
            <w:rStyle w:val="Hyperlink"/>
          </w:rPr>
          <w:t>SECCIÓN 4</w:t>
        </w:r>
        <w:r w:rsidR="00592425">
          <w:rPr>
            <w:rFonts w:asciiTheme="minorHAnsi" w:eastAsiaTheme="minorEastAsia" w:hAnsiTheme="minorHAnsi" w:cstheme="minorBidi"/>
            <w:b w:val="0"/>
            <w:sz w:val="22"/>
            <w:szCs w:val="22"/>
            <w:lang w:val="es-AR" w:eastAsia="es-AR"/>
          </w:rPr>
          <w:tab/>
        </w:r>
        <w:r w:rsidR="00592425" w:rsidRPr="00FB7E24">
          <w:rPr>
            <w:rStyle w:val="Hyperlink"/>
          </w:rPr>
          <w:t xml:space="preserve">Durante la Etapa del deducible, usted paga el costo total de los medicamentos </w:t>
        </w:r>
        <w:r w:rsidR="00592425" w:rsidRPr="00FB7E24">
          <w:rPr>
            <w:rStyle w:val="Hyperlink"/>
            <w:i/>
          </w:rPr>
          <w:t>[insert drug tiers if applicable]</w:t>
        </w:r>
        <w:r w:rsidR="00592425">
          <w:tab/>
        </w:r>
        <w:r w:rsidR="00592425">
          <w:fldChar w:fldCharType="begin"/>
        </w:r>
        <w:r w:rsidR="00592425">
          <w:instrText xml:space="preserve"> PAGEREF _Toc47361859 \h </w:instrText>
        </w:r>
        <w:r w:rsidR="00592425">
          <w:fldChar w:fldCharType="separate"/>
        </w:r>
        <w:r w:rsidR="00592425">
          <w:t>157</w:t>
        </w:r>
        <w:r w:rsidR="00592425">
          <w:fldChar w:fldCharType="end"/>
        </w:r>
      </w:hyperlink>
    </w:p>
    <w:p w14:paraId="08B163E9" w14:textId="2D32AAC9" w:rsidR="00592425" w:rsidRDefault="00B33A94">
      <w:pPr>
        <w:pStyle w:val="TOC4"/>
        <w:rPr>
          <w:rFonts w:asciiTheme="minorHAnsi" w:eastAsiaTheme="minorEastAsia" w:hAnsiTheme="minorHAnsi" w:cstheme="minorBidi"/>
          <w:sz w:val="22"/>
          <w:szCs w:val="22"/>
          <w:lang w:val="es-AR" w:eastAsia="es-AR"/>
        </w:rPr>
      </w:pPr>
      <w:hyperlink w:anchor="_Toc47361860" w:history="1">
        <w:r w:rsidR="00592425" w:rsidRPr="00FB7E24">
          <w:rPr>
            <w:rStyle w:val="Hyperlink"/>
          </w:rPr>
          <w:t>Sección 4.1</w:t>
        </w:r>
        <w:r w:rsidR="00592425">
          <w:rPr>
            <w:rFonts w:asciiTheme="minorHAnsi" w:eastAsiaTheme="minorEastAsia" w:hAnsiTheme="minorHAnsi" w:cstheme="minorBidi"/>
            <w:sz w:val="22"/>
            <w:szCs w:val="22"/>
            <w:lang w:val="es-AR" w:eastAsia="es-AR"/>
          </w:rPr>
          <w:tab/>
        </w:r>
        <w:r w:rsidR="00592425" w:rsidRPr="00FB7E24">
          <w:rPr>
            <w:rStyle w:val="Hyperlink"/>
          </w:rPr>
          <w:t xml:space="preserve">Permanece en la Etapa del deducible hasta que haya pagado </w:t>
        </w:r>
        <w:r w:rsidR="00592425" w:rsidRPr="00FB7E24">
          <w:rPr>
            <w:rStyle w:val="Hyperlink"/>
            <w:i/>
          </w:rPr>
          <w:t>$[insert deductible amount]</w:t>
        </w:r>
        <w:r w:rsidR="00592425" w:rsidRPr="00FB7E24">
          <w:rPr>
            <w:rStyle w:val="Hyperlink"/>
          </w:rPr>
          <w:t xml:space="preserve"> por sus medicamentos </w:t>
        </w:r>
        <w:r w:rsidR="00592425" w:rsidRPr="00FB7E24">
          <w:rPr>
            <w:rStyle w:val="Hyperlink"/>
            <w:i/>
          </w:rPr>
          <w:t>[insert drug tiers if applicable]</w:t>
        </w:r>
        <w:r w:rsidR="00592425">
          <w:tab/>
        </w:r>
        <w:r w:rsidR="00592425">
          <w:fldChar w:fldCharType="begin"/>
        </w:r>
        <w:r w:rsidR="00592425">
          <w:instrText xml:space="preserve"> PAGEREF _Toc47361860 \h </w:instrText>
        </w:r>
        <w:r w:rsidR="00592425">
          <w:fldChar w:fldCharType="separate"/>
        </w:r>
        <w:r w:rsidR="00592425">
          <w:t>157</w:t>
        </w:r>
        <w:r w:rsidR="00592425">
          <w:fldChar w:fldCharType="end"/>
        </w:r>
      </w:hyperlink>
    </w:p>
    <w:p w14:paraId="1852840A" w14:textId="6274AFD7" w:rsidR="00592425" w:rsidRDefault="00B33A94">
      <w:pPr>
        <w:pStyle w:val="TOC3"/>
        <w:rPr>
          <w:rFonts w:asciiTheme="minorHAnsi" w:eastAsiaTheme="minorEastAsia" w:hAnsiTheme="minorHAnsi" w:cstheme="minorBidi"/>
          <w:b w:val="0"/>
          <w:sz w:val="22"/>
          <w:szCs w:val="22"/>
          <w:lang w:val="es-AR" w:eastAsia="es-AR"/>
        </w:rPr>
      </w:pPr>
      <w:hyperlink w:anchor="_Toc47361861" w:history="1">
        <w:r w:rsidR="00592425" w:rsidRPr="00FB7E24">
          <w:rPr>
            <w:rStyle w:val="Hyperlink"/>
          </w:rPr>
          <w:t>SECCIÓN 5</w:t>
        </w:r>
        <w:r w:rsidR="00592425">
          <w:rPr>
            <w:rFonts w:asciiTheme="minorHAnsi" w:eastAsiaTheme="minorEastAsia" w:hAnsiTheme="minorHAnsi" w:cstheme="minorBidi"/>
            <w:b w:val="0"/>
            <w:sz w:val="22"/>
            <w:szCs w:val="22"/>
            <w:lang w:val="es-AR" w:eastAsia="es-AR"/>
          </w:rPr>
          <w:tab/>
        </w:r>
        <w:r w:rsidR="00592425" w:rsidRPr="00FB7E24">
          <w:rPr>
            <w:rStyle w:val="Hyperlink"/>
          </w:rPr>
          <w:t>Durante la Etapa de cobertura inicial, el plan paga la parte que le corresponde del costo de sus medicamentos y usted paga su parte</w:t>
        </w:r>
        <w:r w:rsidR="00592425">
          <w:tab/>
        </w:r>
        <w:r w:rsidR="00592425">
          <w:fldChar w:fldCharType="begin"/>
        </w:r>
        <w:r w:rsidR="00592425">
          <w:instrText xml:space="preserve"> PAGEREF _Toc47361861 \h </w:instrText>
        </w:r>
        <w:r w:rsidR="00592425">
          <w:fldChar w:fldCharType="separate"/>
        </w:r>
        <w:r w:rsidR="00592425">
          <w:t>158</w:t>
        </w:r>
        <w:r w:rsidR="00592425">
          <w:fldChar w:fldCharType="end"/>
        </w:r>
      </w:hyperlink>
    </w:p>
    <w:p w14:paraId="30A0356C" w14:textId="4C1B5B7E" w:rsidR="00592425" w:rsidRDefault="00B33A94">
      <w:pPr>
        <w:pStyle w:val="TOC4"/>
        <w:rPr>
          <w:rFonts w:asciiTheme="minorHAnsi" w:eastAsiaTheme="minorEastAsia" w:hAnsiTheme="minorHAnsi" w:cstheme="minorBidi"/>
          <w:sz w:val="22"/>
          <w:szCs w:val="22"/>
          <w:lang w:val="es-AR" w:eastAsia="es-AR"/>
        </w:rPr>
      </w:pPr>
      <w:hyperlink w:anchor="_Toc47361862" w:history="1">
        <w:r w:rsidR="00592425" w:rsidRPr="00FB7E24">
          <w:rPr>
            <w:rStyle w:val="Hyperlink"/>
          </w:rPr>
          <w:t>Sección 5.1</w:t>
        </w:r>
        <w:r w:rsidR="00592425">
          <w:rPr>
            <w:rFonts w:asciiTheme="minorHAnsi" w:eastAsiaTheme="minorEastAsia" w:hAnsiTheme="minorHAnsi" w:cstheme="minorBidi"/>
            <w:sz w:val="22"/>
            <w:szCs w:val="22"/>
            <w:lang w:val="es-AR" w:eastAsia="es-AR"/>
          </w:rPr>
          <w:tab/>
        </w:r>
        <w:r w:rsidR="00592425" w:rsidRPr="00FB7E24">
          <w:rPr>
            <w:rStyle w:val="Hyperlink"/>
          </w:rPr>
          <w:t>Lo que paga por un medicamento depende del medicamento en sí y de dónde lo obtiene</w:t>
        </w:r>
        <w:r w:rsidR="00592425">
          <w:tab/>
        </w:r>
        <w:r w:rsidR="00592425">
          <w:fldChar w:fldCharType="begin"/>
        </w:r>
        <w:r w:rsidR="00592425">
          <w:instrText xml:space="preserve"> PAGEREF _Toc47361862 \h </w:instrText>
        </w:r>
        <w:r w:rsidR="00592425">
          <w:fldChar w:fldCharType="separate"/>
        </w:r>
        <w:r w:rsidR="00592425">
          <w:t>158</w:t>
        </w:r>
        <w:r w:rsidR="00592425">
          <w:fldChar w:fldCharType="end"/>
        </w:r>
      </w:hyperlink>
    </w:p>
    <w:p w14:paraId="0D2E3625" w14:textId="54CB1290" w:rsidR="00592425" w:rsidRDefault="00B33A94">
      <w:pPr>
        <w:pStyle w:val="TOC4"/>
        <w:rPr>
          <w:rFonts w:asciiTheme="minorHAnsi" w:eastAsiaTheme="minorEastAsia" w:hAnsiTheme="minorHAnsi" w:cstheme="minorBidi"/>
          <w:sz w:val="22"/>
          <w:szCs w:val="22"/>
          <w:lang w:val="es-AR" w:eastAsia="es-AR"/>
        </w:rPr>
      </w:pPr>
      <w:hyperlink w:anchor="_Toc47361863" w:history="1">
        <w:r w:rsidR="00592425" w:rsidRPr="00FB7E24">
          <w:rPr>
            <w:rStyle w:val="Hyperlink"/>
          </w:rPr>
          <w:t>Sección 5.2</w:t>
        </w:r>
        <w:r w:rsidR="00592425">
          <w:rPr>
            <w:rFonts w:asciiTheme="minorHAnsi" w:eastAsiaTheme="minorEastAsia" w:hAnsiTheme="minorHAnsi" w:cstheme="minorBidi"/>
            <w:sz w:val="22"/>
            <w:szCs w:val="22"/>
            <w:lang w:val="es-AR" w:eastAsia="es-AR"/>
          </w:rPr>
          <w:tab/>
        </w:r>
        <w:r w:rsidR="00592425" w:rsidRPr="00FB7E24">
          <w:rPr>
            <w:rStyle w:val="Hyperlink"/>
          </w:rPr>
          <w:t xml:space="preserve">Una tabla que muestra sus costos por un suministro para </w:t>
        </w:r>
        <w:r w:rsidR="00592425" w:rsidRPr="00FB7E24">
          <w:rPr>
            <w:rStyle w:val="Hyperlink"/>
            <w:i/>
          </w:rPr>
          <w:t>un mes</w:t>
        </w:r>
        <w:r w:rsidR="00592425" w:rsidRPr="00FB7E24">
          <w:rPr>
            <w:rStyle w:val="Hyperlink"/>
          </w:rPr>
          <w:t xml:space="preserve"> de un medicamento</w:t>
        </w:r>
        <w:r w:rsidR="00592425">
          <w:tab/>
        </w:r>
        <w:r w:rsidR="00592425">
          <w:fldChar w:fldCharType="begin"/>
        </w:r>
        <w:r w:rsidR="00592425">
          <w:instrText xml:space="preserve"> PAGEREF _Toc47361863 \h </w:instrText>
        </w:r>
        <w:r w:rsidR="00592425">
          <w:fldChar w:fldCharType="separate"/>
        </w:r>
        <w:r w:rsidR="00592425">
          <w:t>159</w:t>
        </w:r>
        <w:r w:rsidR="00592425">
          <w:fldChar w:fldCharType="end"/>
        </w:r>
      </w:hyperlink>
    </w:p>
    <w:p w14:paraId="40DFEEFA" w14:textId="3CC4578B" w:rsidR="00592425" w:rsidRDefault="00B33A94">
      <w:pPr>
        <w:pStyle w:val="TOC4"/>
        <w:rPr>
          <w:rFonts w:asciiTheme="minorHAnsi" w:eastAsiaTheme="minorEastAsia" w:hAnsiTheme="minorHAnsi" w:cstheme="minorBidi"/>
          <w:sz w:val="22"/>
          <w:szCs w:val="22"/>
          <w:lang w:val="es-AR" w:eastAsia="es-AR"/>
        </w:rPr>
      </w:pPr>
      <w:hyperlink w:anchor="_Toc47361864" w:history="1">
        <w:r w:rsidR="00592425" w:rsidRPr="00FB7E24">
          <w:rPr>
            <w:rStyle w:val="Hyperlink"/>
          </w:rPr>
          <w:t>Sección 5.3</w:t>
        </w:r>
        <w:r w:rsidR="00592425">
          <w:rPr>
            <w:rFonts w:asciiTheme="minorHAnsi" w:eastAsiaTheme="minorEastAsia" w:hAnsiTheme="minorHAnsi" w:cstheme="minorBidi"/>
            <w:sz w:val="22"/>
            <w:szCs w:val="22"/>
            <w:lang w:val="es-AR" w:eastAsia="es-AR"/>
          </w:rPr>
          <w:tab/>
        </w:r>
        <w:r w:rsidR="00592425" w:rsidRPr="00FB7E24">
          <w:rPr>
            <w:rStyle w:val="Hyperlink"/>
          </w:rPr>
          <w:t>Si su médico le receta un suministro para menos de un mes completo, es posible que no deba pagar el costo del mes completo</w:t>
        </w:r>
        <w:r w:rsidR="00592425">
          <w:tab/>
        </w:r>
        <w:r w:rsidR="00592425">
          <w:fldChar w:fldCharType="begin"/>
        </w:r>
        <w:r w:rsidR="00592425">
          <w:instrText xml:space="preserve"> PAGEREF _Toc47361864 \h </w:instrText>
        </w:r>
        <w:r w:rsidR="00592425">
          <w:fldChar w:fldCharType="separate"/>
        </w:r>
        <w:r w:rsidR="00592425">
          <w:t>161</w:t>
        </w:r>
        <w:r w:rsidR="00592425">
          <w:fldChar w:fldCharType="end"/>
        </w:r>
      </w:hyperlink>
    </w:p>
    <w:p w14:paraId="69DFB5E0" w14:textId="2AF46933" w:rsidR="00592425" w:rsidRDefault="00B33A94">
      <w:pPr>
        <w:pStyle w:val="TOC4"/>
        <w:rPr>
          <w:rFonts w:asciiTheme="minorHAnsi" w:eastAsiaTheme="minorEastAsia" w:hAnsiTheme="minorHAnsi" w:cstheme="minorBidi"/>
          <w:sz w:val="22"/>
          <w:szCs w:val="22"/>
          <w:lang w:val="es-AR" w:eastAsia="es-AR"/>
        </w:rPr>
      </w:pPr>
      <w:hyperlink w:anchor="_Toc47361865" w:history="1">
        <w:r w:rsidR="00592425" w:rsidRPr="00FB7E24">
          <w:rPr>
            <w:rStyle w:val="Hyperlink"/>
          </w:rPr>
          <w:t>Sección 5.4</w:t>
        </w:r>
        <w:r w:rsidR="00592425">
          <w:rPr>
            <w:rFonts w:asciiTheme="minorHAnsi" w:eastAsiaTheme="minorEastAsia" w:hAnsiTheme="minorHAnsi" w:cstheme="minorBidi"/>
            <w:sz w:val="22"/>
            <w:szCs w:val="22"/>
            <w:lang w:val="es-AR" w:eastAsia="es-AR"/>
          </w:rPr>
          <w:tab/>
        </w:r>
        <w:r w:rsidR="00592425" w:rsidRPr="00FB7E24">
          <w:rPr>
            <w:rStyle w:val="Hyperlink"/>
          </w:rPr>
          <w:t xml:space="preserve">Una tabla que muestra sus costos por un suministro de un medicamento </w:t>
        </w:r>
        <w:r w:rsidR="00592425" w:rsidRPr="00FB7E24">
          <w:rPr>
            <w:rStyle w:val="Hyperlink"/>
            <w:i/>
          </w:rPr>
          <w:t xml:space="preserve">a largo plazo </w:t>
        </w:r>
        <w:r w:rsidR="00592425" w:rsidRPr="00FB7E24">
          <w:rPr>
            <w:rStyle w:val="Hyperlink"/>
          </w:rPr>
          <w:t>(para [</w:t>
        </w:r>
        <w:r w:rsidR="00592425" w:rsidRPr="00FB7E24">
          <w:rPr>
            <w:rStyle w:val="Hyperlink"/>
            <w:i/>
          </w:rPr>
          <w:t>insert if applicable:</w:t>
        </w:r>
        <w:r w:rsidR="00592425" w:rsidRPr="00FB7E24">
          <w:rPr>
            <w:rStyle w:val="Hyperlink"/>
          </w:rPr>
          <w:t xml:space="preserve"> hasta] </w:t>
        </w:r>
        <w:r w:rsidR="00592425" w:rsidRPr="00FB7E24">
          <w:rPr>
            <w:rStyle w:val="Hyperlink"/>
            <w:i/>
          </w:rPr>
          <w:t>[insert number of days]</w:t>
        </w:r>
        <w:r w:rsidR="00592425" w:rsidRPr="00FB7E24">
          <w:rPr>
            <w:rStyle w:val="Hyperlink"/>
          </w:rPr>
          <w:t> días)</w:t>
        </w:r>
        <w:r w:rsidR="00592425">
          <w:tab/>
        </w:r>
        <w:r w:rsidR="00592425">
          <w:fldChar w:fldCharType="begin"/>
        </w:r>
        <w:r w:rsidR="00592425">
          <w:instrText xml:space="preserve"> PAGEREF _Toc47361865 \h </w:instrText>
        </w:r>
        <w:r w:rsidR="00592425">
          <w:fldChar w:fldCharType="separate"/>
        </w:r>
        <w:r w:rsidR="00592425">
          <w:t>162</w:t>
        </w:r>
        <w:r w:rsidR="00592425">
          <w:fldChar w:fldCharType="end"/>
        </w:r>
      </w:hyperlink>
    </w:p>
    <w:p w14:paraId="46513009" w14:textId="720E1BAA" w:rsidR="00592425" w:rsidRDefault="00B33A94">
      <w:pPr>
        <w:pStyle w:val="TOC4"/>
        <w:rPr>
          <w:rFonts w:asciiTheme="minorHAnsi" w:eastAsiaTheme="minorEastAsia" w:hAnsiTheme="minorHAnsi" w:cstheme="minorBidi"/>
          <w:sz w:val="22"/>
          <w:szCs w:val="22"/>
          <w:lang w:val="es-AR" w:eastAsia="es-AR"/>
        </w:rPr>
      </w:pPr>
      <w:hyperlink w:anchor="_Toc47361866" w:history="1">
        <w:r w:rsidR="00592425" w:rsidRPr="00FB7E24">
          <w:rPr>
            <w:rStyle w:val="Hyperlink"/>
          </w:rPr>
          <w:t>Sección 5.5</w:t>
        </w:r>
        <w:r w:rsidR="00592425">
          <w:rPr>
            <w:rFonts w:asciiTheme="minorHAnsi" w:eastAsiaTheme="minorEastAsia" w:hAnsiTheme="minorHAnsi" w:cstheme="minorBidi"/>
            <w:sz w:val="22"/>
            <w:szCs w:val="22"/>
            <w:lang w:val="es-AR" w:eastAsia="es-AR"/>
          </w:rPr>
          <w:tab/>
        </w:r>
        <w:r w:rsidR="00592425" w:rsidRPr="00FB7E24">
          <w:rPr>
            <w:rStyle w:val="Hyperlink"/>
          </w:rPr>
          <w:t>Permanece en la Etapa de cobertura inicial hasta que los [</w:t>
        </w:r>
        <w:r w:rsidR="00592425" w:rsidRPr="00FB7E24">
          <w:rPr>
            <w:rStyle w:val="Hyperlink"/>
            <w:i/>
          </w:rPr>
          <w:t xml:space="preserve">insert as applicable: </w:t>
        </w:r>
        <w:r w:rsidR="00592425" w:rsidRPr="00FB7E24">
          <w:rPr>
            <w:rStyle w:val="Hyperlink"/>
          </w:rPr>
          <w:t>costos totales anuales de sus medicamentos alcancen los $</w:t>
        </w:r>
        <w:r w:rsidR="00592425" w:rsidRPr="00FB7E24">
          <w:rPr>
            <w:rStyle w:val="Hyperlink"/>
            <w:i/>
          </w:rPr>
          <w:t>[insert initial coverage limit]</w:t>
        </w:r>
        <w:r w:rsidR="00592425" w:rsidRPr="00FB7E24">
          <w:rPr>
            <w:rStyle w:val="Hyperlink"/>
          </w:rPr>
          <w:t xml:space="preserve"> </w:t>
        </w:r>
        <w:r w:rsidR="00592425" w:rsidRPr="00FB7E24">
          <w:rPr>
            <w:rStyle w:val="Hyperlink"/>
            <w:i/>
          </w:rPr>
          <w:t>OR</w:t>
        </w:r>
        <w:r w:rsidR="00592425" w:rsidRPr="00FB7E24">
          <w:rPr>
            <w:rStyle w:val="Hyperlink"/>
          </w:rPr>
          <w:t xml:space="preserve"> costos que paga de su bolsillo alcancen los $</w:t>
        </w:r>
        <w:r w:rsidR="00592425" w:rsidRPr="00FB7E24">
          <w:rPr>
            <w:rStyle w:val="Hyperlink"/>
            <w:i/>
          </w:rPr>
          <w:t>[insert 2021 out</w:t>
        </w:r>
        <w:r w:rsidR="00592425" w:rsidRPr="00FB7E24">
          <w:rPr>
            <w:rStyle w:val="Hyperlink"/>
            <w:i/>
          </w:rPr>
          <w:noBreakHyphen/>
          <w:t>of</w:t>
        </w:r>
        <w:r w:rsidR="00592425" w:rsidRPr="00FB7E24">
          <w:rPr>
            <w:rStyle w:val="Hyperlink"/>
            <w:i/>
          </w:rPr>
          <w:noBreakHyphen/>
          <w:t>pocket threshold]</w:t>
        </w:r>
        <w:r w:rsidR="00592425" w:rsidRPr="00FB7E24">
          <w:rPr>
            <w:rStyle w:val="Hyperlink"/>
          </w:rPr>
          <w:t>]</w:t>
        </w:r>
        <w:r w:rsidR="00592425">
          <w:tab/>
        </w:r>
        <w:r w:rsidR="00592425">
          <w:fldChar w:fldCharType="begin"/>
        </w:r>
        <w:r w:rsidR="00592425">
          <w:instrText xml:space="preserve"> PAGEREF _Toc47361866 \h </w:instrText>
        </w:r>
        <w:r w:rsidR="00592425">
          <w:fldChar w:fldCharType="separate"/>
        </w:r>
        <w:r w:rsidR="00592425">
          <w:t>163</w:t>
        </w:r>
        <w:r w:rsidR="00592425">
          <w:fldChar w:fldCharType="end"/>
        </w:r>
      </w:hyperlink>
    </w:p>
    <w:p w14:paraId="33ACA50F" w14:textId="0A3BC5BC" w:rsidR="00592425" w:rsidRDefault="00B33A94">
      <w:pPr>
        <w:pStyle w:val="TOC4"/>
        <w:rPr>
          <w:rFonts w:asciiTheme="minorHAnsi" w:eastAsiaTheme="minorEastAsia" w:hAnsiTheme="minorHAnsi" w:cstheme="minorBidi"/>
          <w:sz w:val="22"/>
          <w:szCs w:val="22"/>
          <w:lang w:val="es-AR" w:eastAsia="es-AR"/>
        </w:rPr>
      </w:pPr>
      <w:hyperlink w:anchor="_Toc47361867" w:history="1">
        <w:r w:rsidR="00592425" w:rsidRPr="00FB7E24">
          <w:rPr>
            <w:rStyle w:val="Hyperlink"/>
          </w:rPr>
          <w:t>Sección 5.6</w:t>
        </w:r>
        <w:r w:rsidR="00592425">
          <w:rPr>
            <w:rFonts w:asciiTheme="minorHAnsi" w:eastAsiaTheme="minorEastAsia" w:hAnsiTheme="minorHAnsi" w:cstheme="minorBidi"/>
            <w:sz w:val="22"/>
            <w:szCs w:val="22"/>
            <w:lang w:val="es-AR" w:eastAsia="es-AR"/>
          </w:rPr>
          <w:tab/>
        </w:r>
        <w:r w:rsidR="00592425" w:rsidRPr="00FB7E24">
          <w:rPr>
            <w:rStyle w:val="Hyperlink"/>
          </w:rPr>
          <w:t>Cómo calcula Medicare los costos que paga de su bolsillo por medicamentos con receta</w:t>
        </w:r>
        <w:r w:rsidR="00592425">
          <w:tab/>
        </w:r>
        <w:r w:rsidR="00592425">
          <w:fldChar w:fldCharType="begin"/>
        </w:r>
        <w:r w:rsidR="00592425">
          <w:instrText xml:space="preserve"> PAGEREF _Toc47361867 \h </w:instrText>
        </w:r>
        <w:r w:rsidR="00592425">
          <w:fldChar w:fldCharType="separate"/>
        </w:r>
        <w:r w:rsidR="00592425">
          <w:t>165</w:t>
        </w:r>
        <w:r w:rsidR="00592425">
          <w:fldChar w:fldCharType="end"/>
        </w:r>
      </w:hyperlink>
    </w:p>
    <w:p w14:paraId="0144F77C" w14:textId="179478C5" w:rsidR="00592425" w:rsidRDefault="00B33A94">
      <w:pPr>
        <w:pStyle w:val="TOC3"/>
        <w:rPr>
          <w:rFonts w:asciiTheme="minorHAnsi" w:eastAsiaTheme="minorEastAsia" w:hAnsiTheme="minorHAnsi" w:cstheme="minorBidi"/>
          <w:b w:val="0"/>
          <w:sz w:val="22"/>
          <w:szCs w:val="22"/>
          <w:lang w:val="es-AR" w:eastAsia="es-AR"/>
        </w:rPr>
      </w:pPr>
      <w:hyperlink w:anchor="_Toc47361868" w:history="1">
        <w:r w:rsidR="00592425" w:rsidRPr="00FB7E24">
          <w:rPr>
            <w:rStyle w:val="Hyperlink"/>
          </w:rPr>
          <w:t>SECCIÓN 6</w:t>
        </w:r>
        <w:r w:rsidR="00592425">
          <w:rPr>
            <w:rFonts w:asciiTheme="minorHAnsi" w:eastAsiaTheme="minorEastAsia" w:hAnsiTheme="minorHAnsi" w:cstheme="minorBidi"/>
            <w:b w:val="0"/>
            <w:sz w:val="22"/>
            <w:szCs w:val="22"/>
            <w:lang w:val="es-AR" w:eastAsia="es-AR"/>
          </w:rPr>
          <w:tab/>
        </w:r>
        <w:r w:rsidR="00592425" w:rsidRPr="00FB7E24">
          <w:rPr>
            <w:rStyle w:val="Hyperlink"/>
          </w:rPr>
          <w:t>Durante la Etapa del período sin cobertura, [</w:t>
        </w:r>
        <w:r w:rsidR="00592425" w:rsidRPr="00FB7E24">
          <w:rPr>
            <w:rStyle w:val="Hyperlink"/>
            <w:i/>
          </w:rPr>
          <w:t xml:space="preserve">insert as appropriate: </w:t>
        </w:r>
        <w:r w:rsidR="00592425" w:rsidRPr="00FB7E24">
          <w:rPr>
            <w:rStyle w:val="Hyperlink"/>
          </w:rPr>
          <w:t xml:space="preserve">usted recibe un descuento en medicamentos de marca y paga no más del 25% de los costos de los medicamentos genéricos </w:t>
        </w:r>
        <w:r w:rsidR="00592425" w:rsidRPr="00FB7E24">
          <w:rPr>
            <w:rStyle w:val="Hyperlink"/>
            <w:i/>
          </w:rPr>
          <w:t>OR</w:t>
        </w:r>
        <w:r w:rsidR="00592425" w:rsidRPr="00FB7E24">
          <w:rPr>
            <w:rStyle w:val="Hyperlink"/>
          </w:rPr>
          <w:t xml:space="preserve"> el plan proporciona cierto grado de cobertura para medicamentos]</w:t>
        </w:r>
        <w:r w:rsidR="00592425">
          <w:tab/>
        </w:r>
        <w:r w:rsidR="00592425">
          <w:fldChar w:fldCharType="begin"/>
        </w:r>
        <w:r w:rsidR="00592425">
          <w:instrText xml:space="preserve"> PAGEREF _Toc47361868 \h </w:instrText>
        </w:r>
        <w:r w:rsidR="00592425">
          <w:fldChar w:fldCharType="separate"/>
        </w:r>
        <w:r w:rsidR="00592425">
          <w:t>167</w:t>
        </w:r>
        <w:r w:rsidR="00592425">
          <w:fldChar w:fldCharType="end"/>
        </w:r>
      </w:hyperlink>
    </w:p>
    <w:p w14:paraId="4DD70B04" w14:textId="5B01BB01" w:rsidR="00592425" w:rsidRDefault="00B33A94">
      <w:pPr>
        <w:pStyle w:val="TOC4"/>
        <w:rPr>
          <w:rFonts w:asciiTheme="minorHAnsi" w:eastAsiaTheme="minorEastAsia" w:hAnsiTheme="minorHAnsi" w:cstheme="minorBidi"/>
          <w:sz w:val="22"/>
          <w:szCs w:val="22"/>
          <w:lang w:val="es-AR" w:eastAsia="es-AR"/>
        </w:rPr>
      </w:pPr>
      <w:hyperlink w:anchor="_Toc47361869" w:history="1">
        <w:r w:rsidR="00592425" w:rsidRPr="00FB7E24">
          <w:rPr>
            <w:rStyle w:val="Hyperlink"/>
          </w:rPr>
          <w:t>Sección 6.1</w:t>
        </w:r>
        <w:r w:rsidR="00592425">
          <w:rPr>
            <w:rFonts w:asciiTheme="minorHAnsi" w:eastAsiaTheme="minorEastAsia" w:hAnsiTheme="minorHAnsi" w:cstheme="minorBidi"/>
            <w:sz w:val="22"/>
            <w:szCs w:val="22"/>
            <w:lang w:val="es-AR" w:eastAsia="es-AR"/>
          </w:rPr>
          <w:tab/>
        </w:r>
        <w:r w:rsidR="00592425" w:rsidRPr="00FB7E24">
          <w:rPr>
            <w:rStyle w:val="Hyperlink"/>
          </w:rPr>
          <w:t>Permanece en la Etapa del período sin cobertura hasta que los costos que paga de su bolsillo lleguen a $</w:t>
        </w:r>
        <w:r w:rsidR="00592425" w:rsidRPr="00FB7E24">
          <w:rPr>
            <w:rStyle w:val="Hyperlink"/>
            <w:i/>
          </w:rPr>
          <w:t>[insert 2021 out</w:t>
        </w:r>
        <w:r w:rsidR="00592425" w:rsidRPr="00FB7E24">
          <w:rPr>
            <w:rStyle w:val="Hyperlink"/>
            <w:i/>
          </w:rPr>
          <w:noBreakHyphen/>
          <w:t>of</w:t>
        </w:r>
        <w:r w:rsidR="00592425" w:rsidRPr="00FB7E24">
          <w:rPr>
            <w:rStyle w:val="Hyperlink"/>
            <w:i/>
          </w:rPr>
          <w:noBreakHyphen/>
          <w:t>pocket threshold]</w:t>
        </w:r>
        <w:r w:rsidR="00592425">
          <w:tab/>
        </w:r>
        <w:r w:rsidR="00592425">
          <w:fldChar w:fldCharType="begin"/>
        </w:r>
        <w:r w:rsidR="00592425">
          <w:instrText xml:space="preserve"> PAGEREF _Toc47361869 \h </w:instrText>
        </w:r>
        <w:r w:rsidR="00592425">
          <w:fldChar w:fldCharType="separate"/>
        </w:r>
        <w:r w:rsidR="00592425">
          <w:t>167</w:t>
        </w:r>
        <w:r w:rsidR="00592425">
          <w:fldChar w:fldCharType="end"/>
        </w:r>
      </w:hyperlink>
    </w:p>
    <w:p w14:paraId="4DCE706B" w14:textId="51C5D5DC" w:rsidR="00592425" w:rsidRDefault="00B33A94">
      <w:pPr>
        <w:pStyle w:val="TOC4"/>
        <w:rPr>
          <w:rFonts w:asciiTheme="minorHAnsi" w:eastAsiaTheme="minorEastAsia" w:hAnsiTheme="minorHAnsi" w:cstheme="minorBidi"/>
          <w:sz w:val="22"/>
          <w:szCs w:val="22"/>
          <w:lang w:val="es-AR" w:eastAsia="es-AR"/>
        </w:rPr>
      </w:pPr>
      <w:hyperlink w:anchor="_Toc47361870" w:history="1">
        <w:r w:rsidR="00592425" w:rsidRPr="00FB7E24">
          <w:rPr>
            <w:rStyle w:val="Hyperlink"/>
          </w:rPr>
          <w:t>Sección 6.2</w:t>
        </w:r>
        <w:r w:rsidR="00592425">
          <w:rPr>
            <w:rFonts w:asciiTheme="minorHAnsi" w:eastAsiaTheme="minorEastAsia" w:hAnsiTheme="minorHAnsi" w:cstheme="minorBidi"/>
            <w:sz w:val="22"/>
            <w:szCs w:val="22"/>
            <w:lang w:val="es-AR" w:eastAsia="es-AR"/>
          </w:rPr>
          <w:tab/>
        </w:r>
        <w:r w:rsidR="00592425" w:rsidRPr="00FB7E24">
          <w:rPr>
            <w:rStyle w:val="Hyperlink"/>
          </w:rPr>
          <w:t>Cómo calcula Medicare los costos que paga de su bolsillo por medicamentos con receta</w:t>
        </w:r>
        <w:r w:rsidR="00592425">
          <w:tab/>
        </w:r>
        <w:r w:rsidR="00592425">
          <w:fldChar w:fldCharType="begin"/>
        </w:r>
        <w:r w:rsidR="00592425">
          <w:instrText xml:space="preserve"> PAGEREF _Toc47361870 \h </w:instrText>
        </w:r>
        <w:r w:rsidR="00592425">
          <w:fldChar w:fldCharType="separate"/>
        </w:r>
        <w:r w:rsidR="00592425">
          <w:t>168</w:t>
        </w:r>
        <w:r w:rsidR="00592425">
          <w:fldChar w:fldCharType="end"/>
        </w:r>
      </w:hyperlink>
    </w:p>
    <w:p w14:paraId="03BBA79E" w14:textId="48E26A4F" w:rsidR="00592425" w:rsidRDefault="00B33A94">
      <w:pPr>
        <w:pStyle w:val="TOC3"/>
        <w:rPr>
          <w:rFonts w:asciiTheme="minorHAnsi" w:eastAsiaTheme="minorEastAsia" w:hAnsiTheme="minorHAnsi" w:cstheme="minorBidi"/>
          <w:b w:val="0"/>
          <w:sz w:val="22"/>
          <w:szCs w:val="22"/>
          <w:lang w:val="es-AR" w:eastAsia="es-AR"/>
        </w:rPr>
      </w:pPr>
      <w:hyperlink w:anchor="_Toc47361871" w:history="1">
        <w:r w:rsidR="00592425" w:rsidRPr="00FB7E24">
          <w:rPr>
            <w:rStyle w:val="Hyperlink"/>
          </w:rPr>
          <w:t>SECCIÓN 7</w:t>
        </w:r>
        <w:r w:rsidR="00592425">
          <w:rPr>
            <w:rFonts w:asciiTheme="minorHAnsi" w:eastAsiaTheme="minorEastAsia" w:hAnsiTheme="minorHAnsi" w:cstheme="minorBidi"/>
            <w:b w:val="0"/>
            <w:sz w:val="22"/>
            <w:szCs w:val="22"/>
            <w:lang w:val="es-AR" w:eastAsia="es-AR"/>
          </w:rPr>
          <w:tab/>
        </w:r>
        <w:r w:rsidR="00592425" w:rsidRPr="00FB7E24">
          <w:rPr>
            <w:rStyle w:val="Hyperlink"/>
          </w:rPr>
          <w:t>Durante la Etapa de cobertura en situaciones catastróficas, el plan paga la mayor parte del costo de sus medicamentos</w:t>
        </w:r>
        <w:r w:rsidR="00592425">
          <w:tab/>
        </w:r>
        <w:r w:rsidR="00592425">
          <w:fldChar w:fldCharType="begin"/>
        </w:r>
        <w:r w:rsidR="00592425">
          <w:instrText xml:space="preserve"> PAGEREF _Toc47361871 \h </w:instrText>
        </w:r>
        <w:r w:rsidR="00592425">
          <w:fldChar w:fldCharType="separate"/>
        </w:r>
        <w:r w:rsidR="00592425">
          <w:t>171</w:t>
        </w:r>
        <w:r w:rsidR="00592425">
          <w:fldChar w:fldCharType="end"/>
        </w:r>
      </w:hyperlink>
    </w:p>
    <w:p w14:paraId="511A1DB5" w14:textId="55DDCB13" w:rsidR="00592425" w:rsidRDefault="00B33A94">
      <w:pPr>
        <w:pStyle w:val="TOC4"/>
        <w:rPr>
          <w:rFonts w:asciiTheme="minorHAnsi" w:eastAsiaTheme="minorEastAsia" w:hAnsiTheme="minorHAnsi" w:cstheme="minorBidi"/>
          <w:sz w:val="22"/>
          <w:szCs w:val="22"/>
          <w:lang w:val="es-AR" w:eastAsia="es-AR"/>
        </w:rPr>
      </w:pPr>
      <w:hyperlink w:anchor="_Toc47361872" w:history="1">
        <w:r w:rsidR="00592425" w:rsidRPr="00FB7E24">
          <w:rPr>
            <w:rStyle w:val="Hyperlink"/>
          </w:rPr>
          <w:t>Sección 7.1</w:t>
        </w:r>
        <w:r w:rsidR="00592425">
          <w:rPr>
            <w:rFonts w:asciiTheme="minorHAnsi" w:eastAsiaTheme="minorEastAsia" w:hAnsiTheme="minorHAnsi" w:cstheme="minorBidi"/>
            <w:sz w:val="22"/>
            <w:szCs w:val="22"/>
            <w:lang w:val="es-AR" w:eastAsia="es-AR"/>
          </w:rPr>
          <w:tab/>
        </w:r>
        <w:r w:rsidR="00592425" w:rsidRPr="00FB7E24">
          <w:rPr>
            <w:rStyle w:val="Hyperlink"/>
          </w:rPr>
          <w:t>Una vez que esté en la Etapa de cobertura en situaciones catastróficas, permanecerá en esta etapa durante el resto del año</w:t>
        </w:r>
        <w:r w:rsidR="00592425">
          <w:tab/>
        </w:r>
        <w:r w:rsidR="00592425">
          <w:fldChar w:fldCharType="begin"/>
        </w:r>
        <w:r w:rsidR="00592425">
          <w:instrText xml:space="preserve"> PAGEREF _Toc47361872 \h </w:instrText>
        </w:r>
        <w:r w:rsidR="00592425">
          <w:fldChar w:fldCharType="separate"/>
        </w:r>
        <w:r w:rsidR="00592425">
          <w:t>171</w:t>
        </w:r>
        <w:r w:rsidR="00592425">
          <w:fldChar w:fldCharType="end"/>
        </w:r>
      </w:hyperlink>
    </w:p>
    <w:p w14:paraId="71F28344" w14:textId="6830D407" w:rsidR="00592425" w:rsidRDefault="00B33A94">
      <w:pPr>
        <w:pStyle w:val="TOC3"/>
        <w:rPr>
          <w:rFonts w:asciiTheme="minorHAnsi" w:eastAsiaTheme="minorEastAsia" w:hAnsiTheme="minorHAnsi" w:cstheme="minorBidi"/>
          <w:b w:val="0"/>
          <w:sz w:val="22"/>
          <w:szCs w:val="22"/>
          <w:lang w:val="es-AR" w:eastAsia="es-AR"/>
        </w:rPr>
      </w:pPr>
      <w:hyperlink w:anchor="_Toc47361873" w:history="1">
        <w:r w:rsidR="00592425" w:rsidRPr="00FB7E24">
          <w:rPr>
            <w:rStyle w:val="Hyperlink"/>
          </w:rPr>
          <w:t>SECCIÓN 8</w:t>
        </w:r>
        <w:r w:rsidR="00592425">
          <w:rPr>
            <w:rFonts w:asciiTheme="minorHAnsi" w:eastAsiaTheme="minorEastAsia" w:hAnsiTheme="minorHAnsi" w:cstheme="minorBidi"/>
            <w:b w:val="0"/>
            <w:sz w:val="22"/>
            <w:szCs w:val="22"/>
            <w:lang w:val="es-AR" w:eastAsia="es-AR"/>
          </w:rPr>
          <w:tab/>
        </w:r>
        <w:r w:rsidR="00592425" w:rsidRPr="00FB7E24">
          <w:rPr>
            <w:rStyle w:val="Hyperlink"/>
          </w:rPr>
          <w:t>Información de beneficios adicionales</w:t>
        </w:r>
        <w:r w:rsidR="00592425">
          <w:tab/>
        </w:r>
        <w:r w:rsidR="00592425">
          <w:fldChar w:fldCharType="begin"/>
        </w:r>
        <w:r w:rsidR="00592425">
          <w:instrText xml:space="preserve"> PAGEREF _Toc47361873 \h </w:instrText>
        </w:r>
        <w:r w:rsidR="00592425">
          <w:fldChar w:fldCharType="separate"/>
        </w:r>
        <w:r w:rsidR="00592425">
          <w:t>172</w:t>
        </w:r>
        <w:r w:rsidR="00592425">
          <w:fldChar w:fldCharType="end"/>
        </w:r>
      </w:hyperlink>
    </w:p>
    <w:p w14:paraId="7FA2B1B9" w14:textId="3A61301F" w:rsidR="00592425" w:rsidRDefault="00B33A94">
      <w:pPr>
        <w:pStyle w:val="TOC4"/>
        <w:rPr>
          <w:rFonts w:asciiTheme="minorHAnsi" w:eastAsiaTheme="minorEastAsia" w:hAnsiTheme="minorHAnsi" w:cstheme="minorBidi"/>
          <w:sz w:val="22"/>
          <w:szCs w:val="22"/>
          <w:lang w:val="es-AR" w:eastAsia="es-AR"/>
        </w:rPr>
      </w:pPr>
      <w:hyperlink w:anchor="_Toc47361874" w:history="1">
        <w:r w:rsidR="00592425" w:rsidRPr="00FB7E24">
          <w:rPr>
            <w:rStyle w:val="Hyperlink"/>
          </w:rPr>
          <w:t>Sección 8.1</w:t>
        </w:r>
        <w:r w:rsidR="00592425">
          <w:rPr>
            <w:rFonts w:asciiTheme="minorHAnsi" w:eastAsiaTheme="minorEastAsia" w:hAnsiTheme="minorHAnsi" w:cstheme="minorBidi"/>
            <w:sz w:val="22"/>
            <w:szCs w:val="22"/>
            <w:lang w:val="es-AR" w:eastAsia="es-AR"/>
          </w:rPr>
          <w:tab/>
        </w:r>
        <w:r w:rsidR="00592425" w:rsidRPr="00FB7E24">
          <w:rPr>
            <w:rStyle w:val="Hyperlink"/>
          </w:rPr>
          <w:t>Nuestro plan ofrece beneficios adicionales</w:t>
        </w:r>
        <w:r w:rsidR="00592425">
          <w:tab/>
        </w:r>
        <w:r w:rsidR="00592425">
          <w:fldChar w:fldCharType="begin"/>
        </w:r>
        <w:r w:rsidR="00592425">
          <w:instrText xml:space="preserve"> PAGEREF _Toc47361874 \h </w:instrText>
        </w:r>
        <w:r w:rsidR="00592425">
          <w:fldChar w:fldCharType="separate"/>
        </w:r>
        <w:r w:rsidR="00592425">
          <w:t>172</w:t>
        </w:r>
        <w:r w:rsidR="00592425">
          <w:fldChar w:fldCharType="end"/>
        </w:r>
      </w:hyperlink>
    </w:p>
    <w:p w14:paraId="1F890750" w14:textId="1655D40A" w:rsidR="00592425" w:rsidRDefault="00B33A94">
      <w:pPr>
        <w:pStyle w:val="TOC3"/>
        <w:rPr>
          <w:rFonts w:asciiTheme="minorHAnsi" w:eastAsiaTheme="minorEastAsia" w:hAnsiTheme="minorHAnsi" w:cstheme="minorBidi"/>
          <w:b w:val="0"/>
          <w:sz w:val="22"/>
          <w:szCs w:val="22"/>
          <w:lang w:val="es-AR" w:eastAsia="es-AR"/>
        </w:rPr>
      </w:pPr>
      <w:hyperlink w:anchor="_Toc47361875" w:history="1">
        <w:r w:rsidR="00592425" w:rsidRPr="00FB7E24">
          <w:rPr>
            <w:rStyle w:val="Hyperlink"/>
          </w:rPr>
          <w:t>SECCIÓN 9</w:t>
        </w:r>
        <w:r w:rsidR="00592425">
          <w:rPr>
            <w:rFonts w:asciiTheme="minorHAnsi" w:eastAsiaTheme="minorEastAsia" w:hAnsiTheme="minorHAnsi" w:cstheme="minorBidi"/>
            <w:b w:val="0"/>
            <w:sz w:val="22"/>
            <w:szCs w:val="22"/>
            <w:lang w:val="es-AR" w:eastAsia="es-AR"/>
          </w:rPr>
          <w:tab/>
        </w:r>
        <w:r w:rsidR="00592425" w:rsidRPr="00FB7E24">
          <w:rPr>
            <w:rStyle w:val="Hyperlink"/>
          </w:rPr>
          <w:t>Lo que usted paga por las vacunas cubiertas por la Parte D depende de cómo y dónde las obtiene</w:t>
        </w:r>
        <w:r w:rsidR="00592425">
          <w:tab/>
        </w:r>
        <w:r w:rsidR="00592425">
          <w:fldChar w:fldCharType="begin"/>
        </w:r>
        <w:r w:rsidR="00592425">
          <w:instrText xml:space="preserve"> PAGEREF _Toc47361875 \h </w:instrText>
        </w:r>
        <w:r w:rsidR="00592425">
          <w:fldChar w:fldCharType="separate"/>
        </w:r>
        <w:r w:rsidR="00592425">
          <w:t>172</w:t>
        </w:r>
        <w:r w:rsidR="00592425">
          <w:fldChar w:fldCharType="end"/>
        </w:r>
      </w:hyperlink>
    </w:p>
    <w:p w14:paraId="66EA3A56" w14:textId="369FD1DD" w:rsidR="00592425" w:rsidRDefault="00B33A94">
      <w:pPr>
        <w:pStyle w:val="TOC4"/>
        <w:rPr>
          <w:rFonts w:asciiTheme="minorHAnsi" w:eastAsiaTheme="minorEastAsia" w:hAnsiTheme="minorHAnsi" w:cstheme="minorBidi"/>
          <w:sz w:val="22"/>
          <w:szCs w:val="22"/>
          <w:lang w:val="es-AR" w:eastAsia="es-AR"/>
        </w:rPr>
      </w:pPr>
      <w:hyperlink w:anchor="_Toc47361876" w:history="1">
        <w:r w:rsidR="00592425" w:rsidRPr="00FB7E24">
          <w:rPr>
            <w:rStyle w:val="Hyperlink"/>
          </w:rPr>
          <w:t>Sección 9.1</w:t>
        </w:r>
        <w:r w:rsidR="00592425">
          <w:rPr>
            <w:rFonts w:asciiTheme="minorHAnsi" w:eastAsiaTheme="minorEastAsia" w:hAnsiTheme="minorHAnsi" w:cstheme="minorBidi"/>
            <w:sz w:val="22"/>
            <w:szCs w:val="22"/>
            <w:lang w:val="es-AR" w:eastAsia="es-AR"/>
          </w:rPr>
          <w:tab/>
        </w:r>
        <w:r w:rsidR="00592425" w:rsidRPr="00FB7E24">
          <w:rPr>
            <w:rStyle w:val="Hyperlink"/>
          </w:rPr>
          <w:t>Nuestro plan puede tener una cobertura separada para el medicamento de las vacunas de la Parte D en sí y para el costo de la administración de la vacuna</w:t>
        </w:r>
        <w:r w:rsidR="00592425">
          <w:tab/>
        </w:r>
        <w:r w:rsidR="00592425">
          <w:fldChar w:fldCharType="begin"/>
        </w:r>
        <w:r w:rsidR="00592425">
          <w:instrText xml:space="preserve"> PAGEREF _Toc47361876 \h </w:instrText>
        </w:r>
        <w:r w:rsidR="00592425">
          <w:fldChar w:fldCharType="separate"/>
        </w:r>
        <w:r w:rsidR="00592425">
          <w:t>172</w:t>
        </w:r>
        <w:r w:rsidR="00592425">
          <w:fldChar w:fldCharType="end"/>
        </w:r>
      </w:hyperlink>
    </w:p>
    <w:p w14:paraId="42CCF0E0" w14:textId="7492F886" w:rsidR="00592425" w:rsidRDefault="00B33A94">
      <w:pPr>
        <w:pStyle w:val="TOC4"/>
        <w:rPr>
          <w:rFonts w:asciiTheme="minorHAnsi" w:eastAsiaTheme="minorEastAsia" w:hAnsiTheme="minorHAnsi" w:cstheme="minorBidi"/>
          <w:sz w:val="22"/>
          <w:szCs w:val="22"/>
          <w:lang w:val="es-AR" w:eastAsia="es-AR"/>
        </w:rPr>
      </w:pPr>
      <w:hyperlink w:anchor="_Toc47361877" w:history="1">
        <w:r w:rsidR="00592425" w:rsidRPr="00FB7E24">
          <w:rPr>
            <w:rStyle w:val="Hyperlink"/>
          </w:rPr>
          <w:t>Sección 9.2</w:t>
        </w:r>
        <w:r w:rsidR="00592425">
          <w:rPr>
            <w:rFonts w:asciiTheme="minorHAnsi" w:eastAsiaTheme="minorEastAsia" w:hAnsiTheme="minorHAnsi" w:cstheme="minorBidi"/>
            <w:sz w:val="22"/>
            <w:szCs w:val="22"/>
            <w:lang w:val="es-AR" w:eastAsia="es-AR"/>
          </w:rPr>
          <w:tab/>
        </w:r>
        <w:r w:rsidR="00592425" w:rsidRPr="00FB7E24">
          <w:rPr>
            <w:rStyle w:val="Hyperlink"/>
          </w:rPr>
          <w:t>Usted puede llamar a Servicios para los miembros antes de administrarse una vacuna</w:t>
        </w:r>
        <w:r w:rsidR="00592425">
          <w:tab/>
        </w:r>
        <w:r w:rsidR="00592425">
          <w:fldChar w:fldCharType="begin"/>
        </w:r>
        <w:r w:rsidR="00592425">
          <w:instrText xml:space="preserve"> PAGEREF _Toc47361877 \h </w:instrText>
        </w:r>
        <w:r w:rsidR="00592425">
          <w:fldChar w:fldCharType="separate"/>
        </w:r>
        <w:r w:rsidR="00592425">
          <w:t>174</w:t>
        </w:r>
        <w:r w:rsidR="00592425">
          <w:fldChar w:fldCharType="end"/>
        </w:r>
      </w:hyperlink>
    </w:p>
    <w:p w14:paraId="2A5991F2" w14:textId="7836753B" w:rsidR="00F262E6" w:rsidRPr="00200834" w:rsidRDefault="000D0E31" w:rsidP="00F262E6">
      <w:pPr>
        <w:rPr>
          <w:lang w:val="es-AR"/>
        </w:rPr>
      </w:pPr>
      <w:r>
        <w:rPr>
          <w:rFonts w:ascii="Arial" w:hAnsi="Arial"/>
          <w:b/>
          <w:szCs w:val="20"/>
        </w:rPr>
        <w:fldChar w:fldCharType="end"/>
      </w:r>
    </w:p>
    <w:p w14:paraId="4940B3AD" w14:textId="77777777" w:rsidR="00165D84" w:rsidRPr="00200834" w:rsidRDefault="00165D84">
      <w:pPr>
        <w:spacing w:before="0" w:beforeAutospacing="0" w:after="0" w:afterAutospacing="0"/>
        <w:rPr>
          <w:lang w:val="es-AR"/>
        </w:rPr>
      </w:pPr>
      <w:r w:rsidRPr="00200834">
        <w:rPr>
          <w:lang w:val="es-AR"/>
        </w:rPr>
        <w:br w:type="page"/>
      </w:r>
    </w:p>
    <w:p w14:paraId="5239C79E" w14:textId="77777777" w:rsidR="00165D84" w:rsidRDefault="004F0ACA" w:rsidP="00E07510">
      <w:pPr>
        <w:ind w:left="720" w:hanging="720"/>
      </w:pPr>
      <w:r>
        <w:rPr>
          <w:noProof/>
          <w:lang w:val="es-AR" w:eastAsia="es-AR"/>
        </w:rPr>
        <w:lastRenderedPageBreak/>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0DABD517" w14:textId="77777777" w:rsidR="00165D84" w:rsidRPr="00E81E61" w:rsidRDefault="00165D84" w:rsidP="00165D84">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14:paraId="141A7AEC" w14:textId="77777777" w:rsidR="00165D84" w:rsidRPr="00E81E61" w:rsidRDefault="00165D84" w:rsidP="00165D84">
      <w:pPr>
        <w:ind w:left="720" w:right="612"/>
        <w:rPr>
          <w:rFonts w:ascii="Arial" w:hAnsi="Arial" w:cs="Arial"/>
          <w:b/>
        </w:rPr>
      </w:pPr>
      <w:r>
        <w:rPr>
          <w:rFonts w:ascii="Arial" w:hAnsi="Arial"/>
          <w:b/>
        </w:rPr>
        <w:t>¿Recibe actualmente ayuda para pagar sus medicamentos?</w:t>
      </w:r>
    </w:p>
    <w:p w14:paraId="56EA5F9D" w14:textId="587F06CA" w:rsidR="00165D84" w:rsidRPr="008210F1" w:rsidRDefault="00165D84" w:rsidP="00165D84">
      <w:pPr>
        <w:ind w:left="720"/>
        <w:rPr>
          <w:spacing w:val="-4"/>
        </w:rPr>
      </w:pPr>
      <w:r w:rsidRPr="008210F1">
        <w:rPr>
          <w:spacing w:val="-4"/>
        </w:rPr>
        <w:t xml:space="preserve">Si participa en un programa que lo ayuda a pagar sus medicamentos, </w:t>
      </w:r>
      <w:r w:rsidRPr="008210F1">
        <w:rPr>
          <w:b/>
          <w:spacing w:val="-4"/>
        </w:rPr>
        <w:t xml:space="preserve">parte de la información de esta </w:t>
      </w:r>
      <w:r w:rsidRPr="008210F1">
        <w:rPr>
          <w:b/>
          <w:i/>
          <w:spacing w:val="-4"/>
        </w:rPr>
        <w:t>Evidencia de cobertura</w:t>
      </w:r>
      <w:r w:rsidRPr="008210F1">
        <w:rPr>
          <w:b/>
          <w:spacing w:val="-4"/>
        </w:rPr>
        <w:t xml:space="preserve"> sobre los costos de los medicamentos con receta de la Parte D </w:t>
      </w:r>
      <w:r w:rsidRPr="008210F1">
        <w:rPr>
          <w:color w:val="0000FF"/>
          <w:spacing w:val="-4"/>
        </w:rPr>
        <w:t>[</w:t>
      </w:r>
      <w:r w:rsidRPr="008210F1">
        <w:rPr>
          <w:i/>
          <w:color w:val="0000FF"/>
          <w:spacing w:val="-4"/>
        </w:rPr>
        <w:t xml:space="preserve">insert as </w:t>
      </w:r>
      <w:r w:rsidRPr="008210F1">
        <w:rPr>
          <w:i/>
          <w:color w:val="0000FF"/>
          <w:spacing w:val="-4"/>
          <w:szCs w:val="26"/>
        </w:rPr>
        <w:t>applicable:</w:t>
      </w:r>
      <w:r w:rsidRPr="008210F1">
        <w:rPr>
          <w:b/>
          <w:color w:val="0000FF"/>
          <w:spacing w:val="-4"/>
          <w:szCs w:val="26"/>
        </w:rPr>
        <w:t xml:space="preserve"> puede no aplicarse </w:t>
      </w:r>
      <w:r w:rsidRPr="008210F1">
        <w:rPr>
          <w:i/>
          <w:color w:val="0000FF"/>
          <w:spacing w:val="-4"/>
          <w:szCs w:val="26"/>
        </w:rPr>
        <w:t>OR</w:t>
      </w:r>
      <w:r w:rsidRPr="008210F1">
        <w:rPr>
          <w:b/>
          <w:color w:val="0000FF"/>
          <w:spacing w:val="-4"/>
          <w:szCs w:val="26"/>
        </w:rPr>
        <w:t xml:space="preserve"> no se aplica</w:t>
      </w:r>
      <w:r w:rsidRPr="008210F1">
        <w:rPr>
          <w:color w:val="0000FF"/>
          <w:spacing w:val="-4"/>
          <w:szCs w:val="26"/>
        </w:rPr>
        <w:t>]</w:t>
      </w:r>
      <w:r w:rsidRPr="008210F1">
        <w:rPr>
          <w:b/>
          <w:spacing w:val="-4"/>
          <w:szCs w:val="26"/>
        </w:rPr>
        <w:t xml:space="preserve"> </w:t>
      </w:r>
      <w:r w:rsidRPr="008210F1">
        <w:rPr>
          <w:b/>
          <w:spacing w:val="-4"/>
        </w:rPr>
        <w:t xml:space="preserve">en su caso. </w:t>
      </w:r>
      <w:r w:rsidRPr="008210F1">
        <w:rPr>
          <w:i/>
          <w:color w:val="0000FF"/>
          <w:spacing w:val="-4"/>
        </w:rPr>
        <w:t>[If not applicable, omit information about the LIS Rider]</w:t>
      </w:r>
      <w:r w:rsidRPr="008210F1">
        <w:rPr>
          <w:b/>
          <w:spacing w:val="-4"/>
        </w:rPr>
        <w:t xml:space="preserve"> </w:t>
      </w:r>
      <w:r w:rsidRPr="008210F1">
        <w:rPr>
          <w:color w:val="0000FF"/>
          <w:spacing w:val="-4"/>
        </w:rPr>
        <w:t>[</w:t>
      </w:r>
      <w:r w:rsidRPr="008210F1">
        <w:rPr>
          <w:i/>
          <w:color w:val="0000FF"/>
          <w:spacing w:val="-4"/>
        </w:rPr>
        <w:t>insert as appropriate:</w:t>
      </w:r>
      <w:r w:rsidRPr="008210F1">
        <w:rPr>
          <w:color w:val="0000FF"/>
          <w:spacing w:val="-4"/>
        </w:rPr>
        <w:t xml:space="preserve"> Hemos incluido </w:t>
      </w:r>
      <w:r w:rsidRPr="008210F1">
        <w:rPr>
          <w:i/>
          <w:color w:val="0000FF"/>
          <w:spacing w:val="-4"/>
        </w:rPr>
        <w:t>OR</w:t>
      </w:r>
      <w:r w:rsidRPr="008210F1">
        <w:rPr>
          <w:color w:val="0000FF"/>
          <w:spacing w:val="-4"/>
        </w:rPr>
        <w:t xml:space="preserve"> Le enviamos]</w:t>
      </w:r>
      <w:r w:rsidRPr="008210F1">
        <w:rPr>
          <w:spacing w:val="-4"/>
        </w:rPr>
        <w:t xml:space="preserve"> un inserto separado, que se denomina “Evidence of Coverage Rider for People Who Get Extra Help Paying for Prescription Drugs” (Cláusula adicional a la</w:t>
      </w:r>
      <w:r w:rsidR="008210F1">
        <w:rPr>
          <w:spacing w:val="-4"/>
        </w:rPr>
        <w:t> </w:t>
      </w:r>
      <w:r w:rsidRPr="008210F1">
        <w:rPr>
          <w:spacing w:val="-4"/>
        </w:rPr>
        <w:t>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7862E67E" w14:textId="77777777" w:rsidR="002E4207" w:rsidRPr="00E81E61" w:rsidRDefault="002E4207" w:rsidP="00165D84">
      <w:pPr>
        <w:pStyle w:val="Heading3"/>
        <w:rPr>
          <w:sz w:val="12"/>
        </w:rPr>
      </w:pPr>
      <w:bookmarkStart w:id="407" w:name="_Toc228560109"/>
      <w:bookmarkStart w:id="408" w:name="_Toc47361851"/>
      <w:r>
        <w:t>SECCIÓN 1</w:t>
      </w:r>
      <w:r>
        <w:tab/>
        <w:t>Introducción</w:t>
      </w:r>
      <w:bookmarkEnd w:id="407"/>
      <w:bookmarkEnd w:id="408"/>
    </w:p>
    <w:p w14:paraId="05317586" w14:textId="088A9AC6" w:rsidR="002E4207" w:rsidRPr="00E81E61" w:rsidRDefault="002E4207" w:rsidP="00165D84">
      <w:pPr>
        <w:pStyle w:val="Heading4"/>
      </w:pPr>
      <w:bookmarkStart w:id="409" w:name="_Toc228560110"/>
      <w:bookmarkStart w:id="410" w:name="_Toc47361852"/>
      <w:r>
        <w:t>Sección 1.1</w:t>
      </w:r>
      <w:r>
        <w:tab/>
        <w:t>Utilice este capítulo junto con la otra documentación que explica la cobertura para medicamentos</w:t>
      </w:r>
      <w:bookmarkEnd w:id="409"/>
      <w:bookmarkEnd w:id="410"/>
    </w:p>
    <w:p w14:paraId="557651FF" w14:textId="5C4785C4" w:rsidR="002E4207" w:rsidRPr="00E81E61" w:rsidRDefault="002E4207" w:rsidP="004F0ACA">
      <w:pPr>
        <w:rPr>
          <w:color w:val="0000FF"/>
        </w:rPr>
      </w:pPr>
      <w:r>
        <w:t>Este capítulo se centra en lo que usted paga por sus medicamentos con receta de la Parte D. Para</w:t>
      </w:r>
      <w:r w:rsidR="008210F1">
        <w:t> </w:t>
      </w:r>
      <w:r>
        <w:t>simplificar las cosas, en este capítulo usamos el término “medicamento” en el sentido de</w:t>
      </w:r>
      <w:r w:rsidR="008210F1">
        <w:t> </w:t>
      </w:r>
      <w:r>
        <w:t>un</w:t>
      </w:r>
      <w:r w:rsidR="008210F1">
        <w:t> </w:t>
      </w:r>
      <w:r>
        <w:t>medicamento con receta de la Parte D. Como se explica en el Capítulo 5, no todos los medicamentos son medicamentos de la Parte D, algunos medicamentos están cubiertos por la</w:t>
      </w:r>
      <w:r w:rsidR="008210F1">
        <w:t> </w:t>
      </w:r>
      <w:r>
        <w:t>Parte A o la Parte B de Medicare y otros medicamentos están excluidos de la cobertura de</w:t>
      </w:r>
      <w:r w:rsidR="008210F1">
        <w:t> </w:t>
      </w:r>
      <w:r>
        <w:t xml:space="preserve">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14:paraId="373485F2" w14:textId="04B4F422" w:rsidR="002E4207" w:rsidRPr="00E81E61" w:rsidRDefault="002E4207" w:rsidP="004F0ACA">
      <w:r>
        <w:t>Para comprender la información de pago que le proporcionamos en este capítulo, usted necesita</w:t>
      </w:r>
      <w:r w:rsidR="008210F1">
        <w:t> </w:t>
      </w:r>
      <w:r>
        <w:t>saber los conceptos básicos sobre qué medicamentos están cubiertos, dónde obtener sus</w:t>
      </w:r>
      <w:r w:rsidR="008210F1">
        <w:t> </w:t>
      </w:r>
      <w:r>
        <w:t>medicamentos con receta y cuáles son las normas que debe seguir cuando recibe sus medicamentos cubiertos. Estos son los materiales que explican estos conceptos básicos:</w:t>
      </w:r>
    </w:p>
    <w:p w14:paraId="75035460" w14:textId="77777777" w:rsidR="002E4207" w:rsidRPr="00E81E61" w:rsidRDefault="002E4207" w:rsidP="00D47209">
      <w:pPr>
        <w:pStyle w:val="ListBullet"/>
        <w:numPr>
          <w:ilvl w:val="0"/>
          <w:numId w:val="58"/>
        </w:numPr>
      </w:pPr>
      <w:r>
        <w:rPr>
          <w:b/>
        </w:rPr>
        <w:lastRenderedPageBreak/>
        <w:t xml:space="preserve">La </w:t>
      </w:r>
      <w:r>
        <w:rPr>
          <w:b/>
          <w:i/>
        </w:rPr>
        <w:t>Lista de medicamentos cubiertos (Formulario)</w:t>
      </w:r>
      <w:r>
        <w:rPr>
          <w:b/>
        </w:rPr>
        <w:t xml:space="preserve"> del plan. </w:t>
      </w:r>
      <w:r>
        <w:t xml:space="preserve">Para simplificar las cosas, utilizamos la denominación “Lista de medicamentos”. </w:t>
      </w:r>
    </w:p>
    <w:p w14:paraId="1BC8E14F" w14:textId="77777777" w:rsidR="002E4207" w:rsidRPr="00E81E61" w:rsidRDefault="002E4207" w:rsidP="004F0ACA">
      <w:pPr>
        <w:pStyle w:val="ListBullet2"/>
      </w:pPr>
      <w:r>
        <w:t xml:space="preserve">Esta Lista de medicamentos indica qué medicamentos están cubiertos para usted. </w:t>
      </w:r>
    </w:p>
    <w:p w14:paraId="0478660D" w14:textId="77777777" w:rsidR="002E4207" w:rsidRPr="004F0ACA" w:rsidRDefault="002E4207" w:rsidP="004F0ACA">
      <w:pPr>
        <w:pStyle w:val="ListBullet2"/>
        <w:rPr>
          <w:color w:val="0000FF"/>
        </w:rPr>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14:paraId="19EFA5BD" w14:textId="77777777" w:rsidR="002E4207" w:rsidRPr="00E81E61" w:rsidRDefault="002E4207" w:rsidP="004F0ACA">
      <w:pPr>
        <w:pStyle w:val="ListBullet2"/>
      </w:pPr>
      <w:r>
        <w:t xml:space="preserve">Si necesita una copia de la Lista de medicamentos, llame a Servicios para los miembros (los números de teléfono figuran en la contraportada de este folleto). También puede encontrar la Lista de medicamentos en nuestro sitio web en </w:t>
      </w:r>
      <w:r>
        <w:rPr>
          <w:i/>
          <w:color w:val="0000FF"/>
        </w:rPr>
        <w:t>[insert URL]</w:t>
      </w:r>
      <w:r>
        <w:t>. La Lista de medicamentos en el sitio web siempre es la más actualizada.</w:t>
      </w:r>
    </w:p>
    <w:p w14:paraId="19B61329" w14:textId="77777777" w:rsidR="002E4207" w:rsidRPr="00E81E61" w:rsidRDefault="002E4207" w:rsidP="004F0ACA">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7909DB04" w14:textId="77777777" w:rsidR="002E4207" w:rsidRPr="00E81E61" w:rsidRDefault="002E4207" w:rsidP="004F0ACA">
      <w:pPr>
        <w:pStyle w:val="ListBullet"/>
      </w:pPr>
      <w:r w:rsidRPr="000A1EEB">
        <w:rPr>
          <w:b/>
          <w:i/>
          <w:iCs/>
        </w:rPr>
        <w:t>El Directorio de</w:t>
      </w:r>
      <w:r>
        <w:rPr>
          <w:b/>
        </w:rPr>
        <w:t xml:space="preserve"> </w:t>
      </w:r>
      <w:r>
        <w:rPr>
          <w:color w:val="0000FF"/>
        </w:rPr>
        <w:t>[</w:t>
      </w:r>
      <w:r>
        <w:rPr>
          <w:i/>
          <w:color w:val="0000FF"/>
        </w:rPr>
        <w:t>insert if applicable:</w:t>
      </w:r>
      <w:r>
        <w:rPr>
          <w:b/>
          <w:i/>
          <w:color w:val="0000FF"/>
        </w:rPr>
        <w:t xml:space="preserve"> proveedores y</w:t>
      </w:r>
      <w:r>
        <w:rPr>
          <w:i/>
          <w:color w:val="0000FF"/>
        </w:rPr>
        <w:t>]</w:t>
      </w:r>
      <w:r>
        <w:rPr>
          <w:b/>
          <w:i/>
          <w:color w:val="0000FF"/>
        </w:rPr>
        <w:t xml:space="preserve"> </w:t>
      </w:r>
      <w:r>
        <w:rPr>
          <w:b/>
          <w:i/>
        </w:rPr>
        <w:t>farmacias</w:t>
      </w:r>
      <w:r>
        <w:rPr>
          <w:i/>
        </w:rPr>
        <w:t xml:space="preserve"> </w:t>
      </w:r>
      <w:r w:rsidRPr="008210F1">
        <w:rPr>
          <w:b/>
        </w:rPr>
        <w:t>del plan.</w:t>
      </w:r>
      <w:r>
        <w:rPr>
          <w:b/>
          <w:i/>
        </w:rPr>
        <w:t xml:space="preserve"> </w:t>
      </w:r>
      <w:r>
        <w:t xml:space="preserve">En la mayoría de los casos, debe adquirir los medicamentos cubiertos en una farmacia de la red (para obtener más detalles, consulte el Capítulo 5). El Directorio de </w:t>
      </w:r>
      <w:r>
        <w:rPr>
          <w:color w:val="0000FF"/>
        </w:rPr>
        <w:t>[</w:t>
      </w:r>
      <w:r>
        <w:rPr>
          <w:i/>
          <w:color w:val="0000FF"/>
        </w:rPr>
        <w:t>insert if applicable: proveedores y]</w:t>
      </w:r>
      <w:r>
        <w:rPr>
          <w:color w:val="0000FF"/>
        </w:rP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0A242177" w14:textId="77777777" w:rsidR="00D91505" w:rsidRPr="00E81E61" w:rsidRDefault="00D91505" w:rsidP="00165D84">
      <w:pPr>
        <w:pStyle w:val="Heading4"/>
      </w:pPr>
      <w:bookmarkStart w:id="411" w:name="_Toc228560111"/>
      <w:bookmarkStart w:id="412" w:name="_Toc47361853"/>
      <w:r>
        <w:t>Sección 1.2</w:t>
      </w:r>
      <w:r>
        <w:tab/>
        <w:t>Tipos de costos que es posible que deba pagar de su bolsillo por los medicamentos cubiertos</w:t>
      </w:r>
      <w:bookmarkEnd w:id="411"/>
      <w:bookmarkEnd w:id="412"/>
    </w:p>
    <w:p w14:paraId="27249332" w14:textId="39ED7730" w:rsidR="005D4DFE" w:rsidRDefault="00D91505" w:rsidP="004F0ACA">
      <w: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14:paraId="412FAB26" w14:textId="77777777" w:rsidR="00D91505" w:rsidRPr="00E81E61" w:rsidRDefault="00D91505" w:rsidP="00D47209">
      <w:pPr>
        <w:pStyle w:val="ListBullet"/>
        <w:numPr>
          <w:ilvl w:val="0"/>
          <w:numId w:val="58"/>
        </w:numPr>
      </w:pPr>
      <w:r>
        <w:t>El “</w:t>
      </w:r>
      <w:r>
        <w:rPr>
          <w:b/>
        </w:rPr>
        <w:t>deducible</w:t>
      </w:r>
      <w:r>
        <w:t>” es el monto que debe pagar por los medicamentos antes de que el plan comience a pagar la parte que le corresponde.</w:t>
      </w:r>
    </w:p>
    <w:p w14:paraId="5CC59D4E" w14:textId="77777777" w:rsidR="00D91505" w:rsidRPr="00E81E61" w:rsidRDefault="00D91505" w:rsidP="00D47209">
      <w:pPr>
        <w:pStyle w:val="ListBullet"/>
        <w:numPr>
          <w:ilvl w:val="0"/>
          <w:numId w:val="58"/>
        </w:numPr>
      </w:pPr>
      <w:r>
        <w:t>El “</w:t>
      </w:r>
      <w:r>
        <w:rPr>
          <w:b/>
        </w:rPr>
        <w:t>copago</w:t>
      </w:r>
      <w:r>
        <w:t>” es un monto fijo que paga cada vez que obtiene un medicamento con receta.</w:t>
      </w:r>
    </w:p>
    <w:p w14:paraId="2430A4A3" w14:textId="77777777" w:rsidR="00D91505" w:rsidRPr="00E81E61" w:rsidRDefault="00D91505" w:rsidP="00D47209">
      <w:pPr>
        <w:pStyle w:val="ListBullet"/>
        <w:numPr>
          <w:ilvl w:val="0"/>
          <w:numId w:val="58"/>
        </w:numPr>
      </w:pPr>
      <w:r>
        <w:t>El “</w:t>
      </w:r>
      <w:r>
        <w:rPr>
          <w:b/>
        </w:rPr>
        <w:t>coseguro</w:t>
      </w:r>
      <w:r>
        <w:t>” significa que usted paga un porcentaje del costo total cada vez que obtiene un medicamento con receta.</w:t>
      </w:r>
    </w:p>
    <w:p w14:paraId="7928B8E2" w14:textId="77777777" w:rsidR="002E4207" w:rsidRPr="00E81E61" w:rsidRDefault="002E4207" w:rsidP="00165D84">
      <w:pPr>
        <w:pStyle w:val="Heading3"/>
        <w:rPr>
          <w:sz w:val="12"/>
        </w:rPr>
      </w:pPr>
      <w:bookmarkStart w:id="413" w:name="_Toc228560112"/>
      <w:bookmarkStart w:id="414" w:name="_Toc47361854"/>
      <w:r>
        <w:lastRenderedPageBreak/>
        <w:t>SECCIÓN 2</w:t>
      </w:r>
      <w:r>
        <w:tab/>
        <w:t>El precio que paga por un medicamento depende de la “etapa de pago de medicamentos” en la que esté al obtener el medicamento</w:t>
      </w:r>
      <w:bookmarkEnd w:id="413"/>
      <w:bookmarkEnd w:id="414"/>
    </w:p>
    <w:p w14:paraId="2A49B4BB" w14:textId="33847B2F" w:rsidR="002E4207" w:rsidRPr="00E81E61" w:rsidRDefault="002E4207" w:rsidP="00165D84">
      <w:pPr>
        <w:pStyle w:val="Heading4"/>
      </w:pPr>
      <w:bookmarkStart w:id="415" w:name="_Toc228560113"/>
      <w:bookmarkStart w:id="416" w:name="_Toc47361855"/>
      <w:r>
        <w:t>Sección 2.1</w:t>
      </w:r>
      <w:r>
        <w:tab/>
        <w:t xml:space="preserve">¿Cuáles son las etapas de pago de los medicamentos para los miembros de </w:t>
      </w:r>
      <w:r>
        <w:rPr>
          <w:i/>
          <w:color w:val="0000FF"/>
        </w:rPr>
        <w:t>[insert 2021 plan name]</w:t>
      </w:r>
      <w:r>
        <w:t>?</w:t>
      </w:r>
      <w:bookmarkEnd w:id="415"/>
      <w:bookmarkEnd w:id="416"/>
    </w:p>
    <w:p w14:paraId="68A742DF" w14:textId="67FC18E2" w:rsidR="002E4207" w:rsidRPr="00E81E61" w:rsidRDefault="002E4207" w:rsidP="002E4207">
      <w:pPr>
        <w:tabs>
          <w:tab w:val="left" w:pos="9360"/>
        </w:tabs>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2021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14:paraId="73BD5627" w14:textId="77777777" w:rsidR="000C2998" w:rsidRPr="0012318A" w:rsidRDefault="002E4207" w:rsidP="002E4207">
      <w:pPr>
        <w:spacing w:before="240" w:beforeAutospacing="0" w:after="120" w:afterAutospacing="0"/>
        <w:ind w:right="187"/>
        <w:rPr>
          <w:rFonts w:ascii="Arial" w:hAnsi="Arial" w:cs="Arial"/>
          <w:b/>
          <w:lang w:val="en-US"/>
        </w:rPr>
      </w:pPr>
      <w:r w:rsidRPr="0012318A">
        <w:rPr>
          <w:i/>
          <w:color w:val="0000FF"/>
          <w:lang w:val="en-US"/>
        </w:rPr>
        <w:t>[Plans: Ensure entire table appears on the same page.]</w:t>
      </w:r>
    </w:p>
    <w:tbl>
      <w:tblPr>
        <w:tblW w:w="9475"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Description w:val="Drug Payment Stages"/>
      </w:tblPr>
      <w:tblGrid>
        <w:gridCol w:w="2250"/>
        <w:gridCol w:w="2430"/>
        <w:gridCol w:w="2520"/>
        <w:gridCol w:w="2275"/>
      </w:tblGrid>
      <w:tr w:rsidR="00444560" w:rsidRPr="004F0ACA" w14:paraId="54B7B18B" w14:textId="77777777" w:rsidTr="003A0E36">
        <w:trPr>
          <w:cantSplit/>
          <w:tblHeader/>
          <w:jc w:val="center"/>
        </w:trPr>
        <w:tc>
          <w:tcPr>
            <w:tcW w:w="2250" w:type="dxa"/>
            <w:shd w:val="clear" w:color="auto" w:fill="D9D9D9" w:themeFill="background1" w:themeFillShade="D9"/>
          </w:tcPr>
          <w:p w14:paraId="419EFAA6" w14:textId="77777777" w:rsidR="00444560" w:rsidRPr="004F0ACA" w:rsidRDefault="00444560" w:rsidP="003A0E36">
            <w:pPr>
              <w:keepNext/>
              <w:spacing w:before="40" w:beforeAutospacing="0" w:after="40" w:afterAutospacing="0" w:line="220" w:lineRule="exact"/>
              <w:contextualSpacing/>
              <w:jc w:val="center"/>
              <w:rPr>
                <w:b/>
                <w:sz w:val="20"/>
                <w:szCs w:val="22"/>
              </w:rPr>
            </w:pPr>
            <w:r>
              <w:rPr>
                <w:b/>
                <w:sz w:val="20"/>
                <w:szCs w:val="22"/>
              </w:rPr>
              <w:lastRenderedPageBreak/>
              <w:t>Etapa 1</w:t>
            </w:r>
          </w:p>
          <w:p w14:paraId="0B027C1D" w14:textId="77777777" w:rsidR="00444560" w:rsidRPr="004F0ACA" w:rsidRDefault="00444560" w:rsidP="003A0E36">
            <w:pPr>
              <w:keepNext/>
              <w:spacing w:before="40" w:beforeAutospacing="0" w:after="40" w:afterAutospacing="0" w:line="220" w:lineRule="exact"/>
              <w:contextualSpacing/>
              <w:jc w:val="center"/>
              <w:rPr>
                <w:b/>
                <w:sz w:val="20"/>
                <w:szCs w:val="22"/>
              </w:rPr>
            </w:pPr>
            <w:r>
              <w:rPr>
                <w:i/>
                <w:sz w:val="20"/>
                <w:szCs w:val="22"/>
              </w:rPr>
              <w:t xml:space="preserve">Etapa del deducible </w:t>
            </w:r>
            <w:r>
              <w:rPr>
                <w:i/>
                <w:sz w:val="20"/>
                <w:szCs w:val="22"/>
              </w:rPr>
              <w:br/>
              <w:t>anual</w:t>
            </w:r>
          </w:p>
        </w:tc>
        <w:tc>
          <w:tcPr>
            <w:tcW w:w="2430" w:type="dxa"/>
            <w:shd w:val="clear" w:color="auto" w:fill="D9D9D9" w:themeFill="background1" w:themeFillShade="D9"/>
          </w:tcPr>
          <w:p w14:paraId="796014C9" w14:textId="77777777" w:rsidR="00444560" w:rsidRPr="004F0ACA" w:rsidRDefault="00444560" w:rsidP="003A0E36">
            <w:pPr>
              <w:keepNext/>
              <w:spacing w:before="40" w:beforeAutospacing="0" w:after="40" w:afterAutospacing="0" w:line="220" w:lineRule="exact"/>
              <w:contextualSpacing/>
              <w:jc w:val="center"/>
              <w:rPr>
                <w:b/>
                <w:sz w:val="20"/>
                <w:szCs w:val="22"/>
              </w:rPr>
            </w:pPr>
            <w:r>
              <w:rPr>
                <w:b/>
                <w:sz w:val="20"/>
                <w:szCs w:val="22"/>
              </w:rPr>
              <w:t>Etapa 2</w:t>
            </w:r>
          </w:p>
          <w:p w14:paraId="760A6252" w14:textId="77777777" w:rsidR="00444560" w:rsidRPr="004F0ACA" w:rsidRDefault="00444560" w:rsidP="003A0E36">
            <w:pPr>
              <w:keepNext/>
              <w:spacing w:before="40" w:beforeAutospacing="0" w:after="40" w:afterAutospacing="0" w:line="220" w:lineRule="exact"/>
              <w:contextualSpacing/>
              <w:jc w:val="center"/>
              <w:rPr>
                <w:b/>
                <w:sz w:val="20"/>
                <w:szCs w:val="22"/>
              </w:rPr>
            </w:pPr>
            <w:r>
              <w:rPr>
                <w:i/>
                <w:sz w:val="20"/>
                <w:szCs w:val="22"/>
              </w:rPr>
              <w:t>Etapa de cobertura</w:t>
            </w:r>
            <w:r>
              <w:rPr>
                <w:i/>
                <w:sz w:val="20"/>
                <w:szCs w:val="22"/>
              </w:rPr>
              <w:br/>
              <w:t>inicial</w:t>
            </w:r>
          </w:p>
        </w:tc>
        <w:tc>
          <w:tcPr>
            <w:tcW w:w="2520" w:type="dxa"/>
            <w:shd w:val="clear" w:color="auto" w:fill="D9D9D9" w:themeFill="background1" w:themeFillShade="D9"/>
          </w:tcPr>
          <w:p w14:paraId="076AD502" w14:textId="77777777" w:rsidR="00444560" w:rsidRPr="004F0ACA" w:rsidRDefault="00444560" w:rsidP="003A0E36">
            <w:pPr>
              <w:keepNext/>
              <w:spacing w:before="40" w:beforeAutospacing="0" w:after="40" w:afterAutospacing="0" w:line="220" w:lineRule="exact"/>
              <w:contextualSpacing/>
              <w:jc w:val="center"/>
              <w:rPr>
                <w:b/>
                <w:sz w:val="20"/>
                <w:szCs w:val="22"/>
              </w:rPr>
            </w:pPr>
            <w:r>
              <w:rPr>
                <w:b/>
                <w:sz w:val="20"/>
                <w:szCs w:val="22"/>
              </w:rPr>
              <w:t>Etapa 3</w:t>
            </w:r>
          </w:p>
          <w:p w14:paraId="287A72E3" w14:textId="77777777" w:rsidR="00444560" w:rsidRPr="004F0ACA" w:rsidRDefault="00444560" w:rsidP="003A0E36">
            <w:pPr>
              <w:keepNext/>
              <w:spacing w:before="40" w:beforeAutospacing="0" w:after="40" w:afterAutospacing="0" w:line="220" w:lineRule="exact"/>
              <w:contextualSpacing/>
              <w:jc w:val="center"/>
              <w:rPr>
                <w:b/>
                <w:sz w:val="20"/>
                <w:szCs w:val="22"/>
              </w:rPr>
            </w:pPr>
            <w:r>
              <w:rPr>
                <w:i/>
                <w:sz w:val="20"/>
                <w:szCs w:val="22"/>
              </w:rPr>
              <w:t xml:space="preserve">Etapa del período </w:t>
            </w:r>
            <w:r>
              <w:rPr>
                <w:i/>
                <w:sz w:val="20"/>
                <w:szCs w:val="22"/>
              </w:rPr>
              <w:br/>
              <w:t>sin cobertura</w:t>
            </w:r>
          </w:p>
        </w:tc>
        <w:tc>
          <w:tcPr>
            <w:tcW w:w="2275" w:type="dxa"/>
            <w:shd w:val="clear" w:color="auto" w:fill="D9D9D9" w:themeFill="background1" w:themeFillShade="D9"/>
          </w:tcPr>
          <w:p w14:paraId="7C963B0A" w14:textId="77777777" w:rsidR="00444560" w:rsidRPr="004F0ACA" w:rsidRDefault="00444560" w:rsidP="003A0E36">
            <w:pPr>
              <w:keepNext/>
              <w:spacing w:before="40" w:beforeAutospacing="0" w:after="40" w:afterAutospacing="0" w:line="220" w:lineRule="exact"/>
              <w:contextualSpacing/>
              <w:jc w:val="center"/>
              <w:rPr>
                <w:b/>
                <w:sz w:val="20"/>
                <w:szCs w:val="22"/>
              </w:rPr>
            </w:pPr>
            <w:r>
              <w:rPr>
                <w:b/>
                <w:sz w:val="20"/>
                <w:szCs w:val="22"/>
              </w:rPr>
              <w:t>Etapa 4</w:t>
            </w:r>
          </w:p>
          <w:p w14:paraId="2A63E0E6" w14:textId="77777777" w:rsidR="00444560" w:rsidRPr="004F0ACA" w:rsidRDefault="00444560" w:rsidP="003A0E36">
            <w:pPr>
              <w:keepNext/>
              <w:spacing w:before="40" w:beforeAutospacing="0" w:after="40" w:afterAutospacing="0" w:line="220" w:lineRule="exact"/>
              <w:contextualSpacing/>
              <w:jc w:val="center"/>
              <w:rPr>
                <w:b/>
                <w:sz w:val="20"/>
                <w:szCs w:val="22"/>
              </w:rPr>
            </w:pPr>
            <w:r>
              <w:rPr>
                <w:i/>
                <w:sz w:val="20"/>
                <w:szCs w:val="22"/>
              </w:rPr>
              <w:t>Etapa de cobertura en situaciones catastróficas</w:t>
            </w:r>
          </w:p>
        </w:tc>
      </w:tr>
      <w:tr w:rsidR="00444560" w:rsidRPr="004F0ACA" w14:paraId="203188E1" w14:textId="77777777" w:rsidTr="003A0E36">
        <w:trPr>
          <w:cantSplit/>
          <w:jc w:val="center"/>
        </w:trPr>
        <w:tc>
          <w:tcPr>
            <w:tcW w:w="2250" w:type="dxa"/>
          </w:tcPr>
          <w:p w14:paraId="2623011B" w14:textId="77777777" w:rsidR="00444560" w:rsidRPr="004F0ACA" w:rsidRDefault="00444560" w:rsidP="003A0E36">
            <w:pPr>
              <w:spacing w:before="60" w:beforeAutospacing="0" w:after="60" w:afterAutospacing="0" w:line="220" w:lineRule="exact"/>
              <w:rPr>
                <w:color w:val="0000FF"/>
                <w:sz w:val="20"/>
                <w:szCs w:val="22"/>
              </w:rPr>
            </w:pPr>
            <w:r>
              <w:rPr>
                <w:color w:val="0000FF"/>
                <w:sz w:val="20"/>
                <w:szCs w:val="22"/>
              </w:rPr>
              <w:t>[</w:t>
            </w:r>
            <w:r>
              <w:rPr>
                <w:i/>
                <w:color w:val="0000FF"/>
                <w:sz w:val="20"/>
                <w:szCs w:val="22"/>
              </w:rPr>
              <w:t>If plan has a deductible for all tiers insert:</w:t>
            </w:r>
            <w:r>
              <w:rPr>
                <w:color w:val="0000FF"/>
                <w:sz w:val="20"/>
                <w:szCs w:val="22"/>
              </w:rPr>
              <w:t xml:space="preserve"> Comienza en esta etapa de pago cuando obtiene el primer medicamento con receta del año.] </w:t>
            </w:r>
          </w:p>
          <w:p w14:paraId="27EE39F5" w14:textId="77777777" w:rsidR="00444560" w:rsidRPr="004F0ACA" w:rsidRDefault="00444560" w:rsidP="003A0E36">
            <w:pPr>
              <w:keepNext/>
              <w:spacing w:before="60" w:beforeAutospacing="0" w:after="60" w:afterAutospacing="0" w:line="220" w:lineRule="exact"/>
              <w:rPr>
                <w:sz w:val="20"/>
                <w:szCs w:val="22"/>
              </w:rPr>
            </w:pPr>
            <w:r>
              <w:rPr>
                <w:sz w:val="20"/>
                <w:szCs w:val="22"/>
              </w:rPr>
              <w:t xml:space="preserve">Durante esta etapa, </w:t>
            </w:r>
            <w:r>
              <w:rPr>
                <w:b/>
                <w:sz w:val="20"/>
                <w:szCs w:val="22"/>
              </w:rPr>
              <w:t>usted paga el costo total</w:t>
            </w:r>
            <w:r>
              <w:rPr>
                <w:sz w:val="20"/>
                <w:szCs w:val="22"/>
              </w:rPr>
              <w:t xml:space="preserve"> de sus medicamentos </w:t>
            </w:r>
            <w:r>
              <w:rPr>
                <w:color w:val="0000FF"/>
                <w:sz w:val="20"/>
                <w:szCs w:val="22"/>
              </w:rPr>
              <w:t>[</w:t>
            </w:r>
            <w:r>
              <w:rPr>
                <w:i/>
                <w:color w:val="0000FF"/>
                <w:sz w:val="20"/>
                <w:szCs w:val="22"/>
              </w:rPr>
              <w:t>insert if applicable:</w:t>
            </w:r>
            <w:r>
              <w:rPr>
                <w:color w:val="0000FF"/>
                <w:sz w:val="20"/>
                <w:szCs w:val="22"/>
              </w:rPr>
              <w:t xml:space="preserve"> de marca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w:t>
            </w:r>
            <w:r>
              <w:rPr>
                <w:sz w:val="20"/>
                <w:szCs w:val="22"/>
              </w:rPr>
              <w:t xml:space="preserve">. </w:t>
            </w:r>
          </w:p>
          <w:p w14:paraId="79323AFA" w14:textId="77777777" w:rsidR="00444560" w:rsidRPr="004F0ACA" w:rsidRDefault="00444560" w:rsidP="003A0E36">
            <w:pPr>
              <w:keepNext/>
              <w:spacing w:before="60" w:beforeAutospacing="0" w:after="60" w:afterAutospacing="0" w:line="220" w:lineRule="exact"/>
              <w:rPr>
                <w:sz w:val="20"/>
                <w:szCs w:val="22"/>
              </w:rPr>
            </w:pPr>
            <w:r>
              <w:rPr>
                <w:sz w:val="20"/>
                <w:szCs w:val="22"/>
              </w:rPr>
              <w:t>Permanece en esta etapa hasta que haya pagado $</w:t>
            </w:r>
            <w:r>
              <w:rPr>
                <w:i/>
                <w:color w:val="0000FF"/>
                <w:sz w:val="20"/>
                <w:szCs w:val="22"/>
              </w:rPr>
              <w:t>[insert deductible amount]</w:t>
            </w:r>
            <w:r>
              <w:rPr>
                <w:color w:val="0000FF"/>
                <w:sz w:val="20"/>
                <w:szCs w:val="22"/>
              </w:rPr>
              <w:t xml:space="preserve"> </w:t>
            </w:r>
            <w:r>
              <w:rPr>
                <w:sz w:val="20"/>
                <w:szCs w:val="22"/>
              </w:rPr>
              <w:t xml:space="preserve">por sus medicamentos </w:t>
            </w:r>
            <w:r>
              <w:rPr>
                <w:color w:val="0000FF"/>
                <w:sz w:val="20"/>
                <w:szCs w:val="22"/>
              </w:rPr>
              <w:t>[</w:t>
            </w:r>
            <w:r>
              <w:rPr>
                <w:i/>
                <w:color w:val="0000FF"/>
                <w:sz w:val="20"/>
                <w:szCs w:val="22"/>
              </w:rPr>
              <w:t>insert if applicable:</w:t>
            </w:r>
            <w:r>
              <w:rPr>
                <w:color w:val="0000FF"/>
                <w:sz w:val="20"/>
                <w:szCs w:val="22"/>
              </w:rPr>
              <w:t xml:space="preserve"> de marca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w:t>
            </w:r>
            <w:r>
              <w:rPr>
                <w:sz w:val="20"/>
                <w:szCs w:val="22"/>
              </w:rPr>
              <w:t xml:space="preserve"> ($</w:t>
            </w:r>
            <w:r>
              <w:rPr>
                <w:i/>
                <w:color w:val="0000FF"/>
                <w:sz w:val="20"/>
                <w:szCs w:val="22"/>
              </w:rPr>
              <w:t>[insert deductible amount]</w:t>
            </w:r>
            <w:r>
              <w:rPr>
                <w:color w:val="0000FF"/>
                <w:sz w:val="20"/>
                <w:szCs w:val="22"/>
              </w:rPr>
              <w:t xml:space="preserve"> </w:t>
            </w:r>
            <w:r>
              <w:rPr>
                <w:sz w:val="20"/>
                <w:szCs w:val="22"/>
              </w:rPr>
              <w:t xml:space="preserve">es el monto del deducible de su </w:t>
            </w:r>
            <w:r>
              <w:rPr>
                <w:color w:val="0000FF"/>
                <w:sz w:val="20"/>
                <w:szCs w:val="22"/>
              </w:rPr>
              <w:t>[</w:t>
            </w:r>
            <w:r>
              <w:rPr>
                <w:i/>
                <w:color w:val="0000FF"/>
                <w:sz w:val="20"/>
                <w:szCs w:val="22"/>
              </w:rPr>
              <w:t>insert if applicable:</w:t>
            </w:r>
            <w:r>
              <w:rPr>
                <w:color w:val="0000FF"/>
                <w:sz w:val="20"/>
                <w:szCs w:val="22"/>
              </w:rPr>
              <w:t xml:space="preserve"> medicamento de marca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w:t>
            </w:r>
            <w:r>
              <w:rPr>
                <w:sz w:val="20"/>
                <w:szCs w:val="22"/>
              </w:rPr>
              <w:t xml:space="preserve">). </w:t>
            </w:r>
          </w:p>
          <w:p w14:paraId="170D73E5" w14:textId="77777777" w:rsidR="00444560" w:rsidRPr="004F0ACA" w:rsidRDefault="00444560" w:rsidP="003A0E36">
            <w:pPr>
              <w:keepNext/>
              <w:spacing w:before="60" w:beforeAutospacing="0" w:after="60" w:afterAutospacing="0" w:line="220" w:lineRule="exact"/>
              <w:rPr>
                <w:sz w:val="20"/>
                <w:szCs w:val="22"/>
              </w:rPr>
            </w:pPr>
            <w:r>
              <w:rPr>
                <w:sz w:val="20"/>
                <w:szCs w:val="22"/>
              </w:rPr>
              <w:t>(Puede ver los detalles en la Sección 4 de este capítulo).</w:t>
            </w:r>
          </w:p>
          <w:p w14:paraId="7A23E165" w14:textId="77777777" w:rsidR="00444560" w:rsidRPr="004F0ACA" w:rsidRDefault="00444560" w:rsidP="003A0E36">
            <w:pPr>
              <w:keepNext/>
              <w:spacing w:before="60" w:beforeAutospacing="0" w:after="60" w:afterAutospacing="0" w:line="220" w:lineRule="exact"/>
              <w:rPr>
                <w:color w:val="0000FF"/>
                <w:sz w:val="20"/>
                <w:szCs w:val="22"/>
              </w:rPr>
            </w:pPr>
            <w:r>
              <w:rPr>
                <w:color w:val="0000FF"/>
                <w:sz w:val="20"/>
                <w:szCs w:val="22"/>
              </w:rPr>
              <w:t>[</w:t>
            </w:r>
            <w:r>
              <w:rPr>
                <w:i/>
                <w:color w:val="0000FF"/>
                <w:sz w:val="20"/>
                <w:szCs w:val="22"/>
              </w:rPr>
              <w:t>Plans with no deductible replace the text above with:</w:t>
            </w:r>
            <w:r>
              <w:rPr>
                <w:color w:val="0000FF"/>
                <w:sz w:val="20"/>
                <w:szCs w:val="22"/>
              </w:rPr>
              <w:t xml:space="preserve"> Dado que el plan no tiene deducible, esta etapa de pago no se aplica en su caso.]</w:t>
            </w:r>
          </w:p>
        </w:tc>
        <w:tc>
          <w:tcPr>
            <w:tcW w:w="2430" w:type="dxa"/>
          </w:tcPr>
          <w:p w14:paraId="4D8ACB4A" w14:textId="77777777" w:rsidR="00444560" w:rsidRPr="004F0ACA" w:rsidRDefault="00444560" w:rsidP="003A0E36">
            <w:pPr>
              <w:keepNext/>
              <w:spacing w:before="60" w:beforeAutospacing="0" w:after="60" w:afterAutospacing="0" w:line="220" w:lineRule="exact"/>
              <w:rPr>
                <w:color w:val="0000FF"/>
                <w:sz w:val="20"/>
                <w:szCs w:val="22"/>
              </w:rPr>
            </w:pPr>
            <w:r>
              <w:rPr>
                <w:color w:val="0000FF"/>
                <w:sz w:val="20"/>
                <w:szCs w:val="22"/>
              </w:rPr>
              <w:t>[</w:t>
            </w:r>
            <w:r>
              <w:rPr>
                <w:i/>
                <w:color w:val="0000FF"/>
                <w:sz w:val="20"/>
                <w:szCs w:val="22"/>
              </w:rPr>
              <w:t>Insert if plan has no deductible:</w:t>
            </w:r>
            <w:r>
              <w:rPr>
                <w:color w:val="0000FF"/>
                <w:sz w:val="20"/>
                <w:szCs w:val="22"/>
              </w:rPr>
              <w:t xml:space="preserve"> Comienza en esta etapa cuando obtiene el primer medicamento con receta del año.]</w:t>
            </w:r>
          </w:p>
          <w:p w14:paraId="60A5A96D" w14:textId="77777777" w:rsidR="00444560" w:rsidRPr="004F0ACA" w:rsidRDefault="00444560" w:rsidP="003A0E36">
            <w:pPr>
              <w:keepNext/>
              <w:spacing w:before="60" w:beforeAutospacing="0" w:after="60" w:afterAutospacing="0" w:line="220" w:lineRule="exact"/>
              <w:rPr>
                <w:b/>
                <w:color w:val="0000FF"/>
                <w:sz w:val="20"/>
                <w:szCs w:val="22"/>
              </w:rPr>
            </w:pPr>
            <w:r>
              <w:rPr>
                <w:color w:val="0000FF"/>
                <w:sz w:val="20"/>
                <w:szCs w:val="22"/>
              </w:rPr>
              <w:t>[</w:t>
            </w:r>
            <w:r>
              <w:rPr>
                <w:i/>
                <w:color w:val="0000FF"/>
                <w:sz w:val="20"/>
                <w:szCs w:val="22"/>
              </w:rPr>
              <w:t>Insert if plan has no deductible or a deductible that applies to all drugs:</w:t>
            </w:r>
            <w:r>
              <w:rPr>
                <w:color w:val="0000FF"/>
                <w:sz w:val="20"/>
                <w:szCs w:val="22"/>
              </w:rPr>
              <w:t xml:space="preserve"> Durante esta etapa, el plan paga la parte que le corresponde del costo de sus medicamentos y </w:t>
            </w:r>
            <w:r>
              <w:rPr>
                <w:b/>
                <w:color w:val="0000FF"/>
                <w:sz w:val="20"/>
                <w:szCs w:val="22"/>
              </w:rPr>
              <w:t>usted paga su parte del costo.</w:t>
            </w:r>
            <w:r>
              <w:rPr>
                <w:color w:val="0000FF"/>
                <w:sz w:val="20"/>
                <w:szCs w:val="22"/>
              </w:rPr>
              <w:t>]</w:t>
            </w:r>
            <w:r>
              <w:rPr>
                <w:b/>
                <w:color w:val="0000FF"/>
                <w:sz w:val="20"/>
                <w:szCs w:val="22"/>
              </w:rPr>
              <w:t xml:space="preserve"> </w:t>
            </w:r>
          </w:p>
          <w:p w14:paraId="4E61A8BE" w14:textId="77777777" w:rsidR="00444560" w:rsidRPr="004F0ACA" w:rsidRDefault="00444560" w:rsidP="003A0E36">
            <w:pPr>
              <w:keepNext/>
              <w:spacing w:before="60" w:beforeAutospacing="0" w:after="60" w:afterAutospacing="0" w:line="220" w:lineRule="exact"/>
              <w:rPr>
                <w:b/>
                <w:color w:val="0000FF"/>
                <w:sz w:val="20"/>
                <w:szCs w:val="22"/>
              </w:rPr>
            </w:pPr>
            <w:r>
              <w:rPr>
                <w:color w:val="0000FF"/>
                <w:sz w:val="20"/>
                <w:szCs w:val="22"/>
              </w:rPr>
              <w:t>[</w:t>
            </w:r>
            <w:r>
              <w:rPr>
                <w:i/>
                <w:color w:val="0000FF"/>
                <w:sz w:val="20"/>
                <w:szCs w:val="22"/>
              </w:rPr>
              <w:t>Insert if plan has a deductible that applies to some drugs:</w:t>
            </w:r>
            <w:r>
              <w:rPr>
                <w:color w:val="0000FF"/>
                <w:sz w:val="20"/>
                <w:szCs w:val="22"/>
              </w:rPr>
              <w:t xml:space="preserve"> Durante esta etapa, el plan paga la parte que le corresponde del costo de sus medicamentos [</w:t>
            </w:r>
            <w:r>
              <w:rPr>
                <w:i/>
                <w:color w:val="0000FF"/>
                <w:sz w:val="20"/>
                <w:szCs w:val="22"/>
              </w:rPr>
              <w:t>insert if applicable:</w:t>
            </w:r>
            <w:r>
              <w:rPr>
                <w:color w:val="0000FF"/>
                <w:sz w:val="20"/>
                <w:szCs w:val="22"/>
              </w:rPr>
              <w:t xml:space="preserve"> genéricos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 xml:space="preserve">] y </w:t>
            </w:r>
            <w:r>
              <w:rPr>
                <w:b/>
                <w:color w:val="0000FF"/>
                <w:sz w:val="20"/>
                <w:szCs w:val="22"/>
              </w:rPr>
              <w:t>usted paga su parte del costo</w:t>
            </w:r>
            <w:r>
              <w:rPr>
                <w:color w:val="0000FF"/>
                <w:sz w:val="20"/>
                <w:szCs w:val="22"/>
              </w:rPr>
              <w:t>.</w:t>
            </w:r>
            <w:r>
              <w:rPr>
                <w:b/>
                <w:color w:val="0000FF"/>
                <w:sz w:val="20"/>
                <w:szCs w:val="22"/>
              </w:rPr>
              <w:t xml:space="preserve"> </w:t>
            </w:r>
            <w:r>
              <w:rPr>
                <w:color w:val="0000FF"/>
                <w:sz w:val="20"/>
                <w:szCs w:val="22"/>
              </w:rPr>
              <w:t>Después de que usted (u otros en su nombre) haya alcanzado su deducible de [</w:t>
            </w:r>
            <w:r>
              <w:rPr>
                <w:i/>
                <w:color w:val="0000FF"/>
                <w:sz w:val="20"/>
                <w:szCs w:val="22"/>
              </w:rPr>
              <w:t>insert if applicable:</w:t>
            </w:r>
            <w:r>
              <w:rPr>
                <w:color w:val="0000FF"/>
                <w:sz w:val="20"/>
                <w:szCs w:val="22"/>
              </w:rPr>
              <w:t xml:space="preserve"> medicamentos de marca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 el plan paga su parte de los costos de sus medicamentos [</w:t>
            </w:r>
            <w:r>
              <w:rPr>
                <w:i/>
                <w:color w:val="0000FF"/>
                <w:sz w:val="20"/>
                <w:szCs w:val="22"/>
              </w:rPr>
              <w:t>insert if applicable:</w:t>
            </w:r>
            <w:r>
              <w:rPr>
                <w:color w:val="0000FF"/>
                <w:sz w:val="20"/>
                <w:szCs w:val="22"/>
              </w:rPr>
              <w:t xml:space="preserve"> de marca </w:t>
            </w:r>
            <w:r>
              <w:rPr>
                <w:i/>
                <w:color w:val="0000FF"/>
                <w:sz w:val="20"/>
                <w:szCs w:val="22"/>
              </w:rPr>
              <w:t>OR</w:t>
            </w:r>
            <w:r>
              <w:rPr>
                <w:color w:val="0000FF"/>
                <w:sz w:val="20"/>
                <w:szCs w:val="22"/>
              </w:rPr>
              <w:t xml:space="preserve"> </w:t>
            </w:r>
            <w:r>
              <w:rPr>
                <w:i/>
                <w:color w:val="0000FF"/>
                <w:sz w:val="20"/>
                <w:szCs w:val="22"/>
              </w:rPr>
              <w:t>[tier name(s)]</w:t>
            </w:r>
            <w:r>
              <w:rPr>
                <w:color w:val="0000FF"/>
                <w:sz w:val="20"/>
                <w:szCs w:val="22"/>
              </w:rPr>
              <w:t xml:space="preserve">] y usted paga su parte.] </w:t>
            </w:r>
          </w:p>
          <w:p w14:paraId="13935B51" w14:textId="3693209D" w:rsidR="00444560" w:rsidRPr="004F0ACA" w:rsidRDefault="00444560" w:rsidP="003A0E36">
            <w:pPr>
              <w:keepNext/>
              <w:spacing w:before="60" w:beforeAutospacing="0" w:after="60" w:afterAutospacing="0" w:line="220" w:lineRule="exact"/>
              <w:rPr>
                <w:sz w:val="20"/>
                <w:szCs w:val="22"/>
              </w:rPr>
            </w:pPr>
            <w:r>
              <w:rPr>
                <w:sz w:val="20"/>
                <w:szCs w:val="22"/>
              </w:rPr>
              <w:t xml:space="preserve">Permanece en esta etapa hasta que los </w:t>
            </w:r>
            <w:r>
              <w:rPr>
                <w:color w:val="0000FF"/>
                <w:sz w:val="20"/>
                <w:szCs w:val="22"/>
              </w:rPr>
              <w:t>[</w:t>
            </w:r>
            <w:r>
              <w:rPr>
                <w:i/>
                <w:color w:val="0000FF"/>
                <w:sz w:val="20"/>
                <w:szCs w:val="22"/>
              </w:rPr>
              <w:t>insert as applicable:</w:t>
            </w:r>
            <w:r>
              <w:rPr>
                <w:color w:val="0000FF"/>
                <w:sz w:val="20"/>
                <w:szCs w:val="22"/>
              </w:rPr>
              <w:t xml:space="preserve"> </w:t>
            </w:r>
            <w:r>
              <w:rPr>
                <w:b/>
                <w:color w:val="0000FF"/>
                <w:sz w:val="20"/>
                <w:szCs w:val="22"/>
              </w:rPr>
              <w:t>“costos totales de los medicamentos”</w:t>
            </w:r>
            <w:r>
              <w:rPr>
                <w:color w:val="0000FF"/>
                <w:sz w:val="20"/>
                <w:szCs w:val="22"/>
              </w:rPr>
              <w:t xml:space="preserve"> (sus pagos más cualquier pago del plan de la Parte D) sumen un total de $</w:t>
            </w:r>
            <w:r>
              <w:rPr>
                <w:i/>
                <w:color w:val="0000FF"/>
                <w:sz w:val="20"/>
                <w:szCs w:val="22"/>
              </w:rPr>
              <w:t>[insert initial coverage limit]</w:t>
            </w:r>
            <w:r>
              <w:rPr>
                <w:color w:val="0000FF"/>
                <w:sz w:val="20"/>
                <w:szCs w:val="22"/>
              </w:rPr>
              <w:t xml:space="preserve"> </w:t>
            </w:r>
            <w:r>
              <w:rPr>
                <w:i/>
                <w:color w:val="0000FF"/>
                <w:sz w:val="20"/>
                <w:szCs w:val="22"/>
              </w:rPr>
              <w:t>OR</w:t>
            </w:r>
            <w:r>
              <w:rPr>
                <w:color w:val="0000FF"/>
                <w:sz w:val="20"/>
                <w:szCs w:val="22"/>
              </w:rPr>
              <w:t xml:space="preserve"> </w:t>
            </w:r>
            <w:r>
              <w:rPr>
                <w:b/>
                <w:color w:val="0000FF"/>
                <w:sz w:val="20"/>
                <w:szCs w:val="22"/>
              </w:rPr>
              <w:t>“costos</w:t>
            </w:r>
            <w:r>
              <w:rPr>
                <w:color w:val="0000FF"/>
                <w:sz w:val="20"/>
                <w:szCs w:val="22"/>
              </w:rPr>
              <w:t xml:space="preserve"> </w:t>
            </w:r>
            <w:r>
              <w:rPr>
                <w:b/>
                <w:color w:val="0000FF"/>
                <w:sz w:val="20"/>
                <w:szCs w:val="22"/>
              </w:rPr>
              <w:t>que paga de su bolsillo”</w:t>
            </w:r>
            <w:r>
              <w:rPr>
                <w:color w:val="0000FF"/>
                <w:sz w:val="20"/>
                <w:szCs w:val="22"/>
              </w:rPr>
              <w:t xml:space="preserve"> (sus pagos) alcancen los $</w:t>
            </w:r>
            <w:r>
              <w:rPr>
                <w:i/>
                <w:color w:val="0000FF"/>
                <w:sz w:val="20"/>
                <w:szCs w:val="22"/>
              </w:rPr>
              <w:t>[insert 2021 out</w:t>
            </w:r>
            <w:r w:rsidR="0012318A">
              <w:rPr>
                <w:i/>
                <w:color w:val="0000FF"/>
                <w:sz w:val="20"/>
                <w:szCs w:val="22"/>
              </w:rPr>
              <w:noBreakHyphen/>
            </w:r>
            <w:r>
              <w:rPr>
                <w:i/>
                <w:color w:val="0000FF"/>
                <w:sz w:val="20"/>
                <w:szCs w:val="22"/>
              </w:rPr>
              <w:t>of</w:t>
            </w:r>
            <w:r w:rsidR="0012318A">
              <w:rPr>
                <w:i/>
                <w:color w:val="0000FF"/>
                <w:sz w:val="20"/>
                <w:szCs w:val="22"/>
              </w:rPr>
              <w:noBreakHyphen/>
            </w:r>
            <w:r>
              <w:rPr>
                <w:i/>
                <w:color w:val="0000FF"/>
                <w:sz w:val="20"/>
                <w:szCs w:val="22"/>
              </w:rPr>
              <w:t>pocket threshold].</w:t>
            </w:r>
            <w:r>
              <w:rPr>
                <w:color w:val="0000FF"/>
                <w:sz w:val="20"/>
                <w:szCs w:val="22"/>
              </w:rPr>
              <w:t>]</w:t>
            </w:r>
          </w:p>
          <w:p w14:paraId="1722E12F" w14:textId="5D8378F1" w:rsidR="00444560" w:rsidRPr="004F0ACA" w:rsidRDefault="00444560" w:rsidP="003A0E36">
            <w:pPr>
              <w:keepNext/>
              <w:spacing w:before="60" w:beforeAutospacing="0" w:after="60" w:afterAutospacing="0" w:line="220" w:lineRule="exact"/>
              <w:rPr>
                <w:color w:val="0000FF"/>
                <w:sz w:val="20"/>
                <w:szCs w:val="22"/>
              </w:rPr>
            </w:pPr>
            <w:r>
              <w:rPr>
                <w:sz w:val="20"/>
                <w:szCs w:val="22"/>
              </w:rPr>
              <w:t xml:space="preserve">(Puede ver los detalles </w:t>
            </w:r>
            <w:r>
              <w:rPr>
                <w:color w:val="000000"/>
                <w:sz w:val="20"/>
                <w:szCs w:val="22"/>
              </w:rPr>
              <w:t>en</w:t>
            </w:r>
            <w:r w:rsidR="003A0E36">
              <w:rPr>
                <w:color w:val="000000"/>
                <w:sz w:val="20"/>
                <w:szCs w:val="22"/>
              </w:rPr>
              <w:t> </w:t>
            </w:r>
            <w:r>
              <w:rPr>
                <w:color w:val="000000"/>
                <w:sz w:val="20"/>
                <w:szCs w:val="22"/>
              </w:rPr>
              <w:t>la Sección 5 de</w:t>
            </w:r>
            <w:r>
              <w:rPr>
                <w:sz w:val="20"/>
                <w:szCs w:val="22"/>
              </w:rPr>
              <w:t xml:space="preserve"> este</w:t>
            </w:r>
            <w:r w:rsidR="003A0E36">
              <w:rPr>
                <w:color w:val="000000"/>
                <w:sz w:val="20"/>
                <w:szCs w:val="22"/>
              </w:rPr>
              <w:t> </w:t>
            </w:r>
            <w:r>
              <w:rPr>
                <w:sz w:val="20"/>
                <w:szCs w:val="22"/>
              </w:rPr>
              <w:t>capítulo).</w:t>
            </w:r>
          </w:p>
        </w:tc>
        <w:tc>
          <w:tcPr>
            <w:tcW w:w="2520" w:type="dxa"/>
          </w:tcPr>
          <w:p w14:paraId="302588BD" w14:textId="5753F458" w:rsidR="00444560" w:rsidRPr="004F0ACA" w:rsidRDefault="006414C2" w:rsidP="003A0E36">
            <w:pPr>
              <w:spacing w:before="60" w:beforeAutospacing="0" w:after="60" w:afterAutospacing="0" w:line="220" w:lineRule="exact"/>
              <w:rPr>
                <w:color w:val="0000FF"/>
                <w:sz w:val="20"/>
                <w:szCs w:val="22"/>
              </w:rPr>
            </w:pPr>
            <w:r>
              <w:rPr>
                <w:color w:val="0000FF"/>
                <w:sz w:val="20"/>
                <w:szCs w:val="22"/>
              </w:rPr>
              <w:t>[</w:t>
            </w:r>
            <w:r>
              <w:rPr>
                <w:i/>
                <w:color w:val="0000FF"/>
                <w:sz w:val="20"/>
                <w:szCs w:val="22"/>
              </w:rPr>
              <w:t>Plans with no additional gap coverage insert:</w:t>
            </w:r>
            <w:r>
              <w:rPr>
                <w:color w:val="0000FF"/>
                <w:sz w:val="20"/>
                <w:szCs w:val="22"/>
              </w:rPr>
              <w:t xml:space="preserve"> Durante esta etapa, usted paga el 25% del precio de sus medicamentos de marca</w:t>
            </w:r>
            <w:r>
              <w:rPr>
                <w:b/>
                <w:color w:val="0000FF"/>
                <w:sz w:val="20"/>
                <w:szCs w:val="22"/>
              </w:rPr>
              <w:t xml:space="preserve"> </w:t>
            </w:r>
            <w:r>
              <w:rPr>
                <w:color w:val="0000FF"/>
                <w:sz w:val="20"/>
                <w:szCs w:val="22"/>
              </w:rPr>
              <w:t>(además de una parte del costo de suministro) y el 25% del precio de los medicamentos genéricos.]</w:t>
            </w:r>
          </w:p>
          <w:p w14:paraId="2AFB8B22" w14:textId="7DA4F36B" w:rsidR="00444560" w:rsidRPr="004F0ACA" w:rsidRDefault="00444560" w:rsidP="003A0E36">
            <w:pPr>
              <w:spacing w:before="60" w:beforeAutospacing="0" w:after="60" w:afterAutospacing="0" w:line="220" w:lineRule="exact"/>
              <w:rPr>
                <w:i/>
                <w:color w:val="0000FF"/>
                <w:sz w:val="20"/>
                <w:szCs w:val="22"/>
              </w:rPr>
            </w:pPr>
            <w:r w:rsidRPr="0012318A">
              <w:rPr>
                <w:color w:val="0000FF"/>
                <w:sz w:val="20"/>
                <w:szCs w:val="22"/>
                <w:lang w:val="en-US"/>
              </w:rPr>
              <w:t>[</w:t>
            </w:r>
            <w:r w:rsidRPr="0012318A">
              <w:rPr>
                <w:i/>
                <w:color w:val="0000FF"/>
                <w:sz w:val="20"/>
                <w:szCs w:val="22"/>
                <w:lang w:val="en-US"/>
              </w:rPr>
              <w:t>Plans with additional generic coverage only in the gap insert:</w:t>
            </w:r>
            <w:r w:rsidRPr="0012318A">
              <w:rPr>
                <w:color w:val="0000FF"/>
                <w:sz w:val="20"/>
                <w:szCs w:val="22"/>
                <w:lang w:val="en-US"/>
              </w:rPr>
              <w:t xml:space="preserve"> En el caso de los medicamentos genéricos, usted paga </w:t>
            </w:r>
            <w:r w:rsidRPr="0012318A">
              <w:rPr>
                <w:i/>
                <w:color w:val="0000FF"/>
                <w:sz w:val="20"/>
                <w:szCs w:val="22"/>
                <w:lang w:val="en-US"/>
              </w:rPr>
              <w:t xml:space="preserve">[plans should briefly describe generic coverage, e.g., either a $10 copayment or 25% of the costs, whichever is lower]. </w:t>
            </w:r>
            <w:r>
              <w:rPr>
                <w:color w:val="0000FF"/>
                <w:sz w:val="20"/>
                <w:szCs w:val="22"/>
              </w:rPr>
              <w:t>En el caso de los medicamentos de marca, usted paga el 25% del precio (además de una parte del costo de suministro).]</w:t>
            </w:r>
            <w:r>
              <w:rPr>
                <w:i/>
                <w:color w:val="0000FF"/>
                <w:sz w:val="20"/>
                <w:szCs w:val="22"/>
              </w:rPr>
              <w:t xml:space="preserve"> </w:t>
            </w:r>
          </w:p>
          <w:p w14:paraId="0F157457" w14:textId="77777777" w:rsidR="00444560" w:rsidRPr="0012318A" w:rsidRDefault="00444560" w:rsidP="003A0E36">
            <w:pPr>
              <w:spacing w:before="60" w:beforeAutospacing="0" w:after="60" w:afterAutospacing="0" w:line="220" w:lineRule="exact"/>
              <w:rPr>
                <w:color w:val="0000FF"/>
                <w:sz w:val="20"/>
                <w:szCs w:val="22"/>
                <w:lang w:val="en-US"/>
              </w:rPr>
            </w:pPr>
            <w:r w:rsidRPr="0012318A">
              <w:rPr>
                <w:i/>
                <w:color w:val="0000FF"/>
                <w:sz w:val="20"/>
                <w:szCs w:val="22"/>
                <w:lang w:val="en-US"/>
              </w:rPr>
              <w:t>[Plans with some coverage in the gap: insert description of gap coverage using standard terminology.]</w:t>
            </w:r>
          </w:p>
          <w:p w14:paraId="451CF10A" w14:textId="5669A7A4" w:rsidR="00444560" w:rsidRPr="004F0ACA" w:rsidRDefault="00444560" w:rsidP="003A0E36">
            <w:pPr>
              <w:keepNext/>
              <w:spacing w:before="60" w:beforeAutospacing="0" w:after="60" w:afterAutospacing="0" w:line="220" w:lineRule="exact"/>
              <w:rPr>
                <w:sz w:val="20"/>
                <w:szCs w:val="22"/>
              </w:rPr>
            </w:pPr>
            <w:r>
              <w:rPr>
                <w:sz w:val="20"/>
                <w:szCs w:val="22"/>
              </w:rPr>
              <w:t xml:space="preserve">Usted permanece en esta etapa hasta que los </w:t>
            </w:r>
            <w:r>
              <w:rPr>
                <w:b/>
                <w:sz w:val="20"/>
                <w:szCs w:val="22"/>
              </w:rPr>
              <w:t>“costos que paga de su bolsillo”</w:t>
            </w:r>
            <w:r>
              <w:rPr>
                <w:sz w:val="20"/>
                <w:szCs w:val="22"/>
              </w:rPr>
              <w:t xml:space="preserve"> del año hasta la fecha (sus pagos) lleguen a un total de $</w:t>
            </w:r>
            <w:r>
              <w:rPr>
                <w:i/>
                <w:color w:val="0000FF"/>
                <w:sz w:val="20"/>
                <w:szCs w:val="22"/>
              </w:rPr>
              <w:t>[insert 2021 out</w:t>
            </w:r>
            <w:r w:rsidR="0012318A">
              <w:rPr>
                <w:i/>
                <w:color w:val="0000FF"/>
                <w:sz w:val="20"/>
                <w:szCs w:val="22"/>
              </w:rPr>
              <w:noBreakHyphen/>
            </w:r>
            <w:r>
              <w:rPr>
                <w:i/>
                <w:color w:val="0000FF"/>
                <w:sz w:val="20"/>
                <w:szCs w:val="22"/>
              </w:rPr>
              <w:t>of</w:t>
            </w:r>
            <w:r w:rsidR="0012318A">
              <w:rPr>
                <w:i/>
                <w:color w:val="0000FF"/>
                <w:sz w:val="20"/>
                <w:szCs w:val="22"/>
              </w:rPr>
              <w:noBreakHyphen/>
            </w:r>
            <w:r>
              <w:rPr>
                <w:i/>
                <w:color w:val="0000FF"/>
                <w:sz w:val="20"/>
                <w:szCs w:val="22"/>
              </w:rPr>
              <w:t>pocket threshold].</w:t>
            </w:r>
            <w:r>
              <w:rPr>
                <w:sz w:val="20"/>
                <w:szCs w:val="22"/>
              </w:rPr>
              <w:t xml:space="preserve"> Medicare estableció este monto y las normas para calcular los costos hasta llegar a esta suma.</w:t>
            </w:r>
          </w:p>
          <w:p w14:paraId="0257F8C2" w14:textId="77777777" w:rsidR="00444560" w:rsidRPr="004F0ACA" w:rsidRDefault="00444560" w:rsidP="003A0E36">
            <w:pPr>
              <w:keepNext/>
              <w:spacing w:before="60" w:beforeAutospacing="0" w:after="60" w:afterAutospacing="0" w:line="220" w:lineRule="exact"/>
              <w:rPr>
                <w:color w:val="000000"/>
                <w:sz w:val="20"/>
                <w:szCs w:val="22"/>
              </w:rPr>
            </w:pPr>
            <w:r>
              <w:rPr>
                <w:sz w:val="20"/>
                <w:szCs w:val="22"/>
              </w:rPr>
              <w:t xml:space="preserve">(Puede ver los </w:t>
            </w:r>
            <w:r>
              <w:rPr>
                <w:color w:val="000000"/>
                <w:sz w:val="20"/>
                <w:szCs w:val="22"/>
              </w:rPr>
              <w:t>detalles en la Sección 6 de este capítulo).</w:t>
            </w:r>
          </w:p>
          <w:p w14:paraId="03EEE214" w14:textId="77777777" w:rsidR="00444560" w:rsidRPr="004F0ACA" w:rsidRDefault="00444560" w:rsidP="003A0E36">
            <w:pPr>
              <w:keepNext/>
              <w:spacing w:before="60" w:beforeAutospacing="0" w:after="60" w:afterAutospacing="0" w:line="220" w:lineRule="exact"/>
              <w:rPr>
                <w:i/>
                <w:color w:val="0000FF"/>
                <w:sz w:val="20"/>
                <w:szCs w:val="22"/>
              </w:rPr>
            </w:pPr>
            <w:r>
              <w:rPr>
                <w:color w:val="0000FF"/>
                <w:sz w:val="20"/>
                <w:szCs w:val="22"/>
              </w:rPr>
              <w:t>[</w:t>
            </w:r>
            <w:r>
              <w:rPr>
                <w:i/>
                <w:color w:val="0000FF"/>
                <w:sz w:val="20"/>
                <w:szCs w:val="22"/>
              </w:rPr>
              <w:t>Plans with no coverage gap replace the text above with:</w:t>
            </w:r>
            <w:r>
              <w:rPr>
                <w:color w:val="0000FF"/>
                <w:sz w:val="20"/>
                <w:szCs w:val="22"/>
              </w:rPr>
              <w:t xml:space="preserve"> Debido a que no hay período sin cobertura para el plan, esta etapa de pago no se aplica a usted.] </w:t>
            </w:r>
          </w:p>
        </w:tc>
        <w:tc>
          <w:tcPr>
            <w:tcW w:w="2275" w:type="dxa"/>
          </w:tcPr>
          <w:p w14:paraId="7E63C433" w14:textId="595C3B93" w:rsidR="00444560" w:rsidRPr="004F0ACA" w:rsidRDefault="00444560" w:rsidP="003A0E36">
            <w:pPr>
              <w:keepNext/>
              <w:spacing w:before="60" w:beforeAutospacing="0" w:after="60" w:afterAutospacing="0" w:line="220" w:lineRule="exact"/>
              <w:rPr>
                <w:sz w:val="20"/>
                <w:szCs w:val="22"/>
              </w:rPr>
            </w:pPr>
            <w:r>
              <w:rPr>
                <w:sz w:val="20"/>
                <w:szCs w:val="22"/>
              </w:rPr>
              <w:t xml:space="preserve">Durante esta etapa, </w:t>
            </w:r>
            <w:r>
              <w:rPr>
                <w:b/>
                <w:sz w:val="20"/>
                <w:szCs w:val="22"/>
              </w:rPr>
              <w:t xml:space="preserve">el plan pagará la mayor parte del costo </w:t>
            </w:r>
            <w:r>
              <w:rPr>
                <w:sz w:val="20"/>
                <w:szCs w:val="22"/>
              </w:rPr>
              <w:t xml:space="preserve">de sus medicamentos durante el resto del año calendario (hasta el 31 de diciembre de 2021). </w:t>
            </w:r>
          </w:p>
          <w:p w14:paraId="546ACC6E" w14:textId="0E565866" w:rsidR="00444560" w:rsidRPr="004F0ACA" w:rsidRDefault="00444560" w:rsidP="003A0E36">
            <w:pPr>
              <w:keepNext/>
              <w:spacing w:before="60" w:beforeAutospacing="0" w:after="60" w:afterAutospacing="0" w:line="220" w:lineRule="exact"/>
              <w:rPr>
                <w:sz w:val="20"/>
                <w:szCs w:val="22"/>
              </w:rPr>
            </w:pPr>
            <w:r>
              <w:rPr>
                <w:sz w:val="20"/>
                <w:szCs w:val="22"/>
              </w:rPr>
              <w:t xml:space="preserve">(Puede ver los detalles </w:t>
            </w:r>
            <w:r>
              <w:rPr>
                <w:color w:val="000000"/>
                <w:sz w:val="20"/>
                <w:szCs w:val="22"/>
              </w:rPr>
              <w:t>en</w:t>
            </w:r>
            <w:r w:rsidR="003A0E36">
              <w:rPr>
                <w:color w:val="000000"/>
                <w:sz w:val="20"/>
                <w:szCs w:val="22"/>
              </w:rPr>
              <w:t> </w:t>
            </w:r>
            <w:r>
              <w:rPr>
                <w:color w:val="000000"/>
                <w:sz w:val="20"/>
                <w:szCs w:val="22"/>
              </w:rPr>
              <w:t>la Sección 7 de</w:t>
            </w:r>
            <w:r>
              <w:rPr>
                <w:sz w:val="20"/>
                <w:szCs w:val="22"/>
              </w:rPr>
              <w:t xml:space="preserve"> este capítulo).</w:t>
            </w:r>
          </w:p>
        </w:tc>
      </w:tr>
    </w:tbl>
    <w:p w14:paraId="275CEF50" w14:textId="29FFA92F" w:rsidR="002E4207" w:rsidRPr="00E81E61" w:rsidRDefault="002E4207" w:rsidP="004F0ACA">
      <w:pPr>
        <w:pStyle w:val="Heading3"/>
        <w:rPr>
          <w:sz w:val="12"/>
        </w:rPr>
      </w:pPr>
      <w:bookmarkStart w:id="417" w:name="_Toc228560114"/>
      <w:bookmarkStart w:id="418" w:name="_Toc47361856"/>
      <w:r>
        <w:lastRenderedPageBreak/>
        <w:t>SECCIÓN 3</w:t>
      </w:r>
      <w:r>
        <w:tab/>
        <w:t>Le enviamos informes que explican los pagos de sus</w:t>
      </w:r>
      <w:r w:rsidR="003A0E36">
        <w:t> </w:t>
      </w:r>
      <w:r>
        <w:t>medicamentos y la etapa de pago en la que se</w:t>
      </w:r>
      <w:r w:rsidR="003A0E36">
        <w:t> </w:t>
      </w:r>
      <w:r>
        <w:t>encuentra</w:t>
      </w:r>
      <w:bookmarkEnd w:id="417"/>
      <w:bookmarkEnd w:id="418"/>
    </w:p>
    <w:p w14:paraId="3355A628" w14:textId="77777777" w:rsidR="002E4207" w:rsidRPr="00E81E61" w:rsidRDefault="002E4207" w:rsidP="00165D84">
      <w:pPr>
        <w:pStyle w:val="Heading4"/>
      </w:pPr>
      <w:bookmarkStart w:id="419" w:name="_Toc228560115"/>
      <w:bookmarkStart w:id="420" w:name="_Toc47361857"/>
      <w:r>
        <w:t>Sección 3.1</w:t>
      </w:r>
      <w:r>
        <w:tab/>
        <w:t>Le enviamos un informe mensual llamado “Explicación de beneficios de la Parte D” (“EOB de la Parte D”)</w:t>
      </w:r>
      <w:bookmarkEnd w:id="419"/>
      <w:bookmarkEnd w:id="420"/>
    </w:p>
    <w:p w14:paraId="77D41B0E" w14:textId="77777777" w:rsidR="002E4207" w:rsidRPr="00E81E61" w:rsidRDefault="002E4207" w:rsidP="004F0ACA">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F1ECFB7" w14:textId="04A32510" w:rsidR="002E4207" w:rsidRPr="00E81E61" w:rsidRDefault="002E4207" w:rsidP="00D47209">
      <w:pPr>
        <w:pStyle w:val="ListBullet"/>
        <w:numPr>
          <w:ilvl w:val="0"/>
          <w:numId w:val="101"/>
        </w:numPr>
      </w:pPr>
      <w:r>
        <w:t>Llevamos un registro de cuánto ha pagado. A este se le denomina costo “</w:t>
      </w:r>
      <w:r>
        <w:rPr>
          <w:b/>
        </w:rPr>
        <w:t>que paga de su</w:t>
      </w:r>
      <w:r w:rsidR="003A0E36">
        <w:rPr>
          <w:b/>
        </w:rPr>
        <w:t> </w:t>
      </w:r>
      <w:r>
        <w:rPr>
          <w:b/>
        </w:rPr>
        <w:t>bolsillo</w:t>
      </w:r>
      <w:r>
        <w:t>”.</w:t>
      </w:r>
    </w:p>
    <w:p w14:paraId="7C135B0C" w14:textId="4C020BFE" w:rsidR="002E4207" w:rsidRPr="00E81E61" w:rsidRDefault="002E4207" w:rsidP="00D47209">
      <w:pPr>
        <w:pStyle w:val="ListBullet"/>
        <w:numPr>
          <w:ilvl w:val="0"/>
          <w:numId w:val="101"/>
        </w:numPr>
      </w:pPr>
      <w:r>
        <w:t>Llevamos un registro de los “</w:t>
      </w:r>
      <w:r>
        <w:rPr>
          <w:b/>
        </w:rPr>
        <w:t>costos totales de sus medicamentos</w:t>
      </w:r>
      <w:r>
        <w:t>”. Esta es la cantidad que paga de su bolsillo o que otros pagan en su nombre más la cantidad pagada por el</w:t>
      </w:r>
      <w:r w:rsidR="003A0E36">
        <w:rPr>
          <w:b/>
        </w:rPr>
        <w:t> </w:t>
      </w:r>
      <w:r>
        <w:t xml:space="preserve">plan. </w:t>
      </w:r>
    </w:p>
    <w:p w14:paraId="0D98C4B6" w14:textId="1774D42A" w:rsidR="002E4207" w:rsidRPr="003A0E36" w:rsidRDefault="002E4207" w:rsidP="00C17F16">
      <w:pPr>
        <w:rPr>
          <w:spacing w:val="-4"/>
        </w:rPr>
      </w:pPr>
      <w:r w:rsidRPr="003A0E36">
        <w:rPr>
          <w:spacing w:val="-4"/>
        </w:rPr>
        <w:t xml:space="preserve">Nuestro plan preparará un informe por escrito denominado </w:t>
      </w:r>
      <w:r w:rsidRPr="003A0E36">
        <w:rPr>
          <w:i/>
          <w:spacing w:val="-4"/>
        </w:rPr>
        <w:t>Explicación de beneficios de la Parte D</w:t>
      </w:r>
      <w:r w:rsidRPr="003A0E36">
        <w:rPr>
          <w:spacing w:val="-4"/>
        </w:rPr>
        <w:t xml:space="preserve"> (a veces se lo denomina “EOB de la Parte D”) cuando haya obtenido uno o más medicamentos con receta a lo largo del plan durante el mes anterior.</w:t>
      </w:r>
      <w:bookmarkStart w:id="421" w:name="_Hlk27933747"/>
      <w:r w:rsidRPr="003A0E36">
        <w:rPr>
          <w:spacing w:val="-4"/>
        </w:rPr>
        <w:t xml:space="preserve"> En la EOB de la Parte D se ofrece más información sobre los medicamentos que toma, como aumentos en el precio y otros medicamentos de menor costo compartido que puedan estar disponibles. Debe consultar a la persona autorizada a darle recetas sobre estas opciones de menor costo.</w:t>
      </w:r>
      <w:bookmarkEnd w:id="421"/>
      <w:r w:rsidRPr="003A0E36">
        <w:rPr>
          <w:spacing w:val="-4"/>
        </w:rPr>
        <w:t xml:space="preserve"> Aquí encontrará lo siguiente: </w:t>
      </w:r>
    </w:p>
    <w:p w14:paraId="38BF3C94" w14:textId="77777777" w:rsidR="002E4207" w:rsidRPr="00E81E61" w:rsidRDefault="002E4207" w:rsidP="00D47209">
      <w:pPr>
        <w:pStyle w:val="ListBullet"/>
        <w:numPr>
          <w:ilvl w:val="0"/>
          <w:numId w:val="102"/>
        </w:numPr>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14:paraId="1B83D807" w14:textId="544680CB" w:rsidR="002E4207" w:rsidRDefault="002E4207" w:rsidP="00D47209">
      <w:pPr>
        <w:pStyle w:val="ListBullet"/>
        <w:numPr>
          <w:ilvl w:val="0"/>
          <w:numId w:val="102"/>
        </w:numPr>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6DB667E1" w14:textId="77777777" w:rsidR="006C0691" w:rsidRDefault="006C0691" w:rsidP="006C0691">
      <w:pPr>
        <w:pStyle w:val="ListBullet"/>
        <w:numPr>
          <w:ilvl w:val="0"/>
          <w:numId w:val="102"/>
        </w:numPr>
      </w:pPr>
      <w:bookmarkStart w:id="422" w:name="_Hlk27933769"/>
      <w:r>
        <w:rPr>
          <w:b/>
        </w:rPr>
        <w:t xml:space="preserve">Información sobre los precios de los medicamentos. </w:t>
      </w:r>
      <w:r>
        <w:t xml:space="preserve">Esta información mostrará aumentos porcentuales acumulativos para cada reclamación de medicamento con receta. </w:t>
      </w:r>
    </w:p>
    <w:p w14:paraId="2FC7D76B" w14:textId="394596A7" w:rsidR="006C0691" w:rsidRPr="00E81E61" w:rsidRDefault="006C0691" w:rsidP="006C0691">
      <w:pPr>
        <w:pStyle w:val="ListBullet"/>
        <w:numPr>
          <w:ilvl w:val="0"/>
          <w:numId w:val="102"/>
        </w:numPr>
      </w:pPr>
      <w:r>
        <w:rPr>
          <w:b/>
        </w:rPr>
        <w:t xml:space="preserve">Medicamentos con receta alternativos disponibles a costo más bajo. </w:t>
      </w:r>
      <w:r>
        <w:t>Esto incluirá información sobre otros medicamentos con menor costo compartido para cada reclamación de medicamento con receta que puedan estar disponibles.</w:t>
      </w:r>
      <w:bookmarkEnd w:id="422"/>
    </w:p>
    <w:p w14:paraId="2C034B5A" w14:textId="77777777" w:rsidR="002E4207" w:rsidRPr="00E81E61" w:rsidRDefault="002E4207" w:rsidP="00165D84">
      <w:pPr>
        <w:pStyle w:val="Heading4"/>
      </w:pPr>
      <w:bookmarkStart w:id="423" w:name="_Toc228560116"/>
      <w:bookmarkStart w:id="424" w:name="_Toc47361858"/>
      <w:r>
        <w:lastRenderedPageBreak/>
        <w:t>Sección 3.2</w:t>
      </w:r>
      <w:r>
        <w:tab/>
        <w:t>Ayúdenos a mantener al día nuestra información sobre sus pagos de los medicamentos</w:t>
      </w:r>
      <w:bookmarkEnd w:id="423"/>
      <w:bookmarkEnd w:id="424"/>
    </w:p>
    <w:p w14:paraId="156E8820" w14:textId="77777777" w:rsidR="002E4207" w:rsidRPr="00E81E61" w:rsidRDefault="002E4207" w:rsidP="004F0ACA">
      <w:r>
        <w:t>Para hacer un seguimiento de los costos de sus medicamentos y de los pagos que efectúa por estos, utilizamos los registros que recibimos de las farmacias. Puede ayudarnos a mantener su información correcta y actualizada de la siguiente manera:</w:t>
      </w:r>
    </w:p>
    <w:p w14:paraId="4C68F197" w14:textId="77777777" w:rsidR="002E4207" w:rsidRPr="00E81E61" w:rsidRDefault="002E4207" w:rsidP="00D47209">
      <w:pPr>
        <w:pStyle w:val="ListBullet"/>
        <w:numPr>
          <w:ilvl w:val="0"/>
          <w:numId w:val="103"/>
        </w:numPr>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71091002" w14:textId="77777777" w:rsidR="002E4207" w:rsidRPr="003A0E36" w:rsidRDefault="002E4207" w:rsidP="00D47209">
      <w:pPr>
        <w:pStyle w:val="ListBullet"/>
        <w:numPr>
          <w:ilvl w:val="0"/>
          <w:numId w:val="103"/>
        </w:numPr>
        <w:rPr>
          <w:spacing w:val="-4"/>
        </w:rPr>
      </w:pPr>
      <w:r w:rsidRPr="003A0E36">
        <w:rPr>
          <w:b/>
          <w:spacing w:val="-4"/>
        </w:rPr>
        <w:t>Asegúrese de que tengamos la información que necesitamos.</w:t>
      </w:r>
      <w:r w:rsidRPr="003A0E36">
        <w:rPr>
          <w:spacing w:val="-4"/>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03B81AFC" w14:textId="77777777" w:rsidR="002E4207" w:rsidRPr="00E81E61" w:rsidRDefault="002E4207" w:rsidP="004F0ACA">
      <w:pPr>
        <w:pStyle w:val="ListBullet2"/>
      </w:pPr>
      <w:r>
        <w:t xml:space="preserve">Cuando usted compra un medicamento cubierto en una farmacia de la red a un precio especial o con una tarjeta de descuento que no sea parte del beneficio de nuestro plan. </w:t>
      </w:r>
    </w:p>
    <w:p w14:paraId="48EFEB92" w14:textId="77777777" w:rsidR="002E4207" w:rsidRPr="00E81E61" w:rsidRDefault="002E4207" w:rsidP="004F0ACA">
      <w:pPr>
        <w:pStyle w:val="ListBullet2"/>
      </w:pPr>
      <w:r>
        <w:t>Cuando realiza un copago por los medicamentos que se proporcionan en virtud de un programa de asistencia al paciente del fabricante del medicamento.</w:t>
      </w:r>
    </w:p>
    <w:p w14:paraId="372D1875" w14:textId="77777777" w:rsidR="002E4207" w:rsidRPr="00E81E61" w:rsidRDefault="002E4207" w:rsidP="004F0ACA">
      <w:pPr>
        <w:pStyle w:val="ListBullet2"/>
      </w:pPr>
      <w:r>
        <w:rPr>
          <w:color w:val="000000"/>
        </w:rPr>
        <w:t>Cada vez que compre medicamentos cubiertos en una farmacia fuera de la red u otras veces que pague el precio total de un medicamento cubierto en circunstancias especiales.</w:t>
      </w:r>
    </w:p>
    <w:p w14:paraId="581000DE" w14:textId="77777777" w:rsidR="002E4207" w:rsidRPr="003A0E36" w:rsidRDefault="002E4207" w:rsidP="00D47209">
      <w:pPr>
        <w:pStyle w:val="ListBullet"/>
        <w:numPr>
          <w:ilvl w:val="0"/>
          <w:numId w:val="104"/>
        </w:numPr>
        <w:rPr>
          <w:spacing w:val="-4"/>
        </w:rPr>
      </w:pPr>
      <w:r w:rsidRPr="003A0E36">
        <w:rPr>
          <w:b/>
          <w:spacing w:val="-4"/>
        </w:rPr>
        <w:t>Envíenos la información sobre los pagos que terceros hayan realizado por usted.</w:t>
      </w:r>
      <w:r w:rsidRPr="003A0E36">
        <w:rPr>
          <w:spacing w:val="-4"/>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3A0E36">
        <w:rPr>
          <w:i/>
          <w:color w:val="0000FF"/>
          <w:spacing w:val="-4"/>
        </w:rPr>
        <w:t xml:space="preserve">[plans without an SPAP in their state delete next item] </w:t>
      </w:r>
      <w:r w:rsidRPr="003A0E36">
        <w:rPr>
          <w:spacing w:val="-4"/>
        </w:rP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78FE1F9C" w14:textId="7BDCE79A" w:rsidR="002E4207" w:rsidRPr="00E81E61" w:rsidRDefault="002E4207" w:rsidP="00D47209">
      <w:pPr>
        <w:pStyle w:val="ListBullet"/>
        <w:numPr>
          <w:ilvl w:val="0"/>
          <w:numId w:val="104"/>
        </w:numPr>
      </w:pPr>
      <w:r>
        <w:rPr>
          <w:b/>
        </w:rPr>
        <w:t>Revise el informe que le enviamos por escrito.</w:t>
      </w:r>
      <w:r>
        <w:t xml:space="preserve"> Cuando reciba una </w:t>
      </w:r>
      <w:r>
        <w:rPr>
          <w:i/>
        </w:rPr>
        <w:t>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w:t>
      </w:r>
      <w:r>
        <w:lastRenderedPageBreak/>
        <w:t xml:space="preserve">figuran en la contraportada de este folleto). </w:t>
      </w:r>
      <w:r w:rsidRPr="0012318A">
        <w:rPr>
          <w:i/>
          <w:color w:val="0000FF"/>
          <w:lang w:val="en-US"/>
        </w:rPr>
        <w:t>[Plans that allow members to manage this information on</w:t>
      </w:r>
      <w:r w:rsidR="0012318A">
        <w:rPr>
          <w:i/>
          <w:color w:val="0000FF"/>
          <w:lang w:val="en-US"/>
        </w:rPr>
        <w:noBreakHyphen/>
      </w:r>
      <w:r w:rsidRPr="0012318A">
        <w:rPr>
          <w:i/>
          <w:color w:val="0000FF"/>
          <w:lang w:val="en-US"/>
        </w:rPr>
        <w:t xml:space="preserve">line may describe that option here.] </w:t>
      </w:r>
      <w:r>
        <w:t>Asegúrese de guardar estos informes. Son un registro importante de sus gastos en medicamentos.</w:t>
      </w:r>
    </w:p>
    <w:p w14:paraId="480F9124" w14:textId="77777777" w:rsidR="002E4207" w:rsidRPr="00E81E61" w:rsidRDefault="002E4207" w:rsidP="00165D84">
      <w:pPr>
        <w:pStyle w:val="Heading3"/>
        <w:rPr>
          <w:sz w:val="12"/>
        </w:rPr>
      </w:pPr>
      <w:bookmarkStart w:id="425" w:name="_Toc228560117"/>
      <w:bookmarkStart w:id="426" w:name="_Toc47361859"/>
      <w:r>
        <w:t>SECCIÓN 4</w:t>
      </w:r>
      <w:r>
        <w:tab/>
        <w:t xml:space="preserve">Durante la Etapa del deducible, usted paga el costo total de los medicamentos </w:t>
      </w:r>
      <w:r>
        <w:rPr>
          <w:i/>
          <w:color w:val="0000FF"/>
        </w:rPr>
        <w:t>[insert drug tiers if applicable]</w:t>
      </w:r>
      <w:bookmarkEnd w:id="425"/>
      <w:bookmarkEnd w:id="426"/>
    </w:p>
    <w:p w14:paraId="183FFA75" w14:textId="77777777" w:rsidR="002E4207" w:rsidRPr="00E81E61" w:rsidRDefault="002E4207" w:rsidP="00165D84">
      <w:pPr>
        <w:pStyle w:val="Heading4"/>
      </w:pPr>
      <w:bookmarkStart w:id="427" w:name="_Toc228560118"/>
      <w:bookmarkStart w:id="428" w:name="_Toc47361860"/>
      <w:r>
        <w:t>Sección 4.1</w:t>
      </w:r>
      <w:r>
        <w:tab/>
        <w:t xml:space="preserve">Permanece en la Etapa del deducible hasta que haya pagado </w:t>
      </w:r>
      <w:r>
        <w:rPr>
          <w:i/>
        </w:rPr>
        <w:t>$</w:t>
      </w:r>
      <w:r>
        <w:rPr>
          <w:i/>
          <w:color w:val="0000FF"/>
        </w:rPr>
        <w:t>[insert deductible amount]</w:t>
      </w:r>
      <w:r>
        <w:rPr>
          <w:color w:val="0000FF"/>
        </w:rPr>
        <w:t xml:space="preserve"> </w:t>
      </w:r>
      <w:r>
        <w:t xml:space="preserve">por sus medicamentos </w:t>
      </w:r>
      <w:r>
        <w:rPr>
          <w:i/>
          <w:color w:val="0000FF"/>
        </w:rPr>
        <w:t>[insert drug tiers if applicable]</w:t>
      </w:r>
      <w:bookmarkEnd w:id="427"/>
      <w:bookmarkEnd w:id="428"/>
    </w:p>
    <w:p w14:paraId="69780EF4" w14:textId="6B12A154" w:rsidR="009315A8" w:rsidRPr="0012318A" w:rsidRDefault="009315A8" w:rsidP="009315A8">
      <w:pPr>
        <w:spacing w:after="0" w:afterAutospacing="0"/>
        <w:rPr>
          <w:i/>
          <w:color w:val="0000FF"/>
          <w:lang w:val="en-US"/>
        </w:rPr>
      </w:pPr>
      <w:r w:rsidRPr="0012318A">
        <w:rPr>
          <w:color w:val="0000FF"/>
          <w:lang w:val="en-US"/>
        </w:rPr>
        <w:t>[</w:t>
      </w:r>
      <w:r w:rsidRPr="0012318A">
        <w:rPr>
          <w:i/>
          <w:color w:val="0000FF"/>
          <w:lang w:val="en-US"/>
        </w:rPr>
        <w:t xml:space="preserve">Plans with no deductible replace Section 4 title with: </w:t>
      </w:r>
      <w:r w:rsidRPr="0012318A">
        <w:rPr>
          <w:color w:val="0000FF"/>
          <w:lang w:val="en-US"/>
        </w:rPr>
        <w:t xml:space="preserve">No hay un deducible para </w:t>
      </w:r>
      <w:r w:rsidRPr="0012318A">
        <w:rPr>
          <w:i/>
          <w:color w:val="0000FF"/>
          <w:lang w:val="en-US"/>
        </w:rPr>
        <w:t>[insert 2021 plan name]</w:t>
      </w:r>
      <w:r w:rsidRPr="0012318A">
        <w:rPr>
          <w:color w:val="0000FF"/>
          <w:lang w:val="en-US"/>
        </w:rPr>
        <w:t xml:space="preserve">.] </w:t>
      </w:r>
    </w:p>
    <w:p w14:paraId="3DE2862D" w14:textId="77777777" w:rsidR="009315A8" w:rsidRPr="00E81E61" w:rsidRDefault="009315A8" w:rsidP="009315A8">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36423687" w14:textId="31018DEB" w:rsidR="009315A8" w:rsidRPr="00E81E61" w:rsidRDefault="009315A8" w:rsidP="009315A8">
      <w:pPr>
        <w:spacing w:after="0" w:afterAutospacing="0"/>
        <w:rPr>
          <w:i/>
          <w:color w:val="0000FF"/>
        </w:rPr>
      </w:pPr>
      <w:r w:rsidRPr="0012318A">
        <w:rPr>
          <w:color w:val="0000FF"/>
          <w:lang w:val="en-US"/>
        </w:rPr>
        <w:t>[</w:t>
      </w:r>
      <w:r w:rsidRPr="0012318A">
        <w:rPr>
          <w:i/>
          <w:color w:val="0000FF"/>
          <w:lang w:val="en-US"/>
        </w:rPr>
        <w:t>Plans with no deductible replace text below with</w:t>
      </w:r>
      <w:r w:rsidRPr="0012318A">
        <w:rPr>
          <w:color w:val="0000FF"/>
          <w:lang w:val="en-US"/>
        </w:rPr>
        <w:t xml:space="preserve">: No hay un deducible para </w:t>
      </w:r>
      <w:r w:rsidRPr="0012318A">
        <w:rPr>
          <w:i/>
          <w:color w:val="0000FF"/>
          <w:lang w:val="en-US"/>
        </w:rPr>
        <w:t>[insert 2021 plan name]</w:t>
      </w:r>
      <w:r w:rsidRPr="0012318A">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2532AC24" w14:textId="70FA246F" w:rsidR="002E4207" w:rsidRPr="00E81E61" w:rsidRDefault="002E4207" w:rsidP="00C17F16">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2021.]</w:t>
      </w:r>
      <w:r>
        <w:t xml:space="preserve"> </w:t>
      </w:r>
      <w:r w:rsidRPr="0012318A">
        <w:rPr>
          <w:color w:val="0000FF"/>
          <w:lang w:val="en-US"/>
        </w:rPr>
        <w:t>[</w:t>
      </w:r>
      <w:r w:rsidRPr="0012318A">
        <w:rPr>
          <w:i/>
          <w:color w:val="0000FF"/>
          <w:lang w:val="en-US"/>
        </w:rPr>
        <w:t xml:space="preserve">Plans with a deductible on only a subset of drugs, insert: </w:t>
      </w:r>
      <w:r w:rsidRPr="0012318A">
        <w:rPr>
          <w:color w:val="0000FF"/>
          <w:lang w:val="en-US"/>
        </w:rPr>
        <w:t>Pagará un deducible anual de $</w:t>
      </w:r>
      <w:r w:rsidRPr="0012318A">
        <w:rPr>
          <w:i/>
          <w:color w:val="0000FF"/>
          <w:lang w:val="en-US"/>
        </w:rPr>
        <w:t>[insert deductible amount]</w:t>
      </w:r>
      <w:r w:rsidRPr="0012318A">
        <w:rPr>
          <w:color w:val="0000FF"/>
          <w:lang w:val="en-US"/>
        </w:rPr>
        <w:t xml:space="preserve"> en los medicamentos de </w:t>
      </w:r>
      <w:r w:rsidRPr="0012318A">
        <w:rPr>
          <w:i/>
          <w:color w:val="0000FF"/>
          <w:lang w:val="en-US"/>
        </w:rPr>
        <w:t>[insert applicable drug tiers]</w:t>
      </w:r>
      <w:r w:rsidRPr="0012318A">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i/>
          <w:color w:val="0000FF"/>
        </w:rPr>
        <w:t>[</w:t>
      </w:r>
      <w:r>
        <w:rPr>
          <w:b/>
          <w:i/>
          <w:color w:val="0000FF"/>
        </w:rPr>
        <w:t>insert applicable drug tiers</w:t>
      </w:r>
      <w:r>
        <w:rPr>
          <w:i/>
          <w:color w:val="0000FF"/>
        </w:rPr>
        <w:t>]</w:t>
      </w:r>
      <w:r>
        <w:rPr>
          <w:color w:val="0000FF"/>
        </w:rPr>
        <w:t xml:space="preserve"> hasta que alcance el monto del deducible del plan. Para todos los demás medicamentos, no deberá pagar ningún deducible y comenzará a recibir la cobertura inmediatamente.] </w:t>
      </w:r>
    </w:p>
    <w:p w14:paraId="2402A56A" w14:textId="77777777" w:rsidR="002E4207" w:rsidRPr="00E81E61" w:rsidRDefault="002E4207" w:rsidP="00D47209">
      <w:pPr>
        <w:pStyle w:val="ListBullet"/>
        <w:numPr>
          <w:ilvl w:val="0"/>
          <w:numId w:val="105"/>
        </w:numPr>
      </w:pPr>
      <w:r>
        <w:t>El “</w:t>
      </w:r>
      <w:r>
        <w:rPr>
          <w:b/>
        </w:rPr>
        <w:t>costo total</w:t>
      </w:r>
      <w:r>
        <w:t>” suele ser inferior al precio total habitual del medicamento, puesto que el plan ha negociado costos más bajos para la mayoría de los medicamentos.</w:t>
      </w:r>
    </w:p>
    <w:p w14:paraId="1490A02A" w14:textId="77777777" w:rsidR="005D4DFE" w:rsidRDefault="002E4207" w:rsidP="00D47209">
      <w:pPr>
        <w:pStyle w:val="ListBullet"/>
        <w:numPr>
          <w:ilvl w:val="0"/>
          <w:numId w:val="105"/>
        </w:numPr>
      </w:pPr>
      <w:r>
        <w:t>El “</w:t>
      </w:r>
      <w:r>
        <w:rPr>
          <w:b/>
        </w:rPr>
        <w:t>deducible</w:t>
      </w:r>
      <w:r>
        <w:t>” es el monto que debe pagar por los medicamentos con receta de la Parte D antes de que el plan comience a pagar la parte que le corresponde.</w:t>
      </w:r>
    </w:p>
    <w:p w14:paraId="0B5D17C5" w14:textId="77777777" w:rsidR="002E4207" w:rsidRPr="00E81E61" w:rsidRDefault="002E4207" w:rsidP="004F0ACA">
      <w:r>
        <w:t>Una vez que haya pagado $</w:t>
      </w:r>
      <w:r>
        <w:rPr>
          <w:i/>
          <w:color w:val="0000FF"/>
        </w:rPr>
        <w:t>[insert deductible amount]</w:t>
      </w:r>
      <w:r>
        <w:t xml:space="preserve"> por los medicamentos de </w:t>
      </w:r>
      <w:r>
        <w:rPr>
          <w:i/>
          <w:color w:val="0000FF"/>
        </w:rPr>
        <w:t>[insert drug tiers if applicable]</w:t>
      </w:r>
      <w:r>
        <w:t xml:space="preserve">, sale de la Etapa del deducible y pasa a la siguiente etapa de pago de medicamentos, que es la Etapa de cobertura inicial. </w:t>
      </w:r>
    </w:p>
    <w:p w14:paraId="0D659000" w14:textId="0BABBAAB" w:rsidR="002E4207" w:rsidRPr="00E81E61" w:rsidRDefault="002E4207" w:rsidP="00165D84">
      <w:pPr>
        <w:pStyle w:val="Heading3"/>
        <w:rPr>
          <w:sz w:val="12"/>
        </w:rPr>
      </w:pPr>
      <w:bookmarkStart w:id="429" w:name="_Toc228560119"/>
      <w:bookmarkStart w:id="430" w:name="_Toc47361861"/>
      <w:r>
        <w:lastRenderedPageBreak/>
        <w:t>SECCIÓN 5</w:t>
      </w:r>
      <w:r>
        <w:tab/>
        <w:t>Durante la Etapa de cobertura inicial, el plan paga la</w:t>
      </w:r>
      <w:r w:rsidR="003A0E36">
        <w:t> </w:t>
      </w:r>
      <w:r>
        <w:t>parte que le corresponde del costo de sus medicamentos y usted paga su parte</w:t>
      </w:r>
      <w:bookmarkEnd w:id="429"/>
      <w:bookmarkEnd w:id="430"/>
    </w:p>
    <w:p w14:paraId="0C5202A8" w14:textId="77777777" w:rsidR="002E4207" w:rsidRPr="00E81E61" w:rsidRDefault="002E4207" w:rsidP="00165D84">
      <w:pPr>
        <w:pStyle w:val="Heading4"/>
      </w:pPr>
      <w:bookmarkStart w:id="431" w:name="_Toc228560120"/>
      <w:bookmarkStart w:id="432" w:name="_Toc47361862"/>
      <w:r>
        <w:t>Sección 5.1</w:t>
      </w:r>
      <w:r>
        <w:tab/>
        <w:t>Lo que paga por un medicamento depende del medicamento en sí y de dónde lo obtiene</w:t>
      </w:r>
      <w:bookmarkEnd w:id="431"/>
      <w:bookmarkEnd w:id="432"/>
    </w:p>
    <w:p w14:paraId="413C926A" w14:textId="77777777" w:rsidR="002E4207" w:rsidRPr="00E81E61" w:rsidRDefault="002E4207" w:rsidP="002E4207">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4BC9CCDD" w14:textId="77777777" w:rsidR="002E4207" w:rsidRPr="00E81E61" w:rsidRDefault="002E4207" w:rsidP="00165D84">
      <w:pPr>
        <w:pStyle w:val="subheading"/>
      </w:pPr>
      <w:r>
        <w:t xml:space="preserve">El plan tiene </w:t>
      </w:r>
      <w:r>
        <w:rPr>
          <w:i/>
          <w:color w:val="0000FF"/>
        </w:rPr>
        <w:t>[insert number of tiers]</w:t>
      </w:r>
      <w:r>
        <w:rPr>
          <w:i/>
        </w:rPr>
        <w:t xml:space="preserve"> </w:t>
      </w:r>
      <w:r>
        <w:t>niveles de costo compartido</w:t>
      </w:r>
    </w:p>
    <w:p w14:paraId="17C52AC1" w14:textId="77777777" w:rsidR="002E4207" w:rsidRPr="0012318A" w:rsidRDefault="002E4207" w:rsidP="000504A0">
      <w:pPr>
        <w:keepNext/>
        <w:spacing w:after="0" w:afterAutospacing="0"/>
        <w:rPr>
          <w:i/>
          <w:color w:val="0000FF"/>
          <w:lang w:val="en-US"/>
        </w:rPr>
      </w:pPr>
      <w:r w:rsidRPr="0012318A">
        <w:rPr>
          <w:i/>
          <w:color w:val="0000FF"/>
          <w:lang w:val="en-US"/>
        </w:rPr>
        <w:t>[Plans that do not use drug tiers should omit this section.]</w:t>
      </w:r>
    </w:p>
    <w:p w14:paraId="0205FA3F" w14:textId="77777777" w:rsidR="002E4207" w:rsidRPr="00E81E61"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3A5DE4FB" w14:textId="03FF5116" w:rsidR="004F0ACA" w:rsidRPr="0012318A" w:rsidRDefault="004F0ACA" w:rsidP="00D47209">
      <w:pPr>
        <w:pStyle w:val="ListBullet"/>
        <w:numPr>
          <w:ilvl w:val="0"/>
          <w:numId w:val="106"/>
        </w:numPr>
        <w:rPr>
          <w:lang w:val="en-US"/>
        </w:rPr>
      </w:pPr>
      <w:r w:rsidRPr="0012318A">
        <w:rPr>
          <w:i/>
          <w:color w:val="0000FF"/>
          <w:lang w:val="en-US"/>
        </w:rPr>
        <w:t>[Plans should briefly describe each tier (e.g., Cost</w:t>
      </w:r>
      <w:r w:rsidR="0012318A">
        <w:rPr>
          <w:i/>
          <w:color w:val="0000FF"/>
          <w:lang w:val="en-US"/>
        </w:rPr>
        <w:noBreakHyphen/>
      </w:r>
      <w:r w:rsidRPr="0012318A">
        <w:rPr>
          <w:i/>
          <w:color w:val="0000FF"/>
          <w:lang w:val="en-US"/>
        </w:rPr>
        <w: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t xml:space="preserve">Para saber en qué nivel de costo compartido está su medicamento, consulte la Lista de medicamentos del plan. </w:t>
      </w:r>
    </w:p>
    <w:p w14:paraId="3910C543" w14:textId="77777777" w:rsidR="002E4207" w:rsidRPr="00E81E61" w:rsidRDefault="002E4207" w:rsidP="00165D84">
      <w:pPr>
        <w:pStyle w:val="subheading"/>
      </w:pPr>
      <w:r>
        <w:t>Sus opciones de farmacia</w:t>
      </w:r>
    </w:p>
    <w:p w14:paraId="536C7CAC" w14:textId="77777777" w:rsidR="002E4207" w:rsidRPr="00E81E61" w:rsidRDefault="002E4207" w:rsidP="00C17F16">
      <w:pPr>
        <w:keepNext/>
      </w:pPr>
      <w:r>
        <w:t>El monto que usted paga por un medicamento está determinado según el lugar donde obtenga el medicamento:</w:t>
      </w:r>
    </w:p>
    <w:p w14:paraId="03F7AA74" w14:textId="32EE4549" w:rsidR="004F0ACA" w:rsidRPr="0012318A" w:rsidRDefault="004F0ACA" w:rsidP="00D47209">
      <w:pPr>
        <w:pStyle w:val="ListBullet"/>
        <w:numPr>
          <w:ilvl w:val="0"/>
          <w:numId w:val="107"/>
        </w:numPr>
        <w:rPr>
          <w:lang w:val="en-US"/>
        </w:rPr>
      </w:pPr>
      <w:r w:rsidRPr="0012318A">
        <w:rPr>
          <w:i/>
          <w:color w:val="0000FF"/>
          <w:lang w:val="en-US"/>
        </w:rPr>
        <w:t xml:space="preserve">[Plans retail network pharmacies that offer preferred cost sharing, delete this bullet and use next two bullets instead] </w:t>
      </w:r>
      <w:r w:rsidRPr="0012318A">
        <w:rPr>
          <w:lang w:val="en-US"/>
        </w:rPr>
        <w:t xml:space="preserve">Una farmacia minorista de la red de nuestro plan. </w:t>
      </w:r>
    </w:p>
    <w:p w14:paraId="4F52E10F" w14:textId="5A3460A9" w:rsidR="004F0ACA" w:rsidRPr="0012318A" w:rsidRDefault="004F0ACA" w:rsidP="00D47209">
      <w:pPr>
        <w:pStyle w:val="ListBullet"/>
        <w:numPr>
          <w:ilvl w:val="0"/>
          <w:numId w:val="107"/>
        </w:numPr>
        <w:rPr>
          <w:lang w:val="en-US"/>
        </w:rPr>
      </w:pPr>
      <w:r w:rsidRPr="0012318A">
        <w:rPr>
          <w:color w:val="0000FF"/>
          <w:lang w:val="en-US"/>
        </w:rPr>
        <w:t>[</w:t>
      </w:r>
      <w:r w:rsidRPr="0012318A">
        <w:rPr>
          <w:i/>
          <w:color w:val="0000FF"/>
          <w:lang w:val="en-US"/>
        </w:rPr>
        <w:t>Plans with retail network pharmacies that offer preferred cost sharing, insert:</w:t>
      </w:r>
      <w:r w:rsidRPr="0012318A">
        <w:rPr>
          <w:color w:val="0000FF"/>
          <w:lang w:val="en-US"/>
        </w:rPr>
        <w:t xml:space="preserve"> Una farmacia minorista de la red que ofrece un costo compartido estándar.]</w:t>
      </w:r>
      <w:r w:rsidRPr="0012318A">
        <w:rPr>
          <w:lang w:val="en-US"/>
        </w:rPr>
        <w:t xml:space="preserve"> </w:t>
      </w:r>
    </w:p>
    <w:p w14:paraId="3990C9C7" w14:textId="2DB386E4" w:rsidR="004F0ACA" w:rsidRPr="0012318A" w:rsidRDefault="004F0ACA" w:rsidP="00D47209">
      <w:pPr>
        <w:pStyle w:val="ListBullet"/>
        <w:numPr>
          <w:ilvl w:val="0"/>
          <w:numId w:val="107"/>
        </w:numPr>
        <w:rPr>
          <w:lang w:val="en-US"/>
        </w:rPr>
      </w:pPr>
      <w:r w:rsidRPr="0012318A">
        <w:rPr>
          <w:color w:val="0000FF"/>
          <w:lang w:val="en-US"/>
        </w:rPr>
        <w:t>[</w:t>
      </w:r>
      <w:r w:rsidRPr="0012318A">
        <w:rPr>
          <w:i/>
          <w:color w:val="0000FF"/>
          <w:lang w:val="en-US"/>
        </w:rPr>
        <w:t xml:space="preserve">Plans with retail network pharmacies that offer preferred cost sharing, insert: </w:t>
      </w:r>
      <w:r w:rsidRPr="0012318A">
        <w:rPr>
          <w:color w:val="0000FF"/>
          <w:lang w:val="en-US"/>
        </w:rPr>
        <w:t>Una farmacia minorista de la red que ofrece un costo compartido preferido.]</w:t>
      </w:r>
      <w:r w:rsidRPr="0012318A">
        <w:rPr>
          <w:lang w:val="en-US"/>
        </w:rPr>
        <w:t xml:space="preserve"> </w:t>
      </w:r>
    </w:p>
    <w:p w14:paraId="02999C28" w14:textId="77777777" w:rsidR="004F0ACA" w:rsidRDefault="006E218F" w:rsidP="00D47209">
      <w:pPr>
        <w:pStyle w:val="ListBullet"/>
        <w:numPr>
          <w:ilvl w:val="0"/>
          <w:numId w:val="107"/>
        </w:numPr>
      </w:pPr>
      <w:r>
        <w:t xml:space="preserve">Una farmacia que no es de la red de nuestro plan. </w:t>
      </w:r>
    </w:p>
    <w:p w14:paraId="5A085B3C" w14:textId="62FD52E4" w:rsidR="004F0ACA" w:rsidRDefault="006E218F" w:rsidP="00D47209">
      <w:pPr>
        <w:pStyle w:val="ListBullet"/>
        <w:numPr>
          <w:ilvl w:val="0"/>
          <w:numId w:val="107"/>
        </w:numPr>
      </w:pPr>
      <w:r>
        <w:rPr>
          <w:i/>
          <w:color w:val="0000FF"/>
        </w:rPr>
        <w:t>[Plans without mail</w:t>
      </w:r>
      <w:r w:rsidR="0012318A">
        <w:rPr>
          <w:i/>
          <w:color w:val="0000FF"/>
        </w:rPr>
        <w:noBreakHyphen/>
      </w:r>
      <w:r>
        <w:rPr>
          <w:i/>
          <w:color w:val="0000FF"/>
        </w:rPr>
        <w:t xml:space="preserve">order service, delete this bullet] </w:t>
      </w:r>
      <w:r>
        <w:t xml:space="preserve">Una farmacia de pedido por correo del plan. </w:t>
      </w:r>
    </w:p>
    <w:p w14:paraId="0DA0E930" w14:textId="77777777" w:rsidR="002E4207" w:rsidRPr="003A0E36" w:rsidRDefault="002E4207" w:rsidP="006E218F">
      <w:pPr>
        <w:rPr>
          <w:i/>
          <w:spacing w:val="-4"/>
        </w:rPr>
      </w:pPr>
      <w:r w:rsidRPr="003A0E36">
        <w:rPr>
          <w:spacing w:val="-4"/>
        </w:rPr>
        <w:lastRenderedPageBreak/>
        <w:t xml:space="preserve">Para obtener más información sobre las opciones de farmacias y la obtención de los medicamentos con receta, consulte el Capítulo 5 de este folleto y el </w:t>
      </w:r>
      <w:r w:rsidRPr="003A0E36">
        <w:rPr>
          <w:i/>
          <w:spacing w:val="-4"/>
        </w:rPr>
        <w:t>Directorio de farmacias</w:t>
      </w:r>
      <w:r w:rsidRPr="003A0E36">
        <w:rPr>
          <w:spacing w:val="-4"/>
        </w:rPr>
        <w:t xml:space="preserve"> del plan.</w:t>
      </w:r>
    </w:p>
    <w:p w14:paraId="711E9F7D" w14:textId="242D9984" w:rsidR="006E218F" w:rsidRPr="00E81E61" w:rsidRDefault="006E218F" w:rsidP="006E218F">
      <w:pPr>
        <w:rPr>
          <w:i/>
        </w:rPr>
      </w:pPr>
      <w:r>
        <w:rPr>
          <w:color w:val="0000FF"/>
        </w:rPr>
        <w:t>[</w:t>
      </w:r>
      <w:r>
        <w:rPr>
          <w:i/>
          <w:color w:val="0000FF"/>
        </w:rPr>
        <w:t xml:space="preserve">Include if plan has network pharmacies that offer preferred cost 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3ED9826F" w14:textId="77777777" w:rsidR="002E4207" w:rsidRPr="00E81E61" w:rsidRDefault="002E4207" w:rsidP="00165D84">
      <w:pPr>
        <w:pStyle w:val="Heading4"/>
      </w:pPr>
      <w:bookmarkStart w:id="433" w:name="_Toc228560121"/>
      <w:bookmarkStart w:id="434" w:name="_Toc47361863"/>
      <w:r>
        <w:t>Sección 5.2</w:t>
      </w:r>
      <w:r>
        <w:tab/>
        <w:t xml:space="preserve">Una tabla que muestra sus costos por un suministro para </w:t>
      </w:r>
      <w:r>
        <w:rPr>
          <w:i/>
        </w:rPr>
        <w:t>un mes</w:t>
      </w:r>
      <w:r>
        <w:t xml:space="preserve"> de un medicamento</w:t>
      </w:r>
      <w:bookmarkEnd w:id="433"/>
      <w:bookmarkEnd w:id="434"/>
    </w:p>
    <w:p w14:paraId="396DB843" w14:textId="1DBA7544" w:rsidR="002E4207" w:rsidRPr="00E81E61" w:rsidRDefault="002E4207" w:rsidP="00C17F16">
      <w:pPr>
        <w:ind w:right="187"/>
      </w:pPr>
      <w:r>
        <w:rPr>
          <w:i/>
          <w:color w:val="0000FF"/>
        </w:rPr>
        <w:t xml:space="preserve">[Plans using only copayments or only coinsurance should edit this paragraph to reflect the plan’s cost sharing] </w:t>
      </w:r>
      <w:r>
        <w:t>Durante la Etapa de cobertura inicial, su parte del costo de un medicamento cubierto será un copago o un coseguro.</w:t>
      </w:r>
    </w:p>
    <w:p w14:paraId="4142B74F" w14:textId="77777777" w:rsidR="002E4207" w:rsidRPr="00E81E61" w:rsidRDefault="002E4207" w:rsidP="00D47209">
      <w:pPr>
        <w:pStyle w:val="ListBullet"/>
        <w:numPr>
          <w:ilvl w:val="0"/>
          <w:numId w:val="108"/>
        </w:numPr>
      </w:pPr>
      <w:r>
        <w:t>El “</w:t>
      </w:r>
      <w:r>
        <w:rPr>
          <w:b/>
        </w:rPr>
        <w:t>copago</w:t>
      </w:r>
      <w:r>
        <w:t>” es un monto fijo que paga cada vez que obtiene un medicamento con receta.</w:t>
      </w:r>
    </w:p>
    <w:p w14:paraId="377F2ACA" w14:textId="77777777" w:rsidR="002E4207" w:rsidRPr="00E81E61" w:rsidRDefault="002E4207" w:rsidP="00D47209">
      <w:pPr>
        <w:pStyle w:val="ListBullet"/>
        <w:numPr>
          <w:ilvl w:val="0"/>
          <w:numId w:val="108"/>
        </w:numPr>
      </w:pPr>
      <w:r>
        <w:t>El “</w:t>
      </w:r>
      <w:r>
        <w:rPr>
          <w:b/>
        </w:rPr>
        <w:t>coseguro</w:t>
      </w:r>
      <w:r>
        <w:t>” significa que usted paga un porcentaje del costo total cada vez que obtiene un medicamento con receta.</w:t>
      </w:r>
    </w:p>
    <w:p w14:paraId="2499601A" w14:textId="77777777" w:rsidR="002E4207" w:rsidRPr="00E81E61" w:rsidRDefault="002E4207" w:rsidP="00C17F16">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B087B52" w14:textId="77777777" w:rsidR="00693B18" w:rsidRPr="00E81E61" w:rsidRDefault="00693B18" w:rsidP="00D47209">
      <w:pPr>
        <w:pStyle w:val="ListBullet"/>
        <w:numPr>
          <w:ilvl w:val="0"/>
          <w:numId w:val="109"/>
        </w:numPr>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7F6FC344" w14:textId="77777777" w:rsidR="00DE438B" w:rsidRPr="003A0E36" w:rsidRDefault="00DE438B" w:rsidP="00D47209">
      <w:pPr>
        <w:pStyle w:val="ListBullet"/>
        <w:numPr>
          <w:ilvl w:val="0"/>
          <w:numId w:val="110"/>
        </w:numPr>
        <w:rPr>
          <w:spacing w:val="-4"/>
        </w:rPr>
      </w:pPr>
      <w:r w:rsidRPr="003A0E36">
        <w:rPr>
          <w:spacing w:val="-4"/>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7DA2F6AB" w14:textId="10FE39DB" w:rsidR="00C17F16" w:rsidRPr="0012318A" w:rsidRDefault="00C17F16" w:rsidP="00C17F16">
      <w:pPr>
        <w:rPr>
          <w:lang w:val="en-US"/>
        </w:rPr>
      </w:pPr>
      <w:r w:rsidRPr="0012318A">
        <w:rPr>
          <w:iCs/>
          <w:color w:val="0000FF"/>
          <w:lang w:val="en-US"/>
        </w:rPr>
        <w:t>[</w:t>
      </w:r>
      <w:r w:rsidRPr="0012318A">
        <w:rPr>
          <w:i/>
          <w:iCs/>
          <w:color w:val="0000FF"/>
          <w:lang w:val="en-US"/>
        </w:rPr>
        <w:t>If the plan has retail network pharmacies that offer preferred cost sharing, the chart must include both standard and preferred cost</w:t>
      </w:r>
      <w:r w:rsidR="0012318A">
        <w:rPr>
          <w:i/>
          <w:iCs/>
          <w:color w:val="0000FF"/>
          <w:lang w:val="en-US"/>
        </w:rPr>
        <w:noBreakHyphen/>
      </w:r>
      <w:r w:rsidRPr="0012318A">
        <w:rPr>
          <w:i/>
          <w:iCs/>
          <w:color w:val="0000FF"/>
          <w:lang w:val="en-US"/>
        </w:rPr>
        <w:t>sharing rates. For plans that offer mail</w:t>
      </w:r>
      <w:r w:rsidR="0012318A">
        <w:rPr>
          <w:i/>
          <w:iCs/>
          <w:color w:val="0000FF"/>
          <w:lang w:val="en-US"/>
        </w:rPr>
        <w:noBreakHyphen/>
      </w:r>
      <w:r w:rsidRPr="0012318A">
        <w:rPr>
          <w:i/>
          <w:iCs/>
          <w:color w:val="0000FF"/>
          <w:lang w:val="en-US"/>
        </w:rPr>
        <w:t>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w:t>
      </w:r>
      <w:r w:rsidR="0012318A">
        <w:rPr>
          <w:i/>
          <w:iCs/>
          <w:color w:val="0000FF"/>
          <w:lang w:val="en-US"/>
        </w:rPr>
        <w:noBreakHyphen/>
      </w:r>
      <w:r w:rsidRPr="0012318A">
        <w:rPr>
          <w:i/>
          <w:iCs/>
          <w:color w:val="0000FF"/>
          <w:lang w:val="en-US"/>
        </w:rPr>
        <w:t xml:space="preserve">sharing cell: </w:t>
      </w:r>
      <w:r w:rsidRPr="0012318A">
        <w:rPr>
          <w:iCs/>
          <w:color w:val="0000FF"/>
          <w:lang w:val="en-US"/>
        </w:rPr>
        <w:t xml:space="preserve">El pedido por correo no está disponible para medicamentos en </w:t>
      </w:r>
      <w:r w:rsidRPr="0012318A">
        <w:rPr>
          <w:i/>
          <w:iCs/>
          <w:color w:val="0000FF"/>
          <w:lang w:val="en-US"/>
        </w:rPr>
        <w:t>[insert tier]</w:t>
      </w:r>
      <w:r w:rsidRPr="0012318A">
        <w:rPr>
          <w:iCs/>
          <w:color w:val="0000FF"/>
          <w:lang w:val="en-US"/>
        </w:rPr>
        <w:t>.]</w:t>
      </w:r>
    </w:p>
    <w:p w14:paraId="6FDDFEC5" w14:textId="77777777" w:rsidR="005C18DD" w:rsidRDefault="005C18DD" w:rsidP="00165D84">
      <w:pPr>
        <w:pStyle w:val="subheading"/>
      </w:pPr>
      <w:r>
        <w:lastRenderedPageBreak/>
        <w:t xml:space="preserve">Su parte del costo cuando recibe un suministro para </w:t>
      </w:r>
      <w:r>
        <w:rPr>
          <w:i/>
        </w:rPr>
        <w:t>un mes</w:t>
      </w:r>
      <w:r>
        <w:t xml:space="preserve"> 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3A0E36"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3A0E36" w:rsidRDefault="00165D84" w:rsidP="00C17F16">
            <w:pPr>
              <w:keepNext/>
              <w:spacing w:before="80" w:beforeAutospacing="0" w:after="80" w:afterAutospacing="0"/>
              <w:rPr>
                <w:b/>
                <w:bCs/>
                <w:spacing w:val="-4"/>
                <w:sz w:val="22"/>
                <w:szCs w:val="22"/>
              </w:rPr>
            </w:pPr>
            <w:r w:rsidRPr="003A0E36">
              <w:rPr>
                <w:b/>
                <w:bCs/>
                <w:spacing w:val="-4"/>
                <w:sz w:val="22"/>
                <w:szCs w:val="22"/>
              </w:rPr>
              <w:t>Nivel</w:t>
            </w:r>
          </w:p>
        </w:tc>
        <w:tc>
          <w:tcPr>
            <w:tcW w:w="1620" w:type="dxa"/>
            <w:shd w:val="clear" w:color="auto" w:fill="D9D9D9" w:themeFill="background1" w:themeFillShade="D9"/>
          </w:tcPr>
          <w:p w14:paraId="047ADE56" w14:textId="3BCABF7C" w:rsidR="00C17F16" w:rsidRPr="003A0E36" w:rsidRDefault="00CC2831" w:rsidP="00C17F16">
            <w:pPr>
              <w:keepNext/>
              <w:spacing w:before="80" w:beforeAutospacing="0" w:after="80" w:afterAutospacing="0"/>
              <w:rPr>
                <w:b/>
                <w:bCs/>
                <w:spacing w:val="-4"/>
                <w:sz w:val="22"/>
                <w:szCs w:val="22"/>
              </w:rPr>
            </w:pPr>
            <w:r w:rsidRPr="003A0E36">
              <w:rPr>
                <w:b/>
                <w:bCs/>
                <w:spacing w:val="-4"/>
                <w:sz w:val="22"/>
                <w:szCs w:val="22"/>
              </w:rPr>
              <w:t>Costo compartido minorista estándar (dentro</w:t>
            </w:r>
            <w:r w:rsidR="003A0E36">
              <w:rPr>
                <w:b/>
                <w:bCs/>
                <w:spacing w:val="-4"/>
                <w:sz w:val="22"/>
                <w:szCs w:val="22"/>
              </w:rPr>
              <w:t xml:space="preserve"> </w:t>
            </w:r>
            <w:r w:rsidRPr="003A0E36">
              <w:rPr>
                <w:b/>
                <w:bCs/>
                <w:spacing w:val="-4"/>
                <w:sz w:val="22"/>
                <w:szCs w:val="22"/>
              </w:rPr>
              <w:t xml:space="preserve">de la red) </w:t>
            </w:r>
          </w:p>
          <w:p w14:paraId="78B03632" w14:textId="77777777" w:rsidR="005C18DD" w:rsidRPr="003A0E36" w:rsidRDefault="005C18DD" w:rsidP="00C17F16">
            <w:pPr>
              <w:keepNext/>
              <w:spacing w:before="80" w:beforeAutospacing="0" w:after="80" w:afterAutospacing="0"/>
              <w:rPr>
                <w:b/>
                <w:bCs/>
                <w:spacing w:val="-4"/>
                <w:sz w:val="22"/>
                <w:szCs w:val="22"/>
              </w:rPr>
            </w:pPr>
            <w:r w:rsidRPr="003A0E36">
              <w:rPr>
                <w:bCs/>
                <w:spacing w:val="-4"/>
                <w:sz w:val="22"/>
                <w:szCs w:val="22"/>
              </w:rPr>
              <w:t xml:space="preserve">(suministro para hasta </w:t>
            </w:r>
            <w:r w:rsidRPr="003A0E36">
              <w:rPr>
                <w:bCs/>
                <w:i/>
                <w:color w:val="0000FF"/>
                <w:spacing w:val="-4"/>
                <w:sz w:val="22"/>
                <w:szCs w:val="22"/>
              </w:rPr>
              <w:t>[insert number of days]</w:t>
            </w:r>
            <w:r w:rsidRPr="003A0E36">
              <w:rPr>
                <w:bCs/>
                <w:spacing w:val="-4"/>
                <w:sz w:val="22"/>
                <w:szCs w:val="22"/>
              </w:rPr>
              <w:t xml:space="preserve"> días)</w:t>
            </w:r>
          </w:p>
        </w:tc>
        <w:tc>
          <w:tcPr>
            <w:tcW w:w="1620" w:type="dxa"/>
            <w:shd w:val="clear" w:color="auto" w:fill="D9D9D9" w:themeFill="background1" w:themeFillShade="D9"/>
          </w:tcPr>
          <w:p w14:paraId="1B1C1BC5" w14:textId="173B83C5" w:rsidR="00C17F16" w:rsidRPr="003A0E36" w:rsidRDefault="00AF7FBF" w:rsidP="00C17F16">
            <w:pPr>
              <w:keepNext/>
              <w:spacing w:before="80" w:beforeAutospacing="0" w:after="80" w:afterAutospacing="0"/>
              <w:rPr>
                <w:b/>
                <w:bCs/>
                <w:spacing w:val="-4"/>
                <w:sz w:val="22"/>
                <w:szCs w:val="22"/>
              </w:rPr>
            </w:pPr>
            <w:r w:rsidRPr="003A0E36">
              <w:rPr>
                <w:b/>
                <w:bCs/>
                <w:spacing w:val="-4"/>
                <w:sz w:val="22"/>
                <w:szCs w:val="22"/>
              </w:rPr>
              <w:t>Costo compartido minorista preferido (dentro</w:t>
            </w:r>
            <w:r w:rsidR="003A0E36">
              <w:rPr>
                <w:b/>
                <w:bCs/>
                <w:spacing w:val="-4"/>
                <w:sz w:val="22"/>
                <w:szCs w:val="22"/>
              </w:rPr>
              <w:t xml:space="preserve"> </w:t>
            </w:r>
            <w:r w:rsidRPr="003A0E36">
              <w:rPr>
                <w:b/>
                <w:bCs/>
                <w:spacing w:val="-4"/>
                <w:sz w:val="22"/>
                <w:szCs w:val="22"/>
              </w:rPr>
              <w:t xml:space="preserve">de la red) </w:t>
            </w:r>
          </w:p>
          <w:p w14:paraId="206214EF" w14:textId="77777777" w:rsidR="005C18DD" w:rsidRPr="003A0E36" w:rsidRDefault="005C18DD" w:rsidP="00C17F16">
            <w:pPr>
              <w:keepNext/>
              <w:spacing w:before="80" w:beforeAutospacing="0" w:after="80" w:afterAutospacing="0"/>
              <w:rPr>
                <w:b/>
                <w:bCs/>
                <w:spacing w:val="-4"/>
                <w:sz w:val="22"/>
                <w:szCs w:val="22"/>
              </w:rPr>
            </w:pPr>
            <w:r w:rsidRPr="003A0E36">
              <w:rPr>
                <w:bCs/>
                <w:spacing w:val="-4"/>
                <w:sz w:val="22"/>
                <w:szCs w:val="22"/>
              </w:rPr>
              <w:t xml:space="preserve">(suministro para hasta </w:t>
            </w:r>
            <w:r w:rsidRPr="003A0E36">
              <w:rPr>
                <w:bCs/>
                <w:i/>
                <w:color w:val="0000FF"/>
                <w:spacing w:val="-4"/>
                <w:sz w:val="22"/>
                <w:szCs w:val="22"/>
              </w:rPr>
              <w:t>[insert number of days]</w:t>
            </w:r>
            <w:r w:rsidRPr="003A0E36">
              <w:rPr>
                <w:bCs/>
                <w:spacing w:val="-4"/>
                <w:sz w:val="22"/>
                <w:szCs w:val="22"/>
              </w:rPr>
              <w:t xml:space="preserve"> días)</w:t>
            </w:r>
          </w:p>
        </w:tc>
        <w:tc>
          <w:tcPr>
            <w:tcW w:w="1440" w:type="dxa"/>
            <w:shd w:val="clear" w:color="auto" w:fill="D9D9D9" w:themeFill="background1" w:themeFillShade="D9"/>
          </w:tcPr>
          <w:p w14:paraId="6DC9C96C" w14:textId="3F90730C" w:rsidR="00C17F16" w:rsidRPr="003A0E36" w:rsidRDefault="00CC2831" w:rsidP="00C17F16">
            <w:pPr>
              <w:keepNext/>
              <w:spacing w:before="80" w:beforeAutospacing="0" w:after="80" w:afterAutospacing="0"/>
              <w:rPr>
                <w:b/>
                <w:bCs/>
                <w:spacing w:val="-4"/>
                <w:sz w:val="22"/>
                <w:szCs w:val="22"/>
              </w:rPr>
            </w:pPr>
            <w:r w:rsidRPr="003A0E36">
              <w:rPr>
                <w:b/>
                <w:bCs/>
                <w:spacing w:val="-4"/>
                <w:sz w:val="22"/>
                <w:szCs w:val="22"/>
              </w:rPr>
              <w:t>Costo compartido de pedido por correo</w:t>
            </w:r>
          </w:p>
          <w:p w14:paraId="714121B4" w14:textId="77777777" w:rsidR="005C18DD" w:rsidRPr="003A0E36" w:rsidRDefault="005C18DD" w:rsidP="00C17F16">
            <w:pPr>
              <w:keepNext/>
              <w:spacing w:before="80" w:beforeAutospacing="0" w:after="80" w:afterAutospacing="0"/>
              <w:rPr>
                <w:b/>
                <w:bCs/>
                <w:spacing w:val="-4"/>
                <w:sz w:val="22"/>
                <w:szCs w:val="22"/>
              </w:rPr>
            </w:pPr>
            <w:r w:rsidRPr="003A0E36">
              <w:rPr>
                <w:bCs/>
                <w:spacing w:val="-4"/>
                <w:sz w:val="22"/>
                <w:szCs w:val="22"/>
              </w:rPr>
              <w:t xml:space="preserve">(suministro para hasta </w:t>
            </w:r>
            <w:r w:rsidRPr="003A0E36">
              <w:rPr>
                <w:bCs/>
                <w:i/>
                <w:color w:val="0000FF"/>
                <w:spacing w:val="-4"/>
                <w:sz w:val="22"/>
                <w:szCs w:val="22"/>
              </w:rPr>
              <w:t>[insert number of days]</w:t>
            </w:r>
            <w:r w:rsidRPr="003A0E36">
              <w:rPr>
                <w:bCs/>
                <w:spacing w:val="-4"/>
                <w:sz w:val="22"/>
                <w:szCs w:val="22"/>
              </w:rPr>
              <w:t xml:space="preserve"> días)</w:t>
            </w:r>
          </w:p>
        </w:tc>
        <w:tc>
          <w:tcPr>
            <w:tcW w:w="1530" w:type="dxa"/>
            <w:shd w:val="clear" w:color="auto" w:fill="D9D9D9" w:themeFill="background1" w:themeFillShade="D9"/>
          </w:tcPr>
          <w:p w14:paraId="6AB6DEC3" w14:textId="215EE635" w:rsidR="00C17F16" w:rsidRPr="003A0E36" w:rsidRDefault="00262674" w:rsidP="00C17F16">
            <w:pPr>
              <w:keepNext/>
              <w:spacing w:before="80" w:beforeAutospacing="0" w:after="80" w:afterAutospacing="0"/>
              <w:rPr>
                <w:b/>
                <w:bCs/>
                <w:spacing w:val="-4"/>
                <w:sz w:val="22"/>
                <w:szCs w:val="22"/>
              </w:rPr>
            </w:pPr>
            <w:r w:rsidRPr="003A0E36">
              <w:rPr>
                <w:b/>
                <w:bCs/>
                <w:spacing w:val="-4"/>
                <w:sz w:val="22"/>
                <w:szCs w:val="22"/>
              </w:rPr>
              <w:t xml:space="preserve">Costo compartido de atención a largo plazo (LongTerm Care, LTC) </w:t>
            </w:r>
          </w:p>
          <w:p w14:paraId="048CE018" w14:textId="77777777" w:rsidR="005C18DD" w:rsidRPr="003A0E36" w:rsidRDefault="005C18DD" w:rsidP="00C17F16">
            <w:pPr>
              <w:keepNext/>
              <w:spacing w:before="80" w:beforeAutospacing="0" w:after="80" w:afterAutospacing="0"/>
              <w:rPr>
                <w:b/>
                <w:bCs/>
                <w:spacing w:val="-4"/>
                <w:sz w:val="22"/>
                <w:szCs w:val="22"/>
              </w:rPr>
            </w:pPr>
            <w:r w:rsidRPr="003A0E36">
              <w:rPr>
                <w:bCs/>
                <w:spacing w:val="-4"/>
                <w:sz w:val="22"/>
                <w:szCs w:val="22"/>
              </w:rPr>
              <w:t xml:space="preserve">(suministro para hasta </w:t>
            </w:r>
            <w:r w:rsidRPr="003A0E36">
              <w:rPr>
                <w:bCs/>
                <w:i/>
                <w:color w:val="0000FF"/>
                <w:spacing w:val="-4"/>
                <w:sz w:val="22"/>
                <w:szCs w:val="22"/>
              </w:rPr>
              <w:t>[insert number of days]</w:t>
            </w:r>
            <w:r w:rsidRPr="003A0E36">
              <w:rPr>
                <w:bCs/>
                <w:spacing w:val="-4"/>
                <w:sz w:val="22"/>
                <w:szCs w:val="22"/>
              </w:rPr>
              <w:t xml:space="preserve"> días)</w:t>
            </w:r>
          </w:p>
        </w:tc>
        <w:tc>
          <w:tcPr>
            <w:tcW w:w="1890" w:type="dxa"/>
            <w:shd w:val="clear" w:color="auto" w:fill="D9D9D9" w:themeFill="background1" w:themeFillShade="D9"/>
          </w:tcPr>
          <w:p w14:paraId="2B7DB8DC" w14:textId="37B931E6" w:rsidR="00C17F16" w:rsidRPr="003A0E36" w:rsidRDefault="005C18DD" w:rsidP="00C17F16">
            <w:pPr>
              <w:keepNext/>
              <w:spacing w:before="80" w:beforeAutospacing="0" w:after="80" w:afterAutospacing="0"/>
              <w:rPr>
                <w:b/>
                <w:bCs/>
                <w:spacing w:val="-4"/>
                <w:sz w:val="22"/>
                <w:szCs w:val="22"/>
              </w:rPr>
            </w:pPr>
            <w:r w:rsidRPr="003A0E36">
              <w:rPr>
                <w:b/>
                <w:bCs/>
                <w:spacing w:val="-4"/>
                <w:sz w:val="22"/>
                <w:szCs w:val="22"/>
              </w:rPr>
              <w:t xml:space="preserve">Costo compartido fuera de la red </w:t>
            </w:r>
          </w:p>
          <w:p w14:paraId="112995FC" w14:textId="77777777" w:rsidR="005C18DD" w:rsidRPr="003A0E36" w:rsidRDefault="005C18DD" w:rsidP="00C17F16">
            <w:pPr>
              <w:keepNext/>
              <w:spacing w:before="80" w:beforeAutospacing="0" w:after="80" w:afterAutospacing="0"/>
              <w:rPr>
                <w:b/>
                <w:bCs/>
                <w:spacing w:val="-4"/>
                <w:sz w:val="22"/>
                <w:szCs w:val="22"/>
              </w:rPr>
            </w:pPr>
            <w:r w:rsidRPr="003A0E36">
              <w:rPr>
                <w:bCs/>
                <w:spacing w:val="-4"/>
                <w:sz w:val="22"/>
                <w:szCs w:val="22"/>
              </w:rPr>
              <w:t>(La cobertura se limita a ciertas situaciones. Consulte el Capítulo 5 para obtener más detalles).</w:t>
            </w:r>
            <w:r w:rsidRPr="003A0E36">
              <w:rPr>
                <w:bCs/>
                <w:spacing w:val="-4"/>
                <w:sz w:val="22"/>
                <w:szCs w:val="22"/>
              </w:rPr>
              <w:br/>
              <w:t xml:space="preserve">(suministro para hasta </w:t>
            </w:r>
            <w:r w:rsidRPr="003A0E36">
              <w:rPr>
                <w:bCs/>
                <w:i/>
                <w:color w:val="0000FF"/>
                <w:spacing w:val="-4"/>
                <w:sz w:val="22"/>
                <w:szCs w:val="22"/>
              </w:rPr>
              <w:t>[insert number of days]</w:t>
            </w:r>
            <w:r w:rsidRPr="003A0E36">
              <w:rPr>
                <w:bCs/>
                <w:spacing w:val="-4"/>
                <w:sz w:val="22"/>
                <w:szCs w:val="22"/>
              </w:rPr>
              <w:t xml:space="preserve"> días)</w:t>
            </w:r>
          </w:p>
        </w:tc>
      </w:tr>
      <w:tr w:rsidR="005C18DD" w:rsidRPr="003A0E36" w14:paraId="42653189" w14:textId="77777777" w:rsidTr="006E218F">
        <w:trPr>
          <w:cantSplit/>
          <w:jc w:val="center"/>
        </w:trPr>
        <w:tc>
          <w:tcPr>
            <w:tcW w:w="1548" w:type="dxa"/>
          </w:tcPr>
          <w:p w14:paraId="50BF9AD8" w14:textId="30458648" w:rsidR="005C18DD" w:rsidRPr="003A0E36" w:rsidRDefault="005C18DD" w:rsidP="00C17F16">
            <w:pPr>
              <w:keepNext/>
              <w:spacing w:before="80" w:beforeAutospacing="0" w:after="80" w:afterAutospacing="0"/>
              <w:ind w:right="12"/>
              <w:rPr>
                <w:b/>
                <w:bCs/>
                <w:spacing w:val="-4"/>
                <w:sz w:val="22"/>
                <w:szCs w:val="22"/>
              </w:rPr>
            </w:pPr>
            <w:r w:rsidRPr="003A0E36">
              <w:rPr>
                <w:b/>
                <w:bCs/>
                <w:spacing w:val="-4"/>
                <w:sz w:val="22"/>
                <w:szCs w:val="22"/>
              </w:rPr>
              <w:t>Nivel 1 de</w:t>
            </w:r>
            <w:r w:rsidR="003A0E36">
              <w:rPr>
                <w:b/>
                <w:bCs/>
                <w:spacing w:val="-4"/>
                <w:sz w:val="22"/>
                <w:szCs w:val="22"/>
              </w:rPr>
              <w:t> </w:t>
            </w:r>
            <w:r w:rsidRPr="003A0E36">
              <w:rPr>
                <w:b/>
                <w:bCs/>
                <w:spacing w:val="-4"/>
                <w:sz w:val="22"/>
                <w:szCs w:val="22"/>
              </w:rPr>
              <w:t>costo compartido</w:t>
            </w:r>
          </w:p>
          <w:p w14:paraId="61A42EE0" w14:textId="77777777" w:rsidR="005C18DD" w:rsidRPr="003A0E36" w:rsidRDefault="005C18DD" w:rsidP="00C17F16">
            <w:pPr>
              <w:keepNext/>
              <w:spacing w:before="80" w:beforeAutospacing="0" w:after="80" w:afterAutospacing="0"/>
              <w:ind w:right="12"/>
              <w:rPr>
                <w:b/>
                <w:bCs/>
                <w:spacing w:val="-4"/>
                <w:sz w:val="22"/>
                <w:szCs w:val="22"/>
              </w:rPr>
            </w:pPr>
            <w:r w:rsidRPr="003A0E36">
              <w:rPr>
                <w:bCs/>
                <w:spacing w:val="-4"/>
                <w:sz w:val="22"/>
                <w:szCs w:val="22"/>
              </w:rPr>
              <w:t>(</w:t>
            </w:r>
            <w:r w:rsidRPr="003A0E36">
              <w:rPr>
                <w:bCs/>
                <w:i/>
                <w:color w:val="0000FF"/>
                <w:spacing w:val="-4"/>
                <w:sz w:val="22"/>
                <w:szCs w:val="22"/>
              </w:rPr>
              <w:t>[insert description (e.g., generic drugs)]</w:t>
            </w:r>
            <w:r w:rsidRPr="003A0E36">
              <w:rPr>
                <w:bCs/>
                <w:spacing w:val="-4"/>
                <w:sz w:val="22"/>
                <w:szCs w:val="22"/>
              </w:rPr>
              <w:t>)</w:t>
            </w:r>
          </w:p>
        </w:tc>
        <w:tc>
          <w:tcPr>
            <w:tcW w:w="1620" w:type="dxa"/>
          </w:tcPr>
          <w:p w14:paraId="72A7427B" w14:textId="77777777" w:rsidR="005C18DD" w:rsidRPr="003A0E36" w:rsidRDefault="005C18DD" w:rsidP="00C17F16">
            <w:pPr>
              <w:keepNext/>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p w14:paraId="15AE533C" w14:textId="77777777" w:rsidR="005C18DD" w:rsidRPr="003A0E36" w:rsidRDefault="005C18DD" w:rsidP="00C17F16">
            <w:pPr>
              <w:keepNext/>
              <w:spacing w:before="80" w:beforeAutospacing="0" w:after="80" w:afterAutospacing="0"/>
              <w:rPr>
                <w:bCs/>
                <w:color w:val="0000FF"/>
                <w:spacing w:val="-4"/>
                <w:sz w:val="22"/>
                <w:szCs w:val="22"/>
              </w:rPr>
            </w:pPr>
          </w:p>
        </w:tc>
        <w:tc>
          <w:tcPr>
            <w:tcW w:w="1620" w:type="dxa"/>
          </w:tcPr>
          <w:p w14:paraId="5BBBE3A9" w14:textId="77777777" w:rsidR="005C18DD" w:rsidRPr="003A0E36" w:rsidRDefault="005C18DD" w:rsidP="00C17F16">
            <w:pPr>
              <w:keepNext/>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p w14:paraId="5219B371" w14:textId="77777777" w:rsidR="005C18DD" w:rsidRPr="003A0E36" w:rsidRDefault="005C18DD" w:rsidP="00C17F16">
            <w:pPr>
              <w:keepNext/>
              <w:spacing w:before="80" w:beforeAutospacing="0" w:after="80" w:afterAutospacing="0"/>
              <w:rPr>
                <w:bCs/>
                <w:i/>
                <w:color w:val="0000FF"/>
                <w:spacing w:val="-4"/>
                <w:sz w:val="22"/>
                <w:szCs w:val="22"/>
              </w:rPr>
            </w:pPr>
          </w:p>
        </w:tc>
        <w:tc>
          <w:tcPr>
            <w:tcW w:w="1440" w:type="dxa"/>
          </w:tcPr>
          <w:p w14:paraId="3F05E937" w14:textId="77777777" w:rsidR="005C18DD" w:rsidRPr="003A0E36" w:rsidRDefault="005C18DD" w:rsidP="00C17F16">
            <w:pPr>
              <w:keepNext/>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530" w:type="dxa"/>
          </w:tcPr>
          <w:p w14:paraId="60D0C3C9" w14:textId="77777777" w:rsidR="005C18DD" w:rsidRPr="003A0E36" w:rsidRDefault="005C18DD" w:rsidP="00C17F16">
            <w:pPr>
              <w:keepNext/>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p w14:paraId="43F3E9EF" w14:textId="77777777" w:rsidR="005C18DD" w:rsidRPr="003A0E36" w:rsidRDefault="005C18DD" w:rsidP="00C17F16">
            <w:pPr>
              <w:keepNext/>
              <w:spacing w:before="80" w:beforeAutospacing="0" w:after="80" w:afterAutospacing="0"/>
              <w:rPr>
                <w:bCs/>
                <w:color w:val="0000FF"/>
                <w:spacing w:val="-4"/>
                <w:sz w:val="22"/>
                <w:szCs w:val="22"/>
              </w:rPr>
            </w:pPr>
          </w:p>
        </w:tc>
        <w:tc>
          <w:tcPr>
            <w:tcW w:w="1890" w:type="dxa"/>
          </w:tcPr>
          <w:p w14:paraId="7F624F96" w14:textId="77777777" w:rsidR="005C18DD" w:rsidRPr="003A0E36" w:rsidRDefault="005C18DD" w:rsidP="00C17F16">
            <w:pPr>
              <w:keepNext/>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p w14:paraId="79941E8E" w14:textId="77777777" w:rsidR="005C18DD" w:rsidRPr="003A0E36" w:rsidRDefault="005C18DD" w:rsidP="00C17F16">
            <w:pPr>
              <w:keepNext/>
              <w:spacing w:before="80" w:beforeAutospacing="0" w:after="80" w:afterAutospacing="0"/>
              <w:rPr>
                <w:bCs/>
                <w:color w:val="0000FF"/>
                <w:spacing w:val="-4"/>
                <w:sz w:val="22"/>
                <w:szCs w:val="22"/>
              </w:rPr>
            </w:pPr>
          </w:p>
        </w:tc>
      </w:tr>
      <w:tr w:rsidR="005C18DD" w:rsidRPr="003A0E36" w14:paraId="03562FC3" w14:textId="77777777" w:rsidTr="006E218F">
        <w:trPr>
          <w:cantSplit/>
          <w:jc w:val="center"/>
        </w:trPr>
        <w:tc>
          <w:tcPr>
            <w:tcW w:w="1548" w:type="dxa"/>
          </w:tcPr>
          <w:p w14:paraId="3F2A29AA" w14:textId="7E35EE48" w:rsidR="005C18DD" w:rsidRPr="003A0E36" w:rsidRDefault="005C18DD" w:rsidP="00C17F16">
            <w:pPr>
              <w:spacing w:before="80" w:beforeAutospacing="0" w:after="80" w:afterAutospacing="0"/>
              <w:ind w:right="12"/>
              <w:rPr>
                <w:b/>
                <w:bCs/>
                <w:spacing w:val="-4"/>
                <w:sz w:val="22"/>
                <w:szCs w:val="22"/>
              </w:rPr>
            </w:pPr>
            <w:r w:rsidRPr="003A0E36">
              <w:rPr>
                <w:b/>
                <w:bCs/>
                <w:spacing w:val="-4"/>
                <w:sz w:val="22"/>
                <w:szCs w:val="22"/>
              </w:rPr>
              <w:t>Nivel 2 de</w:t>
            </w:r>
            <w:r w:rsidR="003A0E36">
              <w:rPr>
                <w:b/>
                <w:bCs/>
                <w:spacing w:val="-4"/>
                <w:sz w:val="22"/>
                <w:szCs w:val="22"/>
              </w:rPr>
              <w:t> </w:t>
            </w:r>
            <w:r w:rsidRPr="003A0E36">
              <w:rPr>
                <w:b/>
                <w:bCs/>
                <w:spacing w:val="-4"/>
                <w:sz w:val="22"/>
                <w:szCs w:val="22"/>
              </w:rPr>
              <w:t>costo compartido</w:t>
            </w:r>
          </w:p>
          <w:p w14:paraId="4F8D30E1" w14:textId="77777777" w:rsidR="005C18DD" w:rsidRPr="003A0E36" w:rsidRDefault="005C18DD" w:rsidP="00C17F16">
            <w:pPr>
              <w:spacing w:before="80" w:beforeAutospacing="0" w:after="80" w:afterAutospacing="0"/>
              <w:ind w:right="12"/>
              <w:rPr>
                <w:b/>
                <w:bCs/>
                <w:spacing w:val="-4"/>
                <w:sz w:val="22"/>
                <w:szCs w:val="22"/>
              </w:rPr>
            </w:pPr>
            <w:r w:rsidRPr="003A0E36">
              <w:rPr>
                <w:bCs/>
                <w:spacing w:val="-4"/>
                <w:sz w:val="22"/>
                <w:szCs w:val="22"/>
              </w:rPr>
              <w:t>(</w:t>
            </w:r>
            <w:r w:rsidRPr="003A0E36">
              <w:rPr>
                <w:bCs/>
                <w:i/>
                <w:color w:val="0000FF"/>
                <w:spacing w:val="-4"/>
                <w:sz w:val="22"/>
                <w:szCs w:val="22"/>
              </w:rPr>
              <w:t>[insert description]</w:t>
            </w:r>
            <w:r w:rsidRPr="003A0E36">
              <w:rPr>
                <w:bCs/>
                <w:spacing w:val="-4"/>
                <w:sz w:val="22"/>
                <w:szCs w:val="22"/>
              </w:rPr>
              <w:t>)</w:t>
            </w:r>
          </w:p>
        </w:tc>
        <w:tc>
          <w:tcPr>
            <w:tcW w:w="1620" w:type="dxa"/>
          </w:tcPr>
          <w:p w14:paraId="76990492"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620" w:type="dxa"/>
          </w:tcPr>
          <w:p w14:paraId="67515743" w14:textId="77777777" w:rsidR="005C18DD" w:rsidRPr="003A0E36" w:rsidRDefault="005C18DD" w:rsidP="00C17F16">
            <w:pPr>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440" w:type="dxa"/>
          </w:tcPr>
          <w:p w14:paraId="368D99DB"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530" w:type="dxa"/>
          </w:tcPr>
          <w:p w14:paraId="71542B57"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890" w:type="dxa"/>
          </w:tcPr>
          <w:p w14:paraId="450F9F11"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r>
      <w:tr w:rsidR="005C18DD" w:rsidRPr="003A0E36" w14:paraId="08E2B9C0" w14:textId="77777777" w:rsidTr="006E218F">
        <w:trPr>
          <w:cantSplit/>
          <w:jc w:val="center"/>
        </w:trPr>
        <w:tc>
          <w:tcPr>
            <w:tcW w:w="1548" w:type="dxa"/>
          </w:tcPr>
          <w:p w14:paraId="1C73047D" w14:textId="03F8FBEF" w:rsidR="005C18DD" w:rsidRPr="003A0E36" w:rsidRDefault="005C18DD" w:rsidP="00C17F16">
            <w:pPr>
              <w:spacing w:before="80" w:beforeAutospacing="0" w:after="80" w:afterAutospacing="0"/>
              <w:ind w:right="12"/>
              <w:rPr>
                <w:b/>
                <w:bCs/>
                <w:spacing w:val="-4"/>
                <w:sz w:val="22"/>
                <w:szCs w:val="22"/>
              </w:rPr>
            </w:pPr>
            <w:r w:rsidRPr="003A0E36">
              <w:rPr>
                <w:b/>
                <w:bCs/>
                <w:spacing w:val="-4"/>
                <w:sz w:val="22"/>
                <w:szCs w:val="22"/>
              </w:rPr>
              <w:t>Nivel 3 de</w:t>
            </w:r>
            <w:r w:rsidR="003A0E36">
              <w:rPr>
                <w:b/>
                <w:bCs/>
                <w:spacing w:val="-4"/>
                <w:sz w:val="22"/>
                <w:szCs w:val="22"/>
              </w:rPr>
              <w:t> </w:t>
            </w:r>
            <w:r w:rsidRPr="003A0E36">
              <w:rPr>
                <w:b/>
                <w:bCs/>
                <w:spacing w:val="-4"/>
                <w:sz w:val="22"/>
                <w:szCs w:val="22"/>
              </w:rPr>
              <w:t>costo compartido</w:t>
            </w:r>
          </w:p>
          <w:p w14:paraId="037FEF2E" w14:textId="77777777" w:rsidR="005C18DD" w:rsidRPr="003A0E36" w:rsidRDefault="005C18DD" w:rsidP="00C17F16">
            <w:pPr>
              <w:spacing w:before="80" w:beforeAutospacing="0" w:after="80" w:afterAutospacing="0"/>
              <w:ind w:right="12"/>
              <w:rPr>
                <w:b/>
                <w:bCs/>
                <w:spacing w:val="-4"/>
                <w:sz w:val="22"/>
                <w:szCs w:val="22"/>
              </w:rPr>
            </w:pPr>
            <w:r w:rsidRPr="003A0E36">
              <w:rPr>
                <w:bCs/>
                <w:spacing w:val="-4"/>
                <w:sz w:val="22"/>
                <w:szCs w:val="22"/>
              </w:rPr>
              <w:t>(</w:t>
            </w:r>
            <w:r w:rsidRPr="003A0E36">
              <w:rPr>
                <w:bCs/>
                <w:i/>
                <w:color w:val="0000FF"/>
                <w:spacing w:val="-4"/>
                <w:sz w:val="22"/>
                <w:szCs w:val="22"/>
              </w:rPr>
              <w:t>[insert description]</w:t>
            </w:r>
            <w:r w:rsidRPr="003A0E36">
              <w:rPr>
                <w:bCs/>
                <w:spacing w:val="-4"/>
                <w:sz w:val="22"/>
                <w:szCs w:val="22"/>
              </w:rPr>
              <w:t>)</w:t>
            </w:r>
          </w:p>
        </w:tc>
        <w:tc>
          <w:tcPr>
            <w:tcW w:w="1620" w:type="dxa"/>
          </w:tcPr>
          <w:p w14:paraId="5E075AED"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620" w:type="dxa"/>
          </w:tcPr>
          <w:p w14:paraId="5B381E2C" w14:textId="77777777" w:rsidR="005C18DD" w:rsidRPr="003A0E36" w:rsidRDefault="005C18DD" w:rsidP="00C17F16">
            <w:pPr>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440" w:type="dxa"/>
          </w:tcPr>
          <w:p w14:paraId="12EA634A"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530" w:type="dxa"/>
          </w:tcPr>
          <w:p w14:paraId="44EFD78A"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890" w:type="dxa"/>
          </w:tcPr>
          <w:p w14:paraId="402C91D0"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r>
      <w:tr w:rsidR="005C18DD" w:rsidRPr="003A0E36" w14:paraId="5A6D488B" w14:textId="77777777" w:rsidTr="006E218F">
        <w:trPr>
          <w:cantSplit/>
          <w:jc w:val="center"/>
        </w:trPr>
        <w:tc>
          <w:tcPr>
            <w:tcW w:w="1548" w:type="dxa"/>
          </w:tcPr>
          <w:p w14:paraId="7CFC9E6A" w14:textId="2507BA16" w:rsidR="005C18DD" w:rsidRPr="003A0E36" w:rsidRDefault="005C18DD" w:rsidP="00C17F16">
            <w:pPr>
              <w:spacing w:before="80" w:beforeAutospacing="0" w:after="80" w:afterAutospacing="0"/>
              <w:ind w:right="12"/>
              <w:rPr>
                <w:b/>
                <w:bCs/>
                <w:spacing w:val="-4"/>
                <w:sz w:val="22"/>
                <w:szCs w:val="22"/>
              </w:rPr>
            </w:pPr>
            <w:r w:rsidRPr="003A0E36">
              <w:rPr>
                <w:b/>
                <w:bCs/>
                <w:spacing w:val="-4"/>
                <w:sz w:val="22"/>
                <w:szCs w:val="22"/>
              </w:rPr>
              <w:t>Nivel 4 de</w:t>
            </w:r>
            <w:r w:rsidR="003A0E36">
              <w:rPr>
                <w:b/>
                <w:bCs/>
                <w:spacing w:val="-4"/>
                <w:sz w:val="22"/>
                <w:szCs w:val="22"/>
              </w:rPr>
              <w:t> </w:t>
            </w:r>
            <w:r w:rsidRPr="003A0E36">
              <w:rPr>
                <w:b/>
                <w:bCs/>
                <w:spacing w:val="-4"/>
                <w:sz w:val="22"/>
                <w:szCs w:val="22"/>
              </w:rPr>
              <w:t>costo compartido</w:t>
            </w:r>
          </w:p>
          <w:p w14:paraId="02563409" w14:textId="77777777" w:rsidR="005C18DD" w:rsidRPr="003A0E36" w:rsidRDefault="005C18DD" w:rsidP="00C17F16">
            <w:pPr>
              <w:spacing w:before="80" w:beforeAutospacing="0" w:after="80" w:afterAutospacing="0"/>
              <w:ind w:right="14"/>
              <w:rPr>
                <w:b/>
                <w:bCs/>
                <w:spacing w:val="-4"/>
                <w:sz w:val="22"/>
                <w:szCs w:val="22"/>
              </w:rPr>
            </w:pPr>
            <w:r w:rsidRPr="003A0E36">
              <w:rPr>
                <w:bCs/>
                <w:spacing w:val="-4"/>
                <w:sz w:val="22"/>
                <w:szCs w:val="22"/>
              </w:rPr>
              <w:t>(</w:t>
            </w:r>
            <w:r w:rsidRPr="003A0E36">
              <w:rPr>
                <w:bCs/>
                <w:i/>
                <w:color w:val="0000FF"/>
                <w:spacing w:val="-4"/>
                <w:sz w:val="22"/>
                <w:szCs w:val="22"/>
              </w:rPr>
              <w:t>[insert description]</w:t>
            </w:r>
            <w:r w:rsidRPr="003A0E36">
              <w:rPr>
                <w:bCs/>
                <w:spacing w:val="-4"/>
                <w:sz w:val="22"/>
                <w:szCs w:val="22"/>
              </w:rPr>
              <w:t>)</w:t>
            </w:r>
          </w:p>
        </w:tc>
        <w:tc>
          <w:tcPr>
            <w:tcW w:w="1620" w:type="dxa"/>
          </w:tcPr>
          <w:p w14:paraId="4016E38F"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620" w:type="dxa"/>
          </w:tcPr>
          <w:p w14:paraId="4924B7D2" w14:textId="77777777" w:rsidR="005C18DD" w:rsidRPr="003A0E36" w:rsidRDefault="005C18DD" w:rsidP="00C17F16">
            <w:pPr>
              <w:spacing w:before="80" w:beforeAutospacing="0" w:after="80" w:afterAutospacing="0"/>
              <w:rPr>
                <w:bCs/>
                <w:i/>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440" w:type="dxa"/>
          </w:tcPr>
          <w:p w14:paraId="20ACE016"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530" w:type="dxa"/>
          </w:tcPr>
          <w:p w14:paraId="231D7BF1"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c>
          <w:tcPr>
            <w:tcW w:w="1890" w:type="dxa"/>
          </w:tcPr>
          <w:p w14:paraId="3D289F1F" w14:textId="77777777" w:rsidR="005C18DD" w:rsidRPr="003A0E36" w:rsidRDefault="005C18DD" w:rsidP="00C17F16">
            <w:pPr>
              <w:spacing w:before="80" w:beforeAutospacing="0" w:after="80" w:afterAutospacing="0"/>
              <w:rPr>
                <w:color w:val="0000FF"/>
                <w:spacing w:val="-4"/>
                <w:sz w:val="22"/>
                <w:szCs w:val="22"/>
              </w:rPr>
            </w:pPr>
            <w:r w:rsidRPr="003A0E36">
              <w:rPr>
                <w:bCs/>
                <w:i/>
                <w:color w:val="0000FF"/>
                <w:spacing w:val="-4"/>
                <w:sz w:val="22"/>
                <w:szCs w:val="22"/>
              </w:rPr>
              <w:t>[insert copay/</w:t>
            </w:r>
            <w:r w:rsidRPr="003A0E36">
              <w:rPr>
                <w:bCs/>
                <w:i/>
                <w:color w:val="0000FF"/>
                <w:spacing w:val="-4"/>
                <w:sz w:val="22"/>
                <w:szCs w:val="22"/>
              </w:rPr>
              <w:br/>
              <w:t>coinsurance]</w:t>
            </w:r>
          </w:p>
        </w:tc>
      </w:tr>
    </w:tbl>
    <w:p w14:paraId="2D84E5FF" w14:textId="77777777" w:rsidR="002175BA" w:rsidRPr="00E81E61" w:rsidRDefault="002175BA" w:rsidP="00165D84">
      <w:pPr>
        <w:pStyle w:val="Heading4"/>
        <w:rPr>
          <w:rFonts w:cs="Arial"/>
        </w:rPr>
      </w:pPr>
      <w:bookmarkStart w:id="435" w:name="_Toc228560122"/>
      <w:bookmarkStart w:id="436" w:name="_Toc47361864"/>
      <w:r>
        <w:lastRenderedPageBreak/>
        <w:t>Sección 5.3</w:t>
      </w:r>
      <w:r>
        <w:tab/>
        <w:t>Si su médico le receta un suministro para menos de un mes completo, es posible que no deba pagar el costo del mes completo</w:t>
      </w:r>
      <w:bookmarkEnd w:id="435"/>
      <w:bookmarkEnd w:id="436"/>
    </w:p>
    <w:p w14:paraId="5E7837E2" w14:textId="3782C8F1" w:rsidR="002175BA" w:rsidRPr="00E81E61" w:rsidRDefault="002175BA" w:rsidP="00C17F16">
      <w:r>
        <w:t>Por lo general, el monto que paga por un medicamento con receta cubre el suministro para un</w:t>
      </w:r>
      <w:r w:rsidR="003A0E36">
        <w:t> </w:t>
      </w:r>
      <w:r>
        <w:t xml:space="preserve">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504C78C" w14:textId="77777777" w:rsidR="002175BA" w:rsidRPr="00E81E61" w:rsidRDefault="002175BA" w:rsidP="00C17F16">
      <w:r>
        <w:t xml:space="preserve">El monto que paga cuando obtiene un suministro para menos de un mes completo dependerá de si usted es responsable de pagar un coseguro (un porcentaje del costo total) o un copago (un monto fijo en dólares). </w:t>
      </w:r>
    </w:p>
    <w:p w14:paraId="636815A8" w14:textId="77777777" w:rsidR="00C73369" w:rsidRPr="00E81E61" w:rsidRDefault="00C73369" w:rsidP="00D47209">
      <w:pPr>
        <w:pStyle w:val="ListBullet"/>
        <w:numPr>
          <w:ilvl w:val="0"/>
          <w:numId w:val="111"/>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2B13B908" w14:textId="77777777" w:rsidR="00BE4033" w:rsidRPr="00E81E61" w:rsidRDefault="00BE4033" w:rsidP="00D47209">
      <w:pPr>
        <w:pStyle w:val="ListBullet"/>
        <w:numPr>
          <w:ilvl w:val="0"/>
          <w:numId w:val="111"/>
        </w:numPr>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2EAE2A12" w14:textId="31FA999D" w:rsidR="006E218F" w:rsidRPr="006E218F" w:rsidRDefault="006E218F" w:rsidP="006E218F">
      <w:pPr>
        <w:pStyle w:val="ListBullet2"/>
      </w:pPr>
      <w:r w:rsidRPr="0012318A">
        <w:rPr>
          <w:i/>
          <w:color w:val="0000FF"/>
          <w:lang w:val="en-US"/>
        </w:rPr>
        <w:t>[If the plan’s one month’s supply is not 30 days, edit the number of days in and the copay for a full month’s supply. For example, if the plan’s one</w:t>
      </w:r>
      <w:r w:rsidR="0012318A">
        <w:rPr>
          <w:i/>
          <w:color w:val="0000FF"/>
          <w:lang w:val="en-US"/>
        </w:rPr>
        <w:noBreakHyphen/>
      </w:r>
      <w:r w:rsidRPr="0012318A">
        <w:rPr>
          <w:i/>
          <w:color w:val="0000FF"/>
          <w:lang w:val="en-US"/>
        </w:rPr>
        <w:t>month supply is 28 days, revise the information in the next two bullets to reflect a 28</w:t>
      </w:r>
      <w:r w:rsidR="0012318A">
        <w:rPr>
          <w:i/>
          <w:color w:val="0000FF"/>
          <w:lang w:val="en-US"/>
        </w:rPr>
        <w:noBreakHyphen/>
      </w:r>
      <w:r w:rsidRPr="0012318A">
        <w:rPr>
          <w:i/>
          <w:color w:val="0000FF"/>
          <w:lang w:val="en-US"/>
        </w:rPr>
        <w:t xml:space="preserve">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A90B6EC" w14:textId="4498C54E" w:rsidR="005D4DFE" w:rsidRDefault="00BE4033" w:rsidP="006E218F">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w:t>
      </w:r>
      <w:r w:rsidR="003A0E36">
        <w:t> </w:t>
      </w:r>
      <w:r>
        <w:t>usted pague dependerá de la cantidad de días del suministro que reciba.</w:t>
      </w:r>
    </w:p>
    <w:p w14:paraId="4CC67963" w14:textId="0DA69CE2" w:rsidR="002E4207" w:rsidRPr="00E81E61" w:rsidRDefault="002E4207" w:rsidP="00165D84">
      <w:pPr>
        <w:pStyle w:val="Heading4"/>
        <w:rPr>
          <w:rFonts w:cs="Arial"/>
        </w:rPr>
      </w:pPr>
      <w:bookmarkStart w:id="437" w:name="_Toc228560123"/>
      <w:bookmarkStart w:id="438" w:name="_Toc47361865"/>
      <w:r>
        <w:lastRenderedPageBreak/>
        <w:t>Sección 5.4</w:t>
      </w:r>
      <w:r>
        <w:tab/>
        <w:t xml:space="preserve">Una tabla que muestra sus costos por un suministro de un medicamento </w:t>
      </w:r>
      <w:r>
        <w:rPr>
          <w:i/>
        </w:rPr>
        <w:t xml:space="preserve">a largo plazo </w:t>
      </w:r>
      <w:r>
        <w:t xml:space="preserve">(para </w:t>
      </w:r>
      <w:r>
        <w:rPr>
          <w:color w:val="0000FF"/>
        </w:rPr>
        <w:t>[</w:t>
      </w:r>
      <w:r>
        <w:rPr>
          <w:i/>
          <w:color w:val="0000FF"/>
        </w:rPr>
        <w:t>insert if applicable:</w:t>
      </w:r>
      <w:r>
        <w:rPr>
          <w:color w:val="0000FF"/>
        </w:rPr>
        <w:t xml:space="preserve"> hasta] </w:t>
      </w:r>
      <w:r>
        <w:rPr>
          <w:i/>
          <w:color w:val="0000FF"/>
        </w:rPr>
        <w:t>[insert number of days]</w:t>
      </w:r>
      <w:r>
        <w:t> días)</w:t>
      </w:r>
      <w:bookmarkEnd w:id="437"/>
      <w:bookmarkEnd w:id="438"/>
    </w:p>
    <w:p w14:paraId="752BBC41" w14:textId="40F596BE" w:rsidR="00E12725" w:rsidRPr="0012318A" w:rsidRDefault="00E12725" w:rsidP="00E12725">
      <w:pPr>
        <w:spacing w:before="240" w:beforeAutospacing="0"/>
        <w:rPr>
          <w:i/>
          <w:color w:val="0000FF"/>
          <w:lang w:val="en-US"/>
        </w:rPr>
      </w:pPr>
      <w:r w:rsidRPr="0012318A">
        <w:rPr>
          <w:i/>
          <w:color w:val="0000FF"/>
          <w:lang w:val="en-US"/>
        </w:rPr>
        <w:t>[Plans that do not offer extended</w:t>
      </w:r>
      <w:r w:rsidR="0012318A">
        <w:rPr>
          <w:i/>
          <w:color w:val="0000FF"/>
          <w:lang w:val="en-US"/>
        </w:rPr>
        <w:noBreakHyphen/>
      </w:r>
      <w:r w:rsidRPr="0012318A">
        <w:rPr>
          <w:i/>
          <w:color w:val="0000FF"/>
          <w:lang w:val="en-US"/>
        </w:rPr>
        <w:t>day supplies delete Section 5.4.]</w:t>
      </w:r>
    </w:p>
    <w:p w14:paraId="29E1FC08" w14:textId="77777777" w:rsidR="002E4207" w:rsidRPr="00E81E61" w:rsidRDefault="002E4207" w:rsidP="002E4207">
      <w:pPr>
        <w:spacing w:before="240" w:beforeAutospacing="0"/>
      </w:pPr>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Sección 2.4 del Capítulo 5). </w:t>
      </w:r>
    </w:p>
    <w:p w14:paraId="5D8E8078" w14:textId="77777777" w:rsidR="002E4207" w:rsidRPr="00E81E61" w:rsidRDefault="002E4207" w:rsidP="002E4207">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3EE352F6" w14:textId="1DE5B0FA" w:rsidR="004A636F" w:rsidRPr="00E81E61" w:rsidRDefault="004A636F" w:rsidP="00D47209">
      <w:pPr>
        <w:pStyle w:val="ListBullet"/>
        <w:numPr>
          <w:ilvl w:val="0"/>
          <w:numId w:val="112"/>
        </w:numPr>
      </w:pPr>
      <w:r>
        <w:rPr>
          <w:i/>
          <w:color w:val="0000FF"/>
        </w:rPr>
        <w:t>[Plans without copayments, omit]</w:t>
      </w:r>
      <w:r>
        <w:t xml:space="preserve"> Tenga en cuenta lo siguiente: </w:t>
      </w:r>
      <w:r w:rsidR="001373A5">
        <w:t>s</w:t>
      </w:r>
      <w:r>
        <w:t>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31F27944" w14:textId="7F80114E" w:rsidR="006521F6" w:rsidRPr="0012318A" w:rsidRDefault="006521F6" w:rsidP="000F35AB">
      <w:pPr>
        <w:pStyle w:val="BodyTextIndent2"/>
        <w:spacing w:line="240" w:lineRule="auto"/>
        <w:ind w:left="0"/>
        <w:rPr>
          <w:i/>
          <w:iCs/>
          <w:color w:val="0000FF"/>
          <w:lang w:val="en-US"/>
        </w:rPr>
      </w:pPr>
      <w:r w:rsidRPr="0012318A">
        <w:rPr>
          <w:iCs/>
          <w:color w:val="0000FF"/>
          <w:lang w:val="en-US"/>
        </w:rPr>
        <w:t>[</w:t>
      </w:r>
      <w:r w:rsidRPr="0012318A">
        <w:rPr>
          <w:i/>
          <w:iCs/>
          <w:color w:val="0000FF"/>
          <w:lang w:val="en-US"/>
        </w:rPr>
        <w:t>If the plan has retail network pharmacies that offer preferred cost sharing, the chart must include both standard and preferred cost</w:t>
      </w:r>
      <w:r w:rsidR="0012318A">
        <w:rPr>
          <w:i/>
          <w:iCs/>
          <w:color w:val="0000FF"/>
          <w:lang w:val="en-US"/>
        </w:rPr>
        <w:noBreakHyphen/>
      </w:r>
      <w:r w:rsidRPr="0012318A">
        <w:rPr>
          <w:i/>
          <w:iCs/>
          <w:color w:val="0000FF"/>
          <w:lang w:val="en-US"/>
        </w:rPr>
        <w:t>sharing rates. For plans that offer mail</w:t>
      </w:r>
      <w:r w:rsidR="0012318A">
        <w:rPr>
          <w:i/>
          <w:iCs/>
          <w:color w:val="0000FF"/>
          <w:lang w:val="en-US"/>
        </w:rPr>
        <w:noBreakHyphen/>
      </w:r>
      <w:r w:rsidRPr="0012318A">
        <w:rPr>
          <w:i/>
          <w:iCs/>
          <w:color w:val="0000FF"/>
          <w:lang w:val="en-US"/>
        </w:rPr>
        <w:t>order benefits with both preferred and standard cost sharing, sponsors may at their option modify the chart to indicate the different rates. If any columns do not apply to the plan (e.g., preferred cost sharing or mail</w:t>
      </w:r>
      <w:r w:rsidR="0012318A">
        <w:rPr>
          <w:i/>
          <w:iCs/>
          <w:color w:val="0000FF"/>
          <w:lang w:val="en-US"/>
        </w:rPr>
        <w:noBreakHyphen/>
      </w:r>
      <w:r w:rsidRPr="0012318A">
        <w:rPr>
          <w:i/>
          <w:iCs/>
          <w:color w:val="0000FF"/>
          <w:lang w:val="en-US"/>
        </w:rPr>
        <w:t>order), remove them from the table. The plan may also add or remove tiers as necessary. If mail</w:t>
      </w:r>
      <w:r w:rsidR="0012318A">
        <w:rPr>
          <w:i/>
          <w:iCs/>
          <w:color w:val="0000FF"/>
          <w:lang w:val="en-US"/>
        </w:rPr>
        <w:noBreakHyphen/>
      </w:r>
      <w:r w:rsidRPr="0012318A">
        <w:rPr>
          <w:i/>
          <w:iCs/>
          <w:color w:val="0000FF"/>
          <w:lang w:val="en-US"/>
        </w:rPr>
        <w:t>order is not available for certain tiers, plans should insert the following text in the cost</w:t>
      </w:r>
      <w:r w:rsidR="0012318A">
        <w:rPr>
          <w:i/>
          <w:iCs/>
          <w:color w:val="0000FF"/>
          <w:lang w:val="en-US"/>
        </w:rPr>
        <w:noBreakHyphen/>
      </w:r>
      <w:r w:rsidRPr="0012318A">
        <w:rPr>
          <w:i/>
          <w:iCs/>
          <w:color w:val="0000FF"/>
          <w:lang w:val="en-US"/>
        </w:rPr>
        <w:t xml:space="preserve">sharing cell: </w:t>
      </w:r>
      <w:r w:rsidRPr="0012318A">
        <w:rPr>
          <w:iCs/>
          <w:color w:val="0000FF"/>
          <w:lang w:val="en-US"/>
        </w:rPr>
        <w:t xml:space="preserve">El pedido por correo no está disponible para medicamentos en </w:t>
      </w:r>
      <w:r w:rsidRPr="0012318A">
        <w:rPr>
          <w:i/>
          <w:iCs/>
          <w:color w:val="0000FF"/>
          <w:lang w:val="en-US"/>
        </w:rPr>
        <w:t>[insert tier]</w:t>
      </w:r>
      <w:r w:rsidRPr="0012318A">
        <w:rPr>
          <w:iCs/>
          <w:color w:val="0000FF"/>
          <w:lang w:val="en-US"/>
        </w:rPr>
        <w:t>.]</w:t>
      </w:r>
    </w:p>
    <w:p w14:paraId="3E22EDA2" w14:textId="1D5366AA" w:rsidR="00CA2DBA" w:rsidRPr="0012318A" w:rsidRDefault="00CA2DBA" w:rsidP="002E4207">
      <w:pPr>
        <w:ind w:right="180"/>
        <w:rPr>
          <w:i/>
          <w:iCs/>
          <w:color w:val="0000FF"/>
          <w:lang w:val="en-US"/>
        </w:rPr>
      </w:pPr>
      <w:r w:rsidRPr="0012318A">
        <w:rPr>
          <w:iCs/>
          <w:color w:val="0000FF"/>
          <w:lang w:val="en-US"/>
        </w:rPr>
        <w:t>[</w:t>
      </w:r>
      <w:r w:rsidRPr="0012318A">
        <w:rPr>
          <w:i/>
          <w:iCs/>
          <w:color w:val="0000FF"/>
          <w:lang w:val="en-US"/>
        </w:rPr>
        <w:t xml:space="preserve">Plans must include all of their tiers in the table. If plans do not offer </w:t>
      </w:r>
      <w:r w:rsidRPr="0012318A">
        <w:rPr>
          <w:i/>
          <w:color w:val="0000FF"/>
          <w:lang w:val="en-US"/>
        </w:rPr>
        <w:t>extended</w:t>
      </w:r>
      <w:r w:rsidR="0012318A">
        <w:rPr>
          <w:i/>
          <w:color w:val="0000FF"/>
          <w:lang w:val="en-US"/>
        </w:rPr>
        <w:noBreakHyphen/>
      </w:r>
      <w:r w:rsidRPr="0012318A">
        <w:rPr>
          <w:i/>
          <w:color w:val="0000FF"/>
          <w:lang w:val="en-US"/>
        </w:rPr>
        <w:t xml:space="preserve">day </w:t>
      </w:r>
      <w:r w:rsidRPr="0012318A">
        <w:rPr>
          <w:i/>
          <w:iCs/>
          <w:color w:val="0000FF"/>
          <w:lang w:val="en-US"/>
        </w:rPr>
        <w:t>supplies for certain tiers, the plan should use the following text in the cost</w:t>
      </w:r>
      <w:r w:rsidR="0012318A">
        <w:rPr>
          <w:i/>
          <w:iCs/>
          <w:color w:val="0000FF"/>
          <w:lang w:val="en-US"/>
        </w:rPr>
        <w:noBreakHyphen/>
      </w:r>
      <w:r w:rsidRPr="0012318A">
        <w:rPr>
          <w:i/>
          <w:iCs/>
          <w:color w:val="0000FF"/>
          <w:lang w:val="en-US"/>
        </w:rPr>
        <w:t xml:space="preserve">sharing cell: </w:t>
      </w:r>
      <w:r w:rsidRPr="0012318A">
        <w:rPr>
          <w:iCs/>
          <w:color w:val="0000FF"/>
          <w:lang w:val="en-US"/>
        </w:rPr>
        <w:t xml:space="preserve">No hay disponible un suministro a largo plazo para medicamentos en </w:t>
      </w:r>
      <w:r w:rsidRPr="0012318A">
        <w:rPr>
          <w:i/>
          <w:iCs/>
          <w:color w:val="0000FF"/>
          <w:lang w:val="en-US"/>
        </w:rPr>
        <w:t>[insert tier]</w:t>
      </w:r>
      <w:r w:rsidRPr="0012318A">
        <w:rPr>
          <w:iCs/>
          <w:color w:val="0000FF"/>
          <w:lang w:val="en-US"/>
        </w:rPr>
        <w:t>.]</w:t>
      </w:r>
    </w:p>
    <w:p w14:paraId="5D034813" w14:textId="77777777" w:rsidR="002E4207" w:rsidRPr="00E81E61" w:rsidRDefault="002E4207" w:rsidP="00165D84">
      <w:pPr>
        <w:pStyle w:val="subheading"/>
      </w:pPr>
      <w:r>
        <w:lastRenderedPageBreak/>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Pr>
                <w:b/>
                <w:bCs/>
                <w:szCs w:val="20"/>
              </w:rPr>
              <w:t>Nivel</w:t>
            </w:r>
          </w:p>
        </w:tc>
        <w:tc>
          <w:tcPr>
            <w:tcW w:w="2250" w:type="dxa"/>
            <w:shd w:val="clear" w:color="auto" w:fill="D9D9D9" w:themeFill="background1" w:themeFillShade="D9"/>
            <w:vAlign w:val="bottom"/>
          </w:tcPr>
          <w:p w14:paraId="73D2F0DA" w14:textId="6FFBFE9D" w:rsidR="008B70B7" w:rsidRPr="00AB6B54" w:rsidRDefault="009C3275" w:rsidP="00165D84">
            <w:pPr>
              <w:keepNext/>
              <w:spacing w:before="0" w:beforeAutospacing="0" w:after="120" w:afterAutospacing="0"/>
              <w:rPr>
                <w:b/>
                <w:bCs/>
                <w:szCs w:val="20"/>
              </w:rPr>
            </w:pPr>
            <w:r>
              <w:rPr>
                <w:b/>
                <w:bCs/>
                <w:szCs w:val="20"/>
              </w:rPr>
              <w:t xml:space="preserve">Costo compartido minorista estándar (dentro de la red)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días)</w:t>
            </w:r>
          </w:p>
        </w:tc>
        <w:tc>
          <w:tcPr>
            <w:tcW w:w="2250" w:type="dxa"/>
            <w:shd w:val="clear" w:color="auto" w:fill="D9D9D9" w:themeFill="background1" w:themeFillShade="D9"/>
            <w:vAlign w:val="bottom"/>
          </w:tcPr>
          <w:p w14:paraId="7E6ECAFC" w14:textId="0307E1F8" w:rsidR="008B70B7" w:rsidRPr="00AB6B54" w:rsidRDefault="009C3275" w:rsidP="00165D84">
            <w:pPr>
              <w:keepNext/>
              <w:spacing w:before="120" w:beforeAutospacing="0" w:after="120" w:afterAutospacing="0"/>
              <w:rPr>
                <w:b/>
                <w:bCs/>
                <w:szCs w:val="20"/>
              </w:rPr>
            </w:pPr>
            <w:r>
              <w:rPr>
                <w:b/>
                <w:bCs/>
                <w:szCs w:val="20"/>
              </w:rPr>
              <w:t xml:space="preserve">Costo compartido minorista preferido (dentro de la red)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días)</w:t>
            </w:r>
          </w:p>
        </w:tc>
        <w:tc>
          <w:tcPr>
            <w:tcW w:w="2250" w:type="dxa"/>
            <w:shd w:val="clear" w:color="auto" w:fill="D9D9D9" w:themeFill="background1" w:themeFillShade="D9"/>
            <w:vAlign w:val="bottom"/>
          </w:tcPr>
          <w:p w14:paraId="7B6E260C" w14:textId="270CF6DE" w:rsidR="008B70B7" w:rsidRPr="00AB6B54" w:rsidRDefault="009C3275" w:rsidP="00165D84">
            <w:pPr>
              <w:keepNext/>
              <w:spacing w:before="0" w:beforeAutospacing="0" w:after="120" w:afterAutospacing="0"/>
              <w:rPr>
                <w:b/>
                <w:bCs/>
                <w:szCs w:val="20"/>
              </w:rPr>
            </w:pPr>
            <w:r>
              <w:rPr>
                <w:b/>
                <w:bCs/>
                <w:szCs w:val="20"/>
              </w:rPr>
              <w:t xml:space="preserve">Costo compartido de pedido por correo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días)</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Pr>
                <w:b/>
                <w:bCs/>
                <w:szCs w:val="20"/>
              </w:rPr>
              <w:t>Nivel 1 de costo compartido</w:t>
            </w:r>
          </w:p>
          <w:p w14:paraId="658C82EC" w14:textId="77777777" w:rsidR="001D7718"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Pr>
                <w:b/>
                <w:bCs/>
                <w:szCs w:val="20"/>
              </w:rPr>
              <w:t>Nivel 2 de costo compartido</w:t>
            </w:r>
          </w:p>
          <w:p w14:paraId="7B6C880C" w14:textId="77777777" w:rsidR="008B70B7"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Pr>
                <w:b/>
                <w:bCs/>
                <w:szCs w:val="20"/>
              </w:rPr>
              <w:t>Nivel 3 de costo compartido</w:t>
            </w:r>
          </w:p>
          <w:p w14:paraId="6EA89F40" w14:textId="77777777" w:rsidR="008B70B7"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Pr>
                <w:b/>
                <w:bCs/>
                <w:szCs w:val="20"/>
              </w:rPr>
              <w:t>Nivel 4 de costo compartido</w:t>
            </w:r>
          </w:p>
          <w:p w14:paraId="7D11C3A6" w14:textId="77777777" w:rsidR="008B70B7" w:rsidRPr="00AB6B54" w:rsidRDefault="001D7718" w:rsidP="00FC449E">
            <w:pPr>
              <w:spacing w:before="40" w:beforeAutospacing="0" w:after="120" w:afterAutospacing="0"/>
              <w:ind w:left="86" w:right="162"/>
              <w:rPr>
                <w:b/>
                <w:bCs/>
                <w:szCs w:val="20"/>
              </w:rPr>
            </w:pPr>
            <w:r>
              <w:t>(</w:t>
            </w:r>
            <w:r>
              <w:rPr>
                <w:bCs/>
                <w:i/>
                <w:color w:val="0000FF"/>
                <w:szCs w:val="20"/>
              </w:rPr>
              <w:t>[insert description]</w:t>
            </w:r>
            <w: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Pr>
                <w:bCs/>
                <w:i/>
                <w:color w:val="0000FF"/>
                <w:szCs w:val="20"/>
              </w:rPr>
              <w:t>[insert copay/</w:t>
            </w:r>
            <w:r>
              <w:rPr>
                <w:bCs/>
                <w:i/>
                <w:color w:val="0000FF"/>
                <w:szCs w:val="20"/>
              </w:rPr>
              <w:br/>
              <w:t>coinsurance]</w:t>
            </w:r>
          </w:p>
        </w:tc>
      </w:tr>
    </w:tbl>
    <w:p w14:paraId="30A84E4F" w14:textId="77777777" w:rsidR="00DB64F2" w:rsidRPr="00E81E61" w:rsidRDefault="00DB64F2" w:rsidP="00165D84"/>
    <w:p w14:paraId="43D102A4" w14:textId="2906F53B" w:rsidR="00165D84" w:rsidRPr="000F35AB" w:rsidRDefault="00165D84" w:rsidP="00165D84">
      <w:pPr>
        <w:pStyle w:val="Heading4"/>
      </w:pPr>
      <w:bookmarkStart w:id="439" w:name="_Toc47361866"/>
      <w:r>
        <w:t>Sección 5.5</w:t>
      </w:r>
      <w:r>
        <w:tab/>
        <w:t xml:space="preserve">Permanece en la Etapa de cobertura inicial hasta que los </w:t>
      </w:r>
      <w:r>
        <w:rPr>
          <w:color w:val="0000FF"/>
        </w:rPr>
        <w:t>[</w:t>
      </w:r>
      <w:r>
        <w:rPr>
          <w:i/>
          <w:color w:val="0000FF"/>
        </w:rPr>
        <w:t xml:space="preserve">insert as applicable: </w:t>
      </w:r>
      <w:r>
        <w:rPr>
          <w:color w:val="0000FF"/>
        </w:rPr>
        <w:t>costos totales anuales de sus medicamentos alcancen los $</w:t>
      </w:r>
      <w:r>
        <w:rPr>
          <w:i/>
          <w:color w:val="0000FF"/>
        </w:rPr>
        <w:t>[insert initial coverage limit]</w:t>
      </w:r>
      <w:r>
        <w:rPr>
          <w:color w:val="0000FF"/>
        </w:rPr>
        <w:t xml:space="preserve"> </w:t>
      </w:r>
      <w:r>
        <w:rPr>
          <w:i/>
          <w:color w:val="0000FF"/>
        </w:rPr>
        <w:t>OR</w:t>
      </w:r>
      <w:r>
        <w:rPr>
          <w:color w:val="0000FF"/>
        </w:rPr>
        <w:t xml:space="preserve"> costos que paga de su bolsillo alcancen los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color w:val="0000FF"/>
        </w:rPr>
        <w:t>]</w:t>
      </w:r>
      <w:bookmarkEnd w:id="439"/>
    </w:p>
    <w:p w14:paraId="445F3488" w14:textId="77777777" w:rsidR="002E4207" w:rsidRPr="00E81E61" w:rsidRDefault="002E4207" w:rsidP="00CC7843">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136F0EEA" w14:textId="77777777" w:rsidR="002E4207" w:rsidRPr="00E81E61" w:rsidRDefault="002E4207" w:rsidP="00CC7843">
      <w:r>
        <w:t>El costo total del medicamento se basa en la suma de lo que ha pagado y lo que cualquier plan de la Parte D ha pagado:</w:t>
      </w:r>
    </w:p>
    <w:p w14:paraId="269BE1C1" w14:textId="6F051EF1" w:rsidR="002E4207" w:rsidRPr="00E81E61" w:rsidRDefault="002E4207" w:rsidP="00D47209">
      <w:pPr>
        <w:pStyle w:val="ListBullet"/>
        <w:numPr>
          <w:ilvl w:val="0"/>
          <w:numId w:val="113"/>
        </w:numPr>
      </w:pPr>
      <w:r>
        <w:rPr>
          <w:b/>
        </w:rPr>
        <w:lastRenderedPageBreak/>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w:t>
      </w:r>
      <w:r w:rsidR="003A0E36">
        <w:t> </w:t>
      </w:r>
      <w:r>
        <w:t>Sección 6.2). Esto incluye lo siguiente:</w:t>
      </w:r>
    </w:p>
    <w:p w14:paraId="45306C2D" w14:textId="77777777" w:rsidR="006E218F" w:rsidRDefault="006E218F" w:rsidP="006E218F">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6DB2C3A0" w14:textId="77777777" w:rsidR="002E4207" w:rsidRPr="00E81E61" w:rsidRDefault="002E4207" w:rsidP="006E218F">
      <w:pPr>
        <w:pStyle w:val="ListBullet2"/>
      </w:pPr>
      <w:r>
        <w:t>El total que pagó como su parte del costo por sus medicamentos en la Etapa de cobertura inicial.</w:t>
      </w:r>
    </w:p>
    <w:p w14:paraId="7E07C3B0" w14:textId="64A2FED1" w:rsidR="002E4207" w:rsidRPr="00E81E61" w:rsidRDefault="002E4207" w:rsidP="00D47209">
      <w:pPr>
        <w:pStyle w:val="ListBullet"/>
        <w:numPr>
          <w:ilvl w:val="0"/>
          <w:numId w:val="114"/>
        </w:numPr>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2021, el monto que usted pagó durante la Etapa de cobertura inicial también se tiene en cuenta para los costos totales de los medicamentos).</w:t>
      </w:r>
    </w:p>
    <w:p w14:paraId="0AEB2CCE" w14:textId="5969C05F" w:rsidR="00E17CC6" w:rsidRPr="00E81E61" w:rsidRDefault="00E17CC6" w:rsidP="00E17CC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5.6 para obtener información sobre cómo Medicare cuenta los gastos que paga de su bolsillo). Cuando usted llega al límite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14:paraId="7B2283AB" w14:textId="77777777" w:rsidR="002E4207" w:rsidRPr="00E81E61" w:rsidRDefault="002E4207" w:rsidP="00E17CC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6223718" w14:textId="76D91F06" w:rsidR="002E4207" w:rsidRPr="0012318A" w:rsidRDefault="002E4207" w:rsidP="002E4207">
      <w:pPr>
        <w:rPr>
          <w:lang w:val="en-US"/>
        </w:rPr>
      </w:pPr>
      <w:r>
        <w:t xml:space="preserve">La </w:t>
      </w:r>
      <w:r>
        <w:rPr>
          <w:i/>
        </w:rPr>
        <w:t>Explicación de beneficios de la Parte D</w:t>
      </w:r>
      <w:r>
        <w:t xml:space="preserve"> (EOB de la Parte D) que le enviamos lo ayudará a llevar un registro de cuánto han gastado usted y el plan, así como cualquier otro tercero, en sus medicamentos durante el año. </w:t>
      </w:r>
      <w:r w:rsidRPr="0012318A">
        <w:rPr>
          <w:lang w:val="en-US"/>
        </w:rPr>
        <w:t xml:space="preserve">Muchas personas no llegan al límite de </w:t>
      </w:r>
      <w:r w:rsidRPr="0012318A">
        <w:rPr>
          <w:color w:val="0000FF"/>
          <w:lang w:val="en-US"/>
        </w:rPr>
        <w:t>[</w:t>
      </w:r>
      <w:r w:rsidRPr="0012318A">
        <w:rPr>
          <w:i/>
          <w:color w:val="0000FF"/>
          <w:lang w:val="en-US"/>
        </w:rPr>
        <w:t>insert as applicable:</w:t>
      </w:r>
      <w:r w:rsidRPr="0012318A">
        <w:rPr>
          <w:color w:val="0000FF"/>
          <w:lang w:val="en-US"/>
        </w:rPr>
        <w:t xml:space="preserve"> $</w:t>
      </w:r>
      <w:r w:rsidRPr="0012318A">
        <w:rPr>
          <w:i/>
          <w:color w:val="0000FF"/>
          <w:lang w:val="en-US"/>
        </w:rPr>
        <w:t>[insert initial coverage limit]</w:t>
      </w:r>
      <w:r w:rsidRPr="0012318A">
        <w:rPr>
          <w:color w:val="0000FF"/>
          <w:lang w:val="en-US"/>
        </w:rPr>
        <w:t xml:space="preserve"> </w:t>
      </w:r>
      <w:r w:rsidRPr="0012318A">
        <w:rPr>
          <w:i/>
          <w:color w:val="0000FF"/>
          <w:lang w:val="en-US"/>
        </w:rPr>
        <w:t>OR</w:t>
      </w:r>
      <w:r w:rsidRPr="0012318A">
        <w:rPr>
          <w:color w:val="0000FF"/>
          <w:lang w:val="en-US"/>
        </w:rPr>
        <w:t xml:space="preserve"> $</w:t>
      </w:r>
      <w:r w:rsidRPr="0012318A">
        <w:rPr>
          <w:i/>
          <w:color w:val="0000FF"/>
          <w:lang w:val="en-US"/>
        </w:rPr>
        <w:t>[insert 2021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pocket threshold]]</w:t>
      </w:r>
      <w:r w:rsidRPr="0012318A">
        <w:rPr>
          <w:color w:val="0000FF"/>
          <w:lang w:val="en-US"/>
        </w:rPr>
        <w:t xml:space="preserve"> </w:t>
      </w:r>
      <w:r w:rsidRPr="0012318A">
        <w:rPr>
          <w:lang w:val="en-US"/>
        </w:rPr>
        <w:t xml:space="preserve">en un año. </w:t>
      </w:r>
    </w:p>
    <w:p w14:paraId="19A89D37" w14:textId="19FC1EA8" w:rsidR="002E4207" w:rsidRPr="00E81E61" w:rsidRDefault="002E4207" w:rsidP="002E4207">
      <w:r w:rsidRPr="0012318A">
        <w:rPr>
          <w:lang w:val="en-US"/>
        </w:rPr>
        <w:t xml:space="preserve">Le informaremos cuando alcance el monto de </w:t>
      </w:r>
      <w:r w:rsidRPr="0012318A">
        <w:rPr>
          <w:color w:val="0000FF"/>
          <w:lang w:val="en-US"/>
        </w:rPr>
        <w:t>[</w:t>
      </w:r>
      <w:r w:rsidRPr="0012318A">
        <w:rPr>
          <w:i/>
          <w:color w:val="0000FF"/>
          <w:lang w:val="en-US"/>
        </w:rPr>
        <w:t>insert as applicable:</w:t>
      </w:r>
      <w:r w:rsidRPr="0012318A">
        <w:rPr>
          <w:color w:val="0000FF"/>
          <w:lang w:val="en-US"/>
        </w:rPr>
        <w:t xml:space="preserve"> $</w:t>
      </w:r>
      <w:r w:rsidRPr="0012318A">
        <w:rPr>
          <w:i/>
          <w:color w:val="0000FF"/>
          <w:lang w:val="en-US"/>
        </w:rPr>
        <w:t>[insert initial coverage limit] OR</w:t>
      </w:r>
      <w:r w:rsidRPr="0012318A">
        <w:rPr>
          <w:color w:val="0000FF"/>
          <w:lang w:val="en-US"/>
        </w:rPr>
        <w:t xml:space="preserve"> $</w:t>
      </w:r>
      <w:r w:rsidRPr="0012318A">
        <w:rPr>
          <w:i/>
          <w:color w:val="0000FF"/>
          <w:lang w:val="en-US"/>
        </w:rPr>
        <w:t>[insert 2021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pocket threshold]]</w:t>
      </w:r>
      <w:r w:rsidRPr="0012318A">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p>
    <w:p w14:paraId="74A40671" w14:textId="77777777" w:rsidR="00E24AA6" w:rsidRPr="00B02BD7" w:rsidRDefault="00E24AA6" w:rsidP="00165D84">
      <w:pPr>
        <w:pStyle w:val="Heading4"/>
        <w:rPr>
          <w:color w:val="0000FF"/>
        </w:rPr>
      </w:pPr>
      <w:bookmarkStart w:id="440" w:name="_Toc228560125"/>
      <w:bookmarkStart w:id="441" w:name="_Toc47361867"/>
      <w:r>
        <w:rPr>
          <w:color w:val="0000FF"/>
        </w:rPr>
        <w:lastRenderedPageBreak/>
        <w:t>Sección 5.6</w:t>
      </w:r>
      <w:r>
        <w:rPr>
          <w:color w:val="0000FF"/>
        </w:rPr>
        <w:tab/>
        <w:t>Cómo calcula Medicare los costos que paga de su bolsillo por medicamentos con receta</w:t>
      </w:r>
      <w:bookmarkEnd w:id="440"/>
      <w:bookmarkEnd w:id="441"/>
    </w:p>
    <w:p w14:paraId="5398177C" w14:textId="77777777" w:rsidR="00E24AA6" w:rsidRPr="0012318A" w:rsidRDefault="00E24AA6" w:rsidP="00E24AA6">
      <w:pPr>
        <w:spacing w:before="360"/>
        <w:rPr>
          <w:i/>
          <w:color w:val="0000FF"/>
          <w:lang w:val="en-US"/>
        </w:rPr>
      </w:pPr>
      <w:r w:rsidRPr="0012318A">
        <w:rPr>
          <w:i/>
          <w:color w:val="0000FF"/>
          <w:lang w:val="en-US"/>
        </w:rPr>
        <w:t>[Plans with no coverage gap: insert Section 5.6]</w:t>
      </w:r>
    </w:p>
    <w:p w14:paraId="0CC9C266" w14:textId="381DA8B5" w:rsidR="00E24AA6" w:rsidRPr="00E81E61" w:rsidRDefault="000A1EEB" w:rsidP="00E24AA6">
      <w:pPr>
        <w:pStyle w:val="BodyTextIndent2"/>
        <w:spacing w:after="0" w:line="240" w:lineRule="auto"/>
        <w:ind w:left="0"/>
        <w:rPr>
          <w:color w:val="0000FF"/>
        </w:rPr>
      </w:pPr>
      <w:r w:rsidRPr="000A1EEB">
        <w:rPr>
          <w:iCs/>
          <w:color w:val="0000FF"/>
          <w:lang w:val="es-AR"/>
        </w:rPr>
        <w:t>[</w:t>
      </w:r>
      <w:r w:rsidR="00207D63">
        <w:rPr>
          <w:color w:val="0000FF"/>
        </w:rPr>
        <w:t xml:space="preserve">Medicare tiene normas acerca de lo que cuenta y lo que </w:t>
      </w:r>
      <w:r w:rsidR="00207D63">
        <w:rPr>
          <w:i/>
          <w:color w:val="0000FF"/>
        </w:rPr>
        <w:t xml:space="preserve">no </w:t>
      </w:r>
      <w:r w:rsidR="00207D63">
        <w:rPr>
          <w:color w:val="0000FF"/>
        </w:rPr>
        <w:t>cuenta como costos que paga de su bolsillo. Cuando usted llega al límite de $</w:t>
      </w:r>
      <w:r w:rsidR="00207D63">
        <w:rPr>
          <w:i/>
          <w:color w:val="0000FF"/>
        </w:rPr>
        <w:t>[insert 2021 out</w:t>
      </w:r>
      <w:r w:rsidR="0012318A">
        <w:rPr>
          <w:i/>
          <w:color w:val="0000FF"/>
        </w:rPr>
        <w:noBreakHyphen/>
      </w:r>
      <w:r w:rsidR="00207D63">
        <w:rPr>
          <w:i/>
          <w:color w:val="0000FF"/>
        </w:rPr>
        <w:t>of</w:t>
      </w:r>
      <w:r w:rsidR="0012318A">
        <w:rPr>
          <w:i/>
          <w:color w:val="0000FF"/>
        </w:rPr>
        <w:noBreakHyphen/>
      </w:r>
      <w:r w:rsidR="00207D63">
        <w:rPr>
          <w:i/>
          <w:color w:val="0000FF"/>
        </w:rPr>
        <w:t>pocket threshold]</w:t>
      </w:r>
      <w:r w:rsidR="00207D63">
        <w:rPr>
          <w:color w:val="0000FF"/>
        </w:rPr>
        <w:t xml:space="preserve"> que paga de su bolsillo, sale de la Etapa de cobertura inicial y pasa a la Etapa de cobertura en situaciones catastróficas.</w:t>
      </w:r>
    </w:p>
    <w:p w14:paraId="33336812" w14:textId="77777777" w:rsidR="00E24AA6" w:rsidRDefault="00E24AA6" w:rsidP="00E24AA6">
      <w:pPr>
        <w:spacing w:before="360"/>
        <w:rPr>
          <w:color w:val="0000FF"/>
        </w:rPr>
      </w:pPr>
      <w:r>
        <w:rPr>
          <w:color w:val="0000FF"/>
        </w:rPr>
        <w:t xml:space="preserve">Estas son las normas de Medicare que debemos seguir cuando hacemos un seguimiento de los costos que paga de su bolsillo por sus medicamentos.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Pr>
          <w:rFonts w:ascii="Arial" w:hAnsi="Arial"/>
          <w:b/>
          <w:color w:val="0000FF"/>
          <w:sz w:val="28"/>
          <w:szCs w:val="22"/>
        </w:rPr>
        <w:t xml:space="preserve">Estos pagos </w:t>
      </w:r>
      <w:r>
        <w:rPr>
          <w:rFonts w:ascii="Arial" w:hAnsi="Arial"/>
          <w:b/>
          <w:color w:val="0000FF"/>
          <w:sz w:val="28"/>
          <w:szCs w:val="22"/>
          <w:u w:val="single"/>
        </w:rPr>
        <w:t>se incluyen</w:t>
      </w:r>
      <w:r>
        <w:rPr>
          <w:rFonts w:ascii="Arial" w:hAnsi="Arial"/>
          <w:b/>
          <w:color w:val="0000FF"/>
          <w:sz w:val="28"/>
          <w:szCs w:val="22"/>
        </w:rPr>
        <w:t xml:space="preserve"> en los costos que paga de su bolsillo</w:t>
      </w:r>
    </w:p>
    <w:p w14:paraId="20585520" w14:textId="77777777" w:rsidR="00DD1526" w:rsidRPr="00831B6F" w:rsidRDefault="00DD1526" w:rsidP="000D0E31">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 cobertura inicial.</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Cualquier pago que efectuó durante este año calendario como miembro de otro plan de medicamentos con receta de Medicare diferente antes de inscribirse en nuestro plan.</w:t>
      </w:r>
    </w:p>
    <w:p w14:paraId="3FD77C20" w14:textId="77777777" w:rsidR="00DD1526" w:rsidRPr="00831B6F" w:rsidRDefault="00DD1526" w:rsidP="006E218F">
      <w:pPr>
        <w:pStyle w:val="Minorsubheadingindented25"/>
        <w:rPr>
          <w:i w:val="0"/>
          <w:color w:val="0000FF"/>
        </w:rPr>
      </w:pPr>
      <w:r>
        <w:rPr>
          <w:i w:val="0"/>
          <w:color w:val="0000FF"/>
        </w:rPr>
        <w:t>Es importante quién paga:</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49A25553" w14:textId="090B7CBC" w:rsidR="00DD1526" w:rsidRPr="003A0E36"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rPr>
      </w:pPr>
      <w:r w:rsidRPr="003A0E36">
        <w:rPr>
          <w:color w:val="0000FF"/>
          <w:spacing w:val="-4"/>
        </w:rPr>
        <w:t xml:space="preserve">Estos pagos </w:t>
      </w:r>
      <w:r w:rsidRPr="003A0E36">
        <w:rPr>
          <w:i/>
          <w:color w:val="0000FF"/>
          <w:spacing w:val="-4"/>
        </w:rPr>
        <w:t>también se incluyen</w:t>
      </w:r>
      <w:r w:rsidRPr="003A0E36">
        <w:rPr>
          <w:color w:val="0000FF"/>
          <w:spacing w:val="-4"/>
        </w:rPr>
        <w:t xml:space="preserve"> si los efectúa en su nombre </w:t>
      </w:r>
      <w:r w:rsidRPr="003A0E36">
        <w:rPr>
          <w:b/>
          <w:color w:val="0000FF"/>
          <w:spacing w:val="-4"/>
        </w:rPr>
        <w:t>otra persona u organización</w:t>
      </w:r>
      <w:r w:rsidRPr="003A0E36">
        <w:rPr>
          <w:color w:val="0000FF"/>
          <w:spacing w:val="-4"/>
        </w:rPr>
        <w:t>.</w:t>
      </w:r>
      <w:r w:rsidRPr="003A0E36">
        <w:rPr>
          <w:b/>
          <w:color w:val="0000FF"/>
          <w:spacing w:val="-4"/>
        </w:rPr>
        <w:t xml:space="preserve"> </w:t>
      </w:r>
      <w:r w:rsidRPr="003A0E36">
        <w:rPr>
          <w:color w:val="0000FF"/>
          <w:spacing w:val="-4"/>
        </w:rPr>
        <w:t>Esto incluye los pagos por sus medicamentos realizados por un amigo o</w:t>
      </w:r>
      <w:r w:rsidR="003A0E36">
        <w:rPr>
          <w:color w:val="0000FF"/>
          <w:spacing w:val="-4"/>
        </w:rPr>
        <w:t> </w:t>
      </w:r>
      <w:r w:rsidRPr="003A0E36">
        <w:rPr>
          <w:color w:val="0000FF"/>
          <w:spacing w:val="-4"/>
        </w:rPr>
        <w:t xml:space="preserve">pariente, por la mayoría de las organizaciones benéficas, programas de asistencia de medicamentos para el SIDA, </w:t>
      </w:r>
      <w:r w:rsidRPr="003A0E36">
        <w:rPr>
          <w:i/>
          <w:color w:val="0000FF"/>
          <w:spacing w:val="-4"/>
        </w:rPr>
        <w:t xml:space="preserve">[plans without an SPAP in their state delete next item] </w:t>
      </w:r>
      <w:r w:rsidRPr="003A0E36">
        <w:rPr>
          <w:color w:val="0000FF"/>
          <w:spacing w:val="-4"/>
        </w:rPr>
        <w:t xml:space="preserve">un Programa estatal de asistencia farmacéutica que esté calificado por Medicare o por el Servicio de salud para la población india estadounidense. También se incluyen los pagos hechos por el programa “Ayuda adicional” de Medicare.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w:t>
      </w:r>
      <w:r>
        <w:rPr>
          <w:color w:val="0000FF"/>
        </w:rPr>
        <w:lastRenderedPageBreak/>
        <w:t xml:space="preserve">los medicamentos de marca. Pero no se incluye el monto que el plan paga por sus medicamentos genéricos. </w:t>
      </w:r>
    </w:p>
    <w:p w14:paraId="496838B2" w14:textId="77777777" w:rsidR="00DD1526" w:rsidRPr="00831B6F" w:rsidRDefault="00DD1526" w:rsidP="006E218F">
      <w:pPr>
        <w:pStyle w:val="Minorsubheadingindented25"/>
        <w:rPr>
          <w:i w:val="0"/>
          <w:color w:val="0000FF"/>
        </w:rPr>
      </w:pPr>
      <w:r>
        <w:rPr>
          <w:i w:val="0"/>
          <w:color w:val="0000FF"/>
        </w:rPr>
        <w:t>Paso a la Etapa de cobertura en situaciones catastróficas:</w:t>
      </w:r>
    </w:p>
    <w:p w14:paraId="3E53D0DE" w14:textId="798DAA97" w:rsidR="00DD1526" w:rsidRPr="00831B6F" w:rsidRDefault="00DD1526" w:rsidP="00DD1526">
      <w:pPr>
        <w:spacing w:before="0" w:beforeAutospacing="0"/>
        <w:ind w:left="360"/>
        <w:rPr>
          <w:color w:val="0000FF"/>
        </w:rPr>
      </w:pPr>
      <w:r>
        <w:rPr>
          <w:color w:val="0000FF"/>
        </w:rPr>
        <w:t>Cuando usted (o los que pagan en su nombre) haya pagado de su bolsillo un total de $</w:t>
      </w:r>
      <w:r>
        <w:rPr>
          <w:i/>
          <w:color w:val="0000FF"/>
        </w:rPr>
        <w:t>[</w:t>
      </w:r>
      <w:r>
        <w:rPr>
          <w:b/>
          <w:i/>
          <w:color w:val="0000FF"/>
        </w:rPr>
        <w:t>insert 2021 out</w:t>
      </w:r>
      <w:r w:rsidR="0012318A">
        <w:rPr>
          <w:b/>
          <w:i/>
          <w:color w:val="0000FF"/>
        </w:rPr>
        <w:noBreakHyphen/>
      </w:r>
      <w:r>
        <w:rPr>
          <w:b/>
          <w:i/>
          <w:color w:val="0000FF"/>
        </w:rPr>
        <w:t>of</w:t>
      </w:r>
      <w:r w:rsidR="0012318A">
        <w:rPr>
          <w:b/>
          <w:i/>
          <w:color w:val="0000FF"/>
        </w:rPr>
        <w:noBreakHyphen/>
      </w:r>
      <w:r>
        <w:rPr>
          <w:b/>
          <w:i/>
          <w:color w:val="0000FF"/>
        </w:rPr>
        <w:t>pocket threshold</w:t>
      </w:r>
      <w:r>
        <w:rPr>
          <w:i/>
          <w:color w:val="0000FF"/>
        </w:rPr>
        <w:t>]</w:t>
      </w:r>
      <w:r>
        <w:rPr>
          <w:color w:val="0000FF"/>
        </w:rPr>
        <w:t xml:space="preserve"> en el año calendario, pasará de la Etapa de cobertura inicial a la Etapa de cobertura en situaciones catastróficas.</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sidRPr="009B15F3">
        <w:rPr>
          <w:b/>
          <w:iCs/>
          <w:color w:val="0000FF"/>
          <w:u w:val="single"/>
        </w:rPr>
        <w:t xml:space="preserve">no se le permite </w:t>
      </w:r>
      <w:r w:rsidRPr="009B15F3">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0C542C5A" w14:textId="1798AFEF"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w:t>
      </w:r>
      <w:r w:rsidR="003A0E36">
        <w:rPr>
          <w:color w:val="0000FF"/>
        </w:rPr>
        <w:t> </w:t>
      </w:r>
      <w:r>
        <w:rPr>
          <w:color w:val="0000FF"/>
        </w:rPr>
        <w:t>Medicare.]</w:t>
      </w:r>
    </w:p>
    <w:p w14:paraId="14363324" w14:textId="77777777" w:rsidR="00DD1526" w:rsidRPr="0012318A" w:rsidRDefault="00DD1526" w:rsidP="000D0E31">
      <w:pPr>
        <w:keepNext/>
        <w:spacing w:before="0" w:beforeAutospacing="0" w:after="120" w:afterAutospacing="0"/>
        <w:ind w:left="360" w:right="124"/>
        <w:rPr>
          <w:color w:val="0000FF"/>
          <w:lang w:val="en-US"/>
        </w:rPr>
      </w:pPr>
      <w:r w:rsidRPr="0012318A">
        <w:rPr>
          <w:color w:val="0000FF"/>
          <w:lang w:val="en-US"/>
        </w:rPr>
        <w:t>[</w:t>
      </w:r>
      <w:r w:rsidRPr="0012318A">
        <w:rPr>
          <w:i/>
          <w:color w:val="0000FF"/>
          <w:lang w:val="en-US"/>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339AD1B" w14:textId="77777777" w:rsidR="00DD1526" w:rsidRPr="00831B6F" w:rsidRDefault="00DD1526" w:rsidP="00DD1526">
      <w:pPr>
        <w:spacing w:before="0" w:beforeAutospacing="0" w:after="240" w:afterAutospacing="0"/>
        <w:ind w:left="432" w:right="130"/>
        <w:rPr>
          <w:color w:val="0000FF"/>
        </w:rPr>
      </w:pPr>
      <w:r>
        <w:rPr>
          <w:i/>
          <w:color w:val="0000FF"/>
        </w:rPr>
        <w:lastRenderedPageBreak/>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Pr>
          <w:i/>
          <w:color w:val="0000FF"/>
        </w:rPr>
        <w:t>¿Cómo se puede llevar un registro total de los costos que paga de su bolsillo?</w:t>
      </w:r>
    </w:p>
    <w:p w14:paraId="39A62FAF" w14:textId="7310D854"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Etapa de cobertura inicial</w:t>
      </w:r>
      <w:r>
        <w:rPr>
          <w:i/>
          <w:iCs/>
          <w:color w:val="0000FF"/>
          <w:szCs w:val="26"/>
        </w:rPr>
        <w:t xml:space="preserve"> </w:t>
      </w:r>
      <w:r>
        <w:rPr>
          <w:color w:val="0000FF"/>
        </w:rPr>
        <w:t>y ha pasado a la Etapa de cobertura en situaciones catastróficas.</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14:paraId="48771764" w14:textId="42496049" w:rsidR="002E4207" w:rsidRPr="00E81E61" w:rsidRDefault="002E4207" w:rsidP="009B15F3">
      <w:pPr>
        <w:pStyle w:val="Heading3"/>
        <w:rPr>
          <w:sz w:val="12"/>
        </w:rPr>
      </w:pPr>
      <w:bookmarkStart w:id="442" w:name="_Toc228560126"/>
      <w:bookmarkStart w:id="443" w:name="_Toc47361868"/>
      <w:r>
        <w:t>SECCIÓN 6</w:t>
      </w:r>
      <w:r>
        <w:tab/>
        <w:t xml:space="preserve">Durante la Etapa del período sin cobertura, </w:t>
      </w:r>
      <w:r>
        <w:rPr>
          <w:color w:val="0000FF"/>
        </w:rPr>
        <w:t>[</w:t>
      </w:r>
      <w:r>
        <w:rPr>
          <w:i/>
          <w:color w:val="0000FF"/>
        </w:rPr>
        <w:t xml:space="preserve">insert as appropriate: </w:t>
      </w:r>
      <w:r>
        <w:rPr>
          <w:color w:val="0000FF"/>
          <w:szCs w:val="28"/>
        </w:rPr>
        <w:t xml:space="preserve">usted recibe un descuento en medicamentos de marca y paga no más del 25% de los costos de los medicamentos genéricos </w:t>
      </w:r>
      <w:r>
        <w:rPr>
          <w:i/>
          <w:color w:val="0000FF"/>
        </w:rPr>
        <w:t>OR</w:t>
      </w:r>
      <w:r>
        <w:rPr>
          <w:color w:val="0000FF"/>
        </w:rPr>
        <w:t xml:space="preserve"> el plan proporciona cierto grado de cobertura para medicamentos]</w:t>
      </w:r>
      <w:bookmarkEnd w:id="442"/>
      <w:bookmarkEnd w:id="443"/>
    </w:p>
    <w:p w14:paraId="1BC92209" w14:textId="2B9271B6" w:rsidR="002E4207" w:rsidRPr="00E81E61" w:rsidRDefault="002E4207" w:rsidP="00DD1526">
      <w:pPr>
        <w:pStyle w:val="Heading4"/>
      </w:pPr>
      <w:bookmarkStart w:id="444" w:name="_Toc228560127"/>
      <w:bookmarkStart w:id="445" w:name="_Toc47361869"/>
      <w:r>
        <w:t>Sección 6.1</w:t>
      </w:r>
      <w:r>
        <w:tab/>
        <w:t>Permanece en la Etapa del período sin cobertura hasta que los costos que paga de su bolsillo lleguen a $</w:t>
      </w:r>
      <w:bookmarkEnd w:id="444"/>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bookmarkEnd w:id="445"/>
    </w:p>
    <w:p w14:paraId="0E2B6A6C" w14:textId="7F717904" w:rsidR="00701C6D" w:rsidRPr="0012318A" w:rsidRDefault="00701C6D" w:rsidP="006E218F">
      <w:pPr>
        <w:rPr>
          <w:i/>
          <w:color w:val="0000FF"/>
          <w:lang w:val="en-US"/>
        </w:rPr>
      </w:pPr>
      <w:r w:rsidRPr="0012318A">
        <w:rPr>
          <w:color w:val="0000FF"/>
          <w:lang w:val="en-US"/>
        </w:rPr>
        <w:t>[</w:t>
      </w:r>
      <w:r w:rsidRPr="0012318A">
        <w:rPr>
          <w:i/>
          <w:color w:val="0000FF"/>
          <w:lang w:val="en-US"/>
        </w:rPr>
        <w:t xml:space="preserve">Plans with no coverage gap replace Section 6 title with: </w:t>
      </w:r>
      <w:r w:rsidRPr="0012318A">
        <w:rPr>
          <w:color w:val="0000FF"/>
          <w:lang w:val="en-US"/>
        </w:rPr>
        <w:t>No hay un período sin cobertura para</w:t>
      </w:r>
      <w:r w:rsidRPr="0012318A">
        <w:rPr>
          <w:i/>
          <w:color w:val="0000FF"/>
          <w:lang w:val="en-US"/>
        </w:rPr>
        <w:t xml:space="preserve"> [insert 2021 plan name].</w:t>
      </w:r>
      <w:r w:rsidRPr="0012318A">
        <w:rPr>
          <w:color w:val="0000FF"/>
          <w:lang w:val="en-US"/>
        </w:rPr>
        <w:t>]</w:t>
      </w:r>
      <w:r w:rsidRPr="0012318A">
        <w:rPr>
          <w:i/>
          <w:color w:val="0000FF"/>
          <w:lang w:val="en-US"/>
        </w:rPr>
        <w:t xml:space="preserve"> </w:t>
      </w:r>
    </w:p>
    <w:p w14:paraId="329E58B9" w14:textId="77777777" w:rsidR="00701C6D" w:rsidRPr="00E81E61" w:rsidRDefault="00701C6D" w:rsidP="006E218F">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7FBE807A" w14:textId="1289E593" w:rsidR="00701C6D" w:rsidRPr="00E81E61" w:rsidRDefault="00701C6D" w:rsidP="006E218F">
      <w:pPr>
        <w:rPr>
          <w:i/>
          <w:color w:val="0000FF"/>
        </w:rPr>
      </w:pPr>
      <w:r w:rsidRPr="0012318A">
        <w:rPr>
          <w:color w:val="0000FF"/>
          <w:lang w:val="en-US"/>
        </w:rPr>
        <w:t>[</w:t>
      </w:r>
      <w:r w:rsidRPr="0012318A">
        <w:rPr>
          <w:i/>
          <w:color w:val="0000FF"/>
          <w:lang w:val="en-US"/>
        </w:rPr>
        <w:t>Plans with no coverage gap replace text below with</w:t>
      </w:r>
      <w:r w:rsidRPr="0012318A">
        <w:rPr>
          <w:color w:val="0000FF"/>
          <w:lang w:val="en-US"/>
        </w:rPr>
        <w:t xml:space="preserve">: No hay un período sin cobertura para </w:t>
      </w:r>
      <w:r w:rsidRPr="0012318A">
        <w:rPr>
          <w:i/>
          <w:color w:val="0000FF"/>
          <w:lang w:val="en-US"/>
        </w:rPr>
        <w:t>[insert 2021 plan name]</w:t>
      </w:r>
      <w:r w:rsidRPr="0012318A">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4A53CF44" w14:textId="77777777" w:rsidR="00701C6D" w:rsidRPr="0012318A" w:rsidRDefault="00701C6D" w:rsidP="006E218F">
      <w:pPr>
        <w:rPr>
          <w:i/>
          <w:color w:val="0000FF"/>
          <w:lang w:val="en-US"/>
        </w:rPr>
      </w:pPr>
      <w:r w:rsidRPr="0012318A">
        <w:rPr>
          <w:i/>
          <w:color w:val="0000FF"/>
          <w:lang w:val="en-US"/>
        </w:rPr>
        <w:t xml:space="preserve">[Plans with some coverage in the gap, revise the text below as needed to describe the plan’s coverage.] </w:t>
      </w:r>
    </w:p>
    <w:p w14:paraId="0C4342CA" w14:textId="7065694F" w:rsidR="005D4DFE" w:rsidRDefault="00701C6D" w:rsidP="006E218F">
      <w:r>
        <w:lastRenderedPageBreak/>
        <w:t>Cuando usted está en la Etapa del período sin cobertura, el Programa de descuentos para el período sin cobertura de Medicare ofrece descuentos del fabricante en medicamentos de marca.</w:t>
      </w:r>
      <w:r>
        <w:rPr>
          <w:bCs/>
          <w:color w:val="000000" w:themeColor="text1"/>
        </w:rPr>
        <w:t xml:space="preserve"> Paga el 25% del precio negociado y una parte del costo de suministro de los medicamentos de marca.</w:t>
      </w:r>
      <w:r>
        <w:rPr>
          <w:color w:val="000000" w:themeColor="text1"/>
        </w:rPr>
        <w:t xml:space="preserve"> </w:t>
      </w:r>
      <w:r>
        <w:t>Tanto el monto que usted paga como el monto descontado por el fabricante se tienen en cuenta para los gastos que paga de su bolsillo como si usted hubiera pagado esa cantidad y lo desplaza a lo largo del período sin cobertura.</w:t>
      </w:r>
    </w:p>
    <w:p w14:paraId="0B66061E" w14:textId="5EE15FC9" w:rsidR="00701C6D" w:rsidRPr="00E81E61" w:rsidRDefault="00701C6D" w:rsidP="006E218F">
      <w:pPr>
        <w:rPr>
          <w:rFonts w:cs="Minion Pro"/>
          <w:szCs w:val="28"/>
        </w:rPr>
      </w:pPr>
      <w:r>
        <w:t>También recibe cierto grado de cobertura para los medicamentos genéricos. No paga más del</w:t>
      </w:r>
      <w:r w:rsidR="003A0E36">
        <w:t> </w:t>
      </w:r>
      <w:r>
        <w:t>25% del costo de los medicamentos genéricos y el plan paga el resto del costo. Para los medicamentos genéricos, el monto pagado por el plan (75%) no se considera para los costos que</w:t>
      </w:r>
      <w:r w:rsidR="003A0E36">
        <w:t> </w:t>
      </w:r>
      <w:r>
        <w:t>paga de su bolsillo. Solo el monto que usted paga es considerado y lo desplaza a lo largo del</w:t>
      </w:r>
      <w:r w:rsidR="003A0E36">
        <w:t> </w:t>
      </w:r>
      <w:r>
        <w:t xml:space="preserve">período sin cobertura. </w:t>
      </w:r>
    </w:p>
    <w:p w14:paraId="6405725B" w14:textId="28ACF4F5" w:rsidR="00701C6D" w:rsidRPr="0012318A" w:rsidRDefault="00701C6D" w:rsidP="006E218F">
      <w:pPr>
        <w:rPr>
          <w:color w:val="0000FF"/>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12318A">
        <w:rPr>
          <w:lang w:val="en-US"/>
        </w:rPr>
        <w:t>En 2021, el monto es de $</w:t>
      </w:r>
      <w:r w:rsidRPr="0012318A">
        <w:rPr>
          <w:i/>
          <w:color w:val="0000FF"/>
          <w:lang w:val="en-US"/>
        </w:rPr>
        <w:t>[insert 2021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pocket threshold]</w:t>
      </w:r>
      <w:r w:rsidRPr="0012318A">
        <w:rPr>
          <w:lang w:val="en-US"/>
        </w:rPr>
        <w:t>.</w:t>
      </w:r>
    </w:p>
    <w:p w14:paraId="4000F582" w14:textId="7A8AC56C" w:rsidR="002E4207" w:rsidRPr="00E81E61" w:rsidRDefault="002E4207" w:rsidP="006E218F">
      <w:pPr>
        <w:pStyle w:val="BodyTextIndent2"/>
        <w:spacing w:after="100" w:line="240" w:lineRule="auto"/>
        <w:ind w:left="0"/>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t>, usted sale de la Etapa del período sin cobertura y pasa a la Etapa de cobertura en situaciones catastróficas.</w:t>
      </w:r>
    </w:p>
    <w:p w14:paraId="7FD75E01" w14:textId="77777777" w:rsidR="002E4207" w:rsidRPr="00683411" w:rsidRDefault="002E4207" w:rsidP="00DD1526">
      <w:pPr>
        <w:pStyle w:val="Heading4"/>
        <w:rPr>
          <w:color w:val="0000FF"/>
        </w:rPr>
      </w:pPr>
      <w:bookmarkStart w:id="446" w:name="_Toc228560128"/>
      <w:bookmarkStart w:id="447" w:name="_Toc47361870"/>
      <w:r>
        <w:rPr>
          <w:color w:val="0000FF"/>
        </w:rPr>
        <w:t>Sección 6.2</w:t>
      </w:r>
      <w:r>
        <w:rPr>
          <w:color w:val="0000FF"/>
        </w:rPr>
        <w:tab/>
        <w:t>Cómo calcula Medicare los costos que paga de su bolsillo por medicamentos con receta</w:t>
      </w:r>
      <w:bookmarkEnd w:id="446"/>
      <w:bookmarkEnd w:id="447"/>
    </w:p>
    <w:p w14:paraId="043E4E25" w14:textId="77777777" w:rsidR="00E24AA6" w:rsidRPr="0012318A" w:rsidRDefault="00E24AA6" w:rsidP="00E24AA6">
      <w:pPr>
        <w:spacing w:before="360"/>
        <w:rPr>
          <w:i/>
          <w:color w:val="0000FF"/>
          <w:lang w:val="en-US"/>
        </w:rPr>
      </w:pPr>
      <w:r w:rsidRPr="0012318A">
        <w:rPr>
          <w:i/>
          <w:color w:val="0000FF"/>
          <w:lang w:val="en-US"/>
        </w:rPr>
        <w:t>[Plans with a coverage gap: insert Section 6.2]</w:t>
      </w:r>
    </w:p>
    <w:p w14:paraId="654885A1" w14:textId="77777777" w:rsidR="002E4207" w:rsidRPr="00683411" w:rsidRDefault="002E4207" w:rsidP="002E4207">
      <w:pPr>
        <w:spacing w:before="360"/>
        <w:rPr>
          <w:color w:val="0000FF"/>
        </w:rPr>
      </w:pPr>
      <w:r>
        <w:rPr>
          <w:color w:val="0000FF"/>
        </w:rPr>
        <w:t xml:space="preserve">Estas son las normas de Medicare que debemos seguir cuando hacemos un seguimiento de los costos que paga de su bolsillo por sus medicamentos.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se incluyen</w:t>
      </w:r>
      <w:r>
        <w:rPr>
          <w:rFonts w:ascii="Arial" w:hAnsi="Arial"/>
          <w:b/>
          <w:color w:val="0000FF"/>
          <w:sz w:val="28"/>
          <w:szCs w:val="28"/>
        </w:rPr>
        <w:t xml:space="preserve"> en los costos que paga de su bolsillo</w:t>
      </w:r>
    </w:p>
    <w:p w14:paraId="25D0D2D4" w14:textId="77777777" w:rsidR="00DD1526" w:rsidRPr="00683411" w:rsidRDefault="00DD1526" w:rsidP="000D0E31">
      <w:pPr>
        <w:keepNext/>
        <w:ind w:left="432"/>
        <w:rPr>
          <w:b/>
          <w:bCs/>
          <w:i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w:t>
      </w:r>
      <w:r>
        <w:rPr>
          <w:color w:val="0000FF"/>
        </w:rPr>
        <w:lastRenderedPageBreak/>
        <w:t>usted haya cumplido con las normas relativas a la cobertura para medicamentos que se explican en el Capítulo 5 de este folleto):</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 cobertura inicial.</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del período sin cobertura.</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Pr>
          <w:color w:val="0000FF"/>
        </w:rPr>
        <w:t>Cualquier pago que efectuó durante este año calendario como miembro de otro plan de medicamentos con receta de Medicare diferente antes de inscribirse en nuestro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Pr>
          <w:b/>
          <w:color w:val="0000FF"/>
        </w:rPr>
        <w:t>Es importante quién paga:</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98D4D98" w14:textId="02B5E864" w:rsidR="00DD1526" w:rsidRPr="003A0E36"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rPr>
      </w:pPr>
      <w:r w:rsidRPr="003A0E36">
        <w:rPr>
          <w:color w:val="0000FF"/>
          <w:spacing w:val="-4"/>
        </w:rPr>
        <w:t xml:space="preserve">Estos pagos </w:t>
      </w:r>
      <w:r w:rsidRPr="003A0E36">
        <w:rPr>
          <w:i/>
          <w:color w:val="0000FF"/>
          <w:spacing w:val="-4"/>
        </w:rPr>
        <w:t>también se incluyen</w:t>
      </w:r>
      <w:r w:rsidRPr="003A0E36">
        <w:rPr>
          <w:color w:val="0000FF"/>
          <w:spacing w:val="-4"/>
        </w:rPr>
        <w:t xml:space="preserve"> si los efectúa en su nombre </w:t>
      </w:r>
      <w:r w:rsidRPr="003A0E36">
        <w:rPr>
          <w:b/>
          <w:color w:val="0000FF"/>
          <w:spacing w:val="-4"/>
        </w:rPr>
        <w:t>otra persona u organización</w:t>
      </w:r>
      <w:r w:rsidRPr="003A0E36">
        <w:rPr>
          <w:color w:val="0000FF"/>
          <w:spacing w:val="-4"/>
        </w:rPr>
        <w:t>.</w:t>
      </w:r>
      <w:r w:rsidRPr="003A0E36">
        <w:rPr>
          <w:b/>
          <w:color w:val="0000FF"/>
          <w:spacing w:val="-4"/>
        </w:rPr>
        <w:t xml:space="preserve"> </w:t>
      </w:r>
      <w:r w:rsidRPr="003A0E36">
        <w:rPr>
          <w:color w:val="0000FF"/>
          <w:spacing w:val="-4"/>
        </w:rPr>
        <w:t>Esto incluye los pagos por sus medicamentos realizados por un amigo o</w:t>
      </w:r>
      <w:r w:rsidR="003A0E36">
        <w:rPr>
          <w:color w:val="0000FF"/>
          <w:spacing w:val="-4"/>
        </w:rPr>
        <w:t> </w:t>
      </w:r>
      <w:r w:rsidRPr="003A0E36">
        <w:rPr>
          <w:color w:val="0000FF"/>
          <w:spacing w:val="-4"/>
        </w:rPr>
        <w:t xml:space="preserve">pariente, por la mayoría de las organizaciones benéficas, programas de asistencia de medicamentos para el SIDA, </w:t>
      </w:r>
      <w:r w:rsidRPr="003A0E36">
        <w:rPr>
          <w:i/>
          <w:color w:val="0000FF"/>
          <w:spacing w:val="-4"/>
        </w:rPr>
        <w:t xml:space="preserve">[plans without an SPAP in their state delete next item] </w:t>
      </w:r>
      <w:r w:rsidRPr="003A0E36">
        <w:rPr>
          <w:color w:val="0000FF"/>
          <w:spacing w:val="-4"/>
        </w:rPr>
        <w:t xml:space="preserve">un Programa estatal de asistencia farmacéutica que esté calificado por Medicare o por el Servicio de salud para la población india estadounidense. También se incluyen los pagos hechos por el programa “Ayuda adicional” de Medicare.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Pr>
          <w:b/>
          <w:color w:val="0000FF"/>
        </w:rPr>
        <w:t>Paso a la Etapa de cobertura en situaciones catastróficas:</w:t>
      </w:r>
    </w:p>
    <w:p w14:paraId="6F9CA3A5" w14:textId="798D21D7" w:rsidR="00DD1526" w:rsidRPr="00683411" w:rsidRDefault="00DD1526" w:rsidP="006E218F">
      <w:pPr>
        <w:spacing w:before="0" w:beforeAutospacing="0"/>
        <w:ind w:left="691"/>
        <w:rPr>
          <w:iCs/>
          <w:color w:val="0000FF"/>
        </w:rPr>
      </w:pPr>
      <w:r>
        <w:rPr>
          <w:color w:val="0000FF"/>
        </w:rPr>
        <w:t>Cuando usted (o los que pagan en su nombre) haya pagado de su bolsillo un total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color w:val="0000FF"/>
        </w:rPr>
        <w:t xml:space="preserve"> en el año calendario, pasará de la Etapa del período sin cobertura a la Etapa de cobertura en situaciones catastróficas.</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no se incluyen</w:t>
      </w:r>
      <w:r>
        <w:rPr>
          <w:rFonts w:ascii="Arial" w:hAnsi="Arial"/>
          <w:b/>
          <w:color w:val="0000FF"/>
          <w:sz w:val="28"/>
          <w:szCs w:val="28"/>
        </w:rPr>
        <w:t xml:space="preserve"> en los costos que paga de su bolsillo</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lastRenderedPageBreak/>
        <w:t>Medicamentos que obtiene en una farmacia fuera de la red que no cumplen con los requisitos del plan para la cobertura fuera de la red.</w:t>
      </w:r>
    </w:p>
    <w:p w14:paraId="50F1E5F1" w14:textId="61B6FF25"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w:t>
      </w:r>
      <w:r w:rsidR="003A0E36">
        <w:rPr>
          <w:color w:val="0000FF"/>
        </w:rPr>
        <w:t> </w:t>
      </w:r>
      <w:r>
        <w:rPr>
          <w:color w:val="0000FF"/>
        </w:rPr>
        <w:t>Medicare.]</w:t>
      </w:r>
    </w:p>
    <w:p w14:paraId="6B0F21B8" w14:textId="77777777" w:rsidR="00DD1526" w:rsidRPr="0012318A" w:rsidRDefault="00DD1526" w:rsidP="006E218F">
      <w:pPr>
        <w:spacing w:before="0" w:beforeAutospacing="0" w:after="120" w:afterAutospacing="0"/>
        <w:ind w:left="360" w:right="124"/>
        <w:rPr>
          <w:color w:val="0000FF"/>
          <w:lang w:val="en-US"/>
        </w:rPr>
      </w:pPr>
      <w:r w:rsidRPr="0012318A">
        <w:rPr>
          <w:color w:val="0000FF"/>
          <w:lang w:val="en-US"/>
        </w:rPr>
        <w:t>[</w:t>
      </w:r>
      <w:r w:rsidRPr="0012318A">
        <w:rPr>
          <w:i/>
          <w:color w:val="0000FF"/>
          <w:lang w:val="en-US"/>
        </w:rPr>
        <w:t>Insert next two bullets if plan provides coverage for excluded drugs as a supplemental benefit:</w:t>
      </w:r>
      <w:r w:rsidRPr="0012318A">
        <w:rPr>
          <w:color w:val="0000FF"/>
          <w:lang w:val="en-US"/>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55AE4732" w14:textId="30145EA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que usted realiza por medicamentos cubiertos en su cobertura adicional, pero que</w:t>
      </w:r>
      <w:r w:rsidR="003A0E36">
        <w:rPr>
          <w:color w:val="0000FF"/>
        </w:rPr>
        <w:t> </w:t>
      </w:r>
      <w:r>
        <w:rPr>
          <w:color w:val="0000FF"/>
        </w:rPr>
        <w:t xml:space="preserve">un plan de medicamentos con receta de Medicare normalmente no cubre.]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36346777" w14:textId="77777777" w:rsidR="00DD1526" w:rsidRPr="00683411" w:rsidRDefault="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Pr>
          <w:color w:val="0000FF"/>
        </w:rPr>
        <w:t>¿Cómo se puede llevar un registro total de los costos que paga de su bolsillo?</w:t>
      </w:r>
    </w:p>
    <w:p w14:paraId="6E811D0A" w14:textId="0042DCA4"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rFonts w:ascii="Arial" w:hAnsi="Arial"/>
          <w:color w:val="0000FF"/>
          <w:sz w:val="22"/>
          <w:szCs w:val="22"/>
        </w:rPr>
        <w:t xml:space="preserve"> </w:t>
      </w:r>
      <w:r>
        <w:rPr>
          <w:color w:val="0000FF"/>
        </w:rPr>
        <w:t>en el año, en este informe, se le indicará que ha dejado la</w:t>
      </w:r>
      <w:r>
        <w:rPr>
          <w:i/>
          <w:iCs/>
          <w:color w:val="0000FF"/>
          <w:szCs w:val="26"/>
        </w:rPr>
        <w:t xml:space="preserve">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r>
        <w:rPr>
          <w:color w:val="0000FF"/>
        </w:rPr>
        <w:br/>
      </w:r>
    </w:p>
    <w:p w14:paraId="4E22565A" w14:textId="77777777" w:rsidR="002E4207" w:rsidRPr="00E81E61" w:rsidRDefault="002E4207" w:rsidP="00DD1526">
      <w:pPr>
        <w:pStyle w:val="Heading3"/>
        <w:rPr>
          <w:sz w:val="12"/>
        </w:rPr>
      </w:pPr>
      <w:bookmarkStart w:id="448" w:name="_Toc228560129"/>
      <w:bookmarkStart w:id="449" w:name="_Toc47361871"/>
      <w:r>
        <w:lastRenderedPageBreak/>
        <w:t>SECCIÓN 7</w:t>
      </w:r>
      <w:r>
        <w:tab/>
        <w:t>Durante la Etapa de cobertura en situaciones catastróficas, el plan paga la mayor parte del costo de sus medicamentos</w:t>
      </w:r>
      <w:bookmarkEnd w:id="448"/>
      <w:bookmarkEnd w:id="449"/>
    </w:p>
    <w:p w14:paraId="16579BF5" w14:textId="7A5F928B" w:rsidR="002E4207" w:rsidRPr="00E81E61" w:rsidRDefault="002E4207" w:rsidP="00DD1526">
      <w:pPr>
        <w:pStyle w:val="Heading4"/>
      </w:pPr>
      <w:bookmarkStart w:id="450" w:name="_Toc228560130"/>
      <w:bookmarkStart w:id="451" w:name="_Toc47361872"/>
      <w:r>
        <w:t>Sección 7.1</w:t>
      </w:r>
      <w:r>
        <w:tab/>
        <w:t>Una vez que esté en la Etapa de cobertura en situaciones catastróficas, permanecerá en esta etapa durante el resto del</w:t>
      </w:r>
      <w:r w:rsidR="003A0E36">
        <w:rPr>
          <w:color w:val="0000FF"/>
        </w:rPr>
        <w:t> </w:t>
      </w:r>
      <w:r>
        <w:t>año</w:t>
      </w:r>
      <w:bookmarkEnd w:id="450"/>
      <w:bookmarkEnd w:id="451"/>
    </w:p>
    <w:p w14:paraId="3A06B0A4" w14:textId="44B88107" w:rsidR="002E4207" w:rsidRPr="00E81E61" w:rsidRDefault="002E4207" w:rsidP="00DD1526">
      <w:r>
        <w:t>Usted reúne las condiciones para la Etapa de cobertura en situaciones catastróficas cuando los costos que paga de su bolsillo han alcanzado el límite de $</w:t>
      </w:r>
      <w:r>
        <w:rPr>
          <w:i/>
          <w:color w:val="0000FF"/>
        </w:rPr>
        <w:t>[insert 2021 out</w:t>
      </w:r>
      <w:r w:rsidR="0012318A">
        <w:rPr>
          <w:i/>
          <w:color w:val="0000FF"/>
        </w:rPr>
        <w:noBreakHyphen/>
      </w:r>
      <w:r>
        <w:rPr>
          <w:i/>
          <w:color w:val="0000FF"/>
        </w:rPr>
        <w:t>of</w:t>
      </w:r>
      <w:r w:rsidR="0012318A">
        <w:rPr>
          <w:i/>
          <w:color w:val="0000FF"/>
        </w:rPr>
        <w:noBreakHyphen/>
      </w:r>
      <w:r>
        <w:rPr>
          <w:i/>
          <w:color w:val="0000FF"/>
        </w:rPr>
        <w:t>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2DB3449E" w14:textId="77777777" w:rsidR="002E4207" w:rsidRPr="00E81E61" w:rsidRDefault="002E4207" w:rsidP="00DD1526">
      <w:r>
        <w:t>Durante esta etapa, el plan pagará la mayor parte del costo de sus medicamentos.</w:t>
      </w:r>
    </w:p>
    <w:p w14:paraId="515C2E59" w14:textId="51D4E8E6" w:rsidR="002E4207" w:rsidRPr="0012318A" w:rsidRDefault="002E4207" w:rsidP="002E4207">
      <w:pPr>
        <w:spacing w:after="0" w:afterAutospacing="0"/>
        <w:rPr>
          <w:i/>
          <w:iCs/>
          <w:color w:val="0000FF"/>
          <w:lang w:val="en-US"/>
        </w:rPr>
      </w:pPr>
      <w:r w:rsidRPr="0012318A">
        <w:rPr>
          <w:iCs/>
          <w:color w:val="0000FF"/>
          <w:lang w:val="en-US"/>
        </w:rPr>
        <w:t>[</w:t>
      </w:r>
      <w:r w:rsidRPr="0012318A">
        <w:rPr>
          <w:i/>
          <w:iCs/>
          <w:color w:val="0000FF"/>
          <w:lang w:val="en-US"/>
        </w:rPr>
        <w:t>Plans insert appropriate option for your catastrophic cost sharing:</w:t>
      </w:r>
    </w:p>
    <w:p w14:paraId="586AFB13" w14:textId="77777777" w:rsidR="002E4207" w:rsidRPr="00E81E61" w:rsidRDefault="002E4207" w:rsidP="006E218F">
      <w:pPr>
        <w:keepNext/>
        <w:spacing w:after="0" w:afterAutospacing="0"/>
        <w:outlineLvl w:val="4"/>
        <w:rPr>
          <w:i/>
          <w:iCs/>
          <w:color w:val="0000FF"/>
        </w:rPr>
      </w:pPr>
      <w:r>
        <w:rPr>
          <w:i/>
          <w:iCs/>
          <w:color w:val="0000FF"/>
        </w:rPr>
        <w:t>Opción 1:</w:t>
      </w:r>
    </w:p>
    <w:p w14:paraId="1B2EF394" w14:textId="77777777" w:rsidR="002E4207" w:rsidRPr="00E81E61" w:rsidRDefault="002E4207" w:rsidP="00E45E0E">
      <w:pPr>
        <w:numPr>
          <w:ilvl w:val="0"/>
          <w:numId w:val="16"/>
        </w:numPr>
        <w:spacing w:before="120" w:beforeAutospacing="0" w:after="0" w:afterAutospacing="0"/>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734328EA" w14:textId="77777777" w:rsidR="002E4207" w:rsidRPr="00E81E61" w:rsidRDefault="002E4207" w:rsidP="00E45E0E">
      <w:pPr>
        <w:numPr>
          <w:ilvl w:val="0"/>
          <w:numId w:val="17"/>
        </w:numPr>
        <w:spacing w:before="120" w:beforeAutospacing="0" w:after="120" w:afterAutospacing="0"/>
        <w:rPr>
          <w:color w:val="0000FF"/>
        </w:rPr>
      </w:pPr>
      <w:r>
        <w:rPr>
          <w:color w:val="0000FF"/>
        </w:rPr>
        <w:t>Coseguro del 5% del costo del medicamento.</w:t>
      </w:r>
    </w:p>
    <w:p w14:paraId="72858307" w14:textId="3EFF5CEC" w:rsidR="002E4207" w:rsidRPr="00E81E61" w:rsidRDefault="002E4207" w:rsidP="003A0E36">
      <w:pPr>
        <w:numPr>
          <w:ilvl w:val="0"/>
          <w:numId w:val="17"/>
        </w:numPr>
        <w:tabs>
          <w:tab w:val="left" w:pos="1440"/>
        </w:tabs>
        <w:spacing w:before="120" w:beforeAutospacing="0" w:after="120" w:afterAutospacing="0"/>
        <w:ind w:left="1530" w:right="146" w:hanging="450"/>
        <w:rPr>
          <w:color w:val="0000FF"/>
        </w:rPr>
      </w:pPr>
      <w:r>
        <w:rPr>
          <w:i/>
          <w:color w:val="0000FF"/>
        </w:rPr>
        <w:t>O bien,</w:t>
      </w:r>
      <w:r>
        <w:rPr>
          <w:color w:val="0000FF"/>
        </w:rPr>
        <w:t xml:space="preserve"> $</w:t>
      </w:r>
      <w:r>
        <w:rPr>
          <w:i/>
          <w:iCs/>
          <w:color w:val="0000FF"/>
        </w:rPr>
        <w:t>[Insert 2021 catastrophic cost</w:t>
      </w:r>
      <w:r w:rsidR="0012318A">
        <w:rPr>
          <w:i/>
          <w:iCs/>
          <w:color w:val="0000FF"/>
        </w:rPr>
        <w:noBreakHyphen/>
      </w:r>
      <w:r>
        <w:rPr>
          <w:i/>
          <w:iCs/>
          <w:color w:val="0000FF"/>
        </w:rPr>
        <w:t>sharing amount for generics/preferred multisource drugs</w:t>
      </w:r>
      <w:r>
        <w:rPr>
          <w:i/>
          <w:color w:val="0000FF"/>
        </w:rPr>
        <w:t xml:space="preserve">] </w:t>
      </w:r>
      <w:r>
        <w:rPr>
          <w:color w:val="0000FF"/>
        </w:rPr>
        <w:t>para un medicamento genérico o un medicamento que se trata como genérico y $</w:t>
      </w:r>
      <w:r>
        <w:rPr>
          <w:i/>
          <w:iCs/>
          <w:color w:val="0000FF"/>
        </w:rPr>
        <w:t>[insert 2021 catastrophic cost</w:t>
      </w:r>
      <w:r w:rsidR="0012318A">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0700A4A6" w14:textId="77777777" w:rsidR="002E4207" w:rsidRPr="00E81E61" w:rsidRDefault="002E4207" w:rsidP="00E45E0E">
      <w:pPr>
        <w:numPr>
          <w:ilvl w:val="0"/>
          <w:numId w:val="16"/>
        </w:numPr>
        <w:spacing w:before="120" w:beforeAutospacing="0" w:after="0" w:afterAutospacing="0"/>
        <w:rPr>
          <w:color w:val="0000FF"/>
        </w:rPr>
      </w:pPr>
      <w:r>
        <w:rPr>
          <w:b/>
          <w:color w:val="0000FF"/>
        </w:rPr>
        <w:t>Nuestro plan paga el resto</w:t>
      </w:r>
      <w:r>
        <w:rPr>
          <w:color w:val="0000FF"/>
        </w:rPr>
        <w:t xml:space="preserve"> del costo. </w:t>
      </w:r>
    </w:p>
    <w:p w14:paraId="3EB92695" w14:textId="77777777" w:rsidR="002E4207" w:rsidRPr="0012318A" w:rsidRDefault="002E4207" w:rsidP="006E218F">
      <w:pPr>
        <w:keepNext/>
        <w:spacing w:after="0" w:afterAutospacing="0"/>
        <w:outlineLvl w:val="4"/>
        <w:rPr>
          <w:i/>
          <w:iCs/>
          <w:color w:val="0000FF"/>
          <w:lang w:val="en-US"/>
        </w:rPr>
      </w:pPr>
      <w:r w:rsidRPr="0012318A">
        <w:rPr>
          <w:i/>
          <w:iCs/>
          <w:color w:val="0000FF"/>
          <w:lang w:val="en-US"/>
        </w:rPr>
        <w:t xml:space="preserve">Opción 2: </w:t>
      </w:r>
    </w:p>
    <w:p w14:paraId="6009F765" w14:textId="43E5FF77" w:rsidR="002E4207" w:rsidRPr="0012318A" w:rsidRDefault="002E4207" w:rsidP="002E4207">
      <w:pPr>
        <w:spacing w:after="0" w:afterAutospacing="0"/>
        <w:rPr>
          <w:i/>
          <w:iCs/>
          <w:color w:val="0000FF"/>
          <w:lang w:val="en-US"/>
        </w:rPr>
      </w:pPr>
      <w:r w:rsidRPr="0012318A">
        <w:rPr>
          <w:i/>
          <w:iCs/>
          <w:color w:val="0000FF"/>
          <w:lang w:val="en-US"/>
        </w:rPr>
        <w:t>[Insert appropriate tiered cost</w:t>
      </w:r>
      <w:r w:rsidR="0012318A">
        <w:rPr>
          <w:i/>
          <w:iCs/>
          <w:color w:val="0000FF"/>
          <w:lang w:val="en-US"/>
        </w:rPr>
        <w:noBreakHyphen/>
      </w:r>
      <w:r w:rsidRPr="0012318A">
        <w:rPr>
          <w:i/>
          <w:iCs/>
          <w:color w:val="0000FF"/>
          <w:lang w:val="en-US"/>
        </w:rPr>
        <w:t>sharing amounts]</w:t>
      </w:r>
      <w:r w:rsidRPr="0012318A">
        <w:rPr>
          <w:iCs/>
          <w:color w:val="0000FF"/>
          <w:lang w:val="en-US"/>
        </w:rPr>
        <w:t>.</w:t>
      </w:r>
      <w:r w:rsidRPr="0012318A">
        <w:rPr>
          <w:i/>
          <w:iCs/>
          <w:color w:val="0000FF"/>
          <w:lang w:val="en-US"/>
        </w:rPr>
        <w:t xml:space="preserve"> </w:t>
      </w:r>
      <w:r w:rsidRPr="0012318A">
        <w:rPr>
          <w:color w:val="0000FF"/>
          <w:lang w:val="en-US"/>
        </w:rPr>
        <w:t>Nosotros pagaremos el resto</w:t>
      </w:r>
      <w:r w:rsidRPr="0012318A">
        <w:rPr>
          <w:i/>
          <w:iCs/>
          <w:color w:val="0000FF"/>
          <w:lang w:val="en-US"/>
        </w:rPr>
        <w:t>.</w:t>
      </w:r>
      <w:r w:rsidRPr="0012318A">
        <w:rPr>
          <w:iCs/>
          <w:color w:val="0000FF"/>
          <w:lang w:val="en-US"/>
        </w:rPr>
        <w:t>]</w:t>
      </w:r>
      <w:r w:rsidRPr="0012318A">
        <w:rPr>
          <w:i/>
          <w:iCs/>
          <w:color w:val="0000FF"/>
          <w:lang w:val="en-US"/>
        </w:rPr>
        <w:br/>
      </w:r>
    </w:p>
    <w:p w14:paraId="7964D2A7" w14:textId="4D547F49" w:rsidR="004A70A0" w:rsidRPr="0012318A" w:rsidRDefault="004A70A0" w:rsidP="004A70A0">
      <w:pPr>
        <w:spacing w:before="0" w:beforeAutospacing="0" w:after="120" w:afterAutospacing="0"/>
        <w:ind w:right="124"/>
        <w:rPr>
          <w:color w:val="0000FF"/>
          <w:lang w:val="en-US"/>
        </w:rPr>
      </w:pPr>
      <w:r w:rsidRPr="0012318A">
        <w:rPr>
          <w:i/>
          <w:color w:val="0000FF"/>
          <w:lang w:val="en-US"/>
        </w:rPr>
        <w:t>[If plan provides coverage for excluded drugs as a supplemental benefit, insert a description of cost sharing in the Catastrophic Coverage Stage.]</w:t>
      </w:r>
    </w:p>
    <w:p w14:paraId="2BF23F44" w14:textId="77777777" w:rsidR="002E4207" w:rsidRPr="00E81E61" w:rsidRDefault="002E4207" w:rsidP="00DD1526">
      <w:pPr>
        <w:pStyle w:val="Heading3"/>
        <w:rPr>
          <w:sz w:val="12"/>
        </w:rPr>
      </w:pPr>
      <w:bookmarkStart w:id="452" w:name="_Toc228560131"/>
      <w:bookmarkStart w:id="453" w:name="_Toc47361873"/>
      <w:r>
        <w:t>SECCIÓN 8</w:t>
      </w:r>
      <w:r>
        <w:tab/>
        <w:t>Información de beneficios adicionales</w:t>
      </w:r>
      <w:bookmarkEnd w:id="452"/>
      <w:bookmarkEnd w:id="453"/>
    </w:p>
    <w:p w14:paraId="0771CB14" w14:textId="77777777" w:rsidR="002E4207" w:rsidRPr="00E81E61" w:rsidRDefault="002E4207" w:rsidP="00DD1526">
      <w:pPr>
        <w:pStyle w:val="Heading4"/>
      </w:pPr>
      <w:bookmarkStart w:id="454" w:name="_Toc228560132"/>
      <w:bookmarkStart w:id="455" w:name="_Toc47361874"/>
      <w:r>
        <w:t>Sección 8.1</w:t>
      </w:r>
      <w:r>
        <w:tab/>
        <w:t>Nuestro plan ofrece beneficios adicionales</w:t>
      </w:r>
      <w:bookmarkEnd w:id="454"/>
      <w:bookmarkEnd w:id="455"/>
    </w:p>
    <w:p w14:paraId="33887AA9" w14:textId="77777777" w:rsidR="002E4207" w:rsidRPr="0012318A" w:rsidRDefault="002E4207" w:rsidP="002E4207">
      <w:pPr>
        <w:rPr>
          <w:i/>
          <w:color w:val="0000FF"/>
          <w:lang w:val="en-US"/>
        </w:rPr>
      </w:pPr>
      <w:r w:rsidRPr="0012318A">
        <w:rPr>
          <w:i/>
          <w:color w:val="0000FF"/>
          <w:lang w:val="en-US"/>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56" w:name="_Toc228560133"/>
      <w:bookmarkStart w:id="457" w:name="_Toc47361875"/>
      <w:r>
        <w:lastRenderedPageBreak/>
        <w:t>SECCIÓN 9</w:t>
      </w:r>
      <w:r>
        <w:tab/>
        <w:t>Lo que usted paga por las vacunas cubiertas por la Parte D depende de cómo y dónde las obtiene</w:t>
      </w:r>
      <w:bookmarkEnd w:id="456"/>
      <w:bookmarkEnd w:id="457"/>
    </w:p>
    <w:p w14:paraId="5D6C5A0A" w14:textId="77777777" w:rsidR="002E4207" w:rsidRPr="00E81E61" w:rsidRDefault="002E4207" w:rsidP="00DD1526">
      <w:pPr>
        <w:pStyle w:val="Heading4"/>
      </w:pPr>
      <w:bookmarkStart w:id="458" w:name="_Toc47361876"/>
      <w:bookmarkStart w:id="459" w:name="_Toc228560134"/>
      <w:r>
        <w:t>Sección 9.1</w:t>
      </w:r>
      <w:r>
        <w:tab/>
        <w:t>Nuestro plan puede tener una cobertura separada para el medicamento de las vacunas de la Parte D en sí y para el costo de la administración de la vacuna</w:t>
      </w:r>
      <w:bookmarkEnd w:id="458"/>
      <w:r>
        <w:t xml:space="preserve"> </w:t>
      </w:r>
      <w:bookmarkEnd w:id="459"/>
    </w:p>
    <w:p w14:paraId="20C72C71" w14:textId="77777777" w:rsidR="00DD0905" w:rsidRPr="00E81E61" w:rsidRDefault="002E4207" w:rsidP="002E4207">
      <w:pPr>
        <w:spacing w:after="0" w:afterAutospacing="0"/>
      </w:pPr>
      <w:r>
        <w:t xml:space="preserve">Nuestro plan brinda cobertura para varias vacunas de la Parte D. </w:t>
      </w:r>
      <w:bookmarkStart w:id="460" w:name="_DV_C2288"/>
      <w:r>
        <w:t>También cubrimos vacunas que se consideran beneficios médicos. Para obtener más información sobre la cobertura de estas vacunas, consulte la Tabla de beneficios médicos en la Sección 2.1 del Capítulo 4.</w:t>
      </w:r>
      <w:bookmarkEnd w:id="460"/>
    </w:p>
    <w:p w14:paraId="1400B9BA" w14:textId="77777777" w:rsidR="002E4207" w:rsidRPr="00E81E61" w:rsidRDefault="002E4207" w:rsidP="00CC7843">
      <w:r>
        <w:t>Hay dos partes de nuestra cobertura de vacunas de la Parte D:</w:t>
      </w:r>
    </w:p>
    <w:p w14:paraId="7AE1E3C4" w14:textId="7CADC029" w:rsidR="002E4207" w:rsidRPr="00E81E61" w:rsidRDefault="002E4207" w:rsidP="00D47209">
      <w:pPr>
        <w:pStyle w:val="ListBullet"/>
        <w:numPr>
          <w:ilvl w:val="0"/>
          <w:numId w:val="115"/>
        </w:numPr>
      </w:pPr>
      <w:r>
        <w:t xml:space="preserve">La primera parte de la cobertura es el costo del </w:t>
      </w:r>
      <w:r>
        <w:rPr>
          <w:b/>
        </w:rPr>
        <w:t>medicamento de la vacuna en sí</w:t>
      </w:r>
      <w:r>
        <w:t>. La</w:t>
      </w:r>
      <w:r w:rsidR="003A0E36">
        <w:t> </w:t>
      </w:r>
      <w:r>
        <w:t xml:space="preserve">vacuna es un medicamento con receta. </w:t>
      </w:r>
    </w:p>
    <w:p w14:paraId="46EBD62E" w14:textId="5B4E1037" w:rsidR="005D4DFE" w:rsidRDefault="002E4207" w:rsidP="00D47209">
      <w:pPr>
        <w:pStyle w:val="ListBullet"/>
        <w:numPr>
          <w:ilvl w:val="0"/>
          <w:numId w:val="115"/>
        </w:numPr>
      </w:pPr>
      <w:r>
        <w:t xml:space="preserve">La segunda parte de la cobertura es para el costo de la </w:t>
      </w:r>
      <w:r>
        <w:rPr>
          <w:b/>
        </w:rPr>
        <w:t>administración de la vacuna</w:t>
      </w:r>
      <w:r>
        <w:t>. (A</w:t>
      </w:r>
      <w:r w:rsidR="003A0E36">
        <w:t> </w:t>
      </w:r>
      <w:r>
        <w:t>veces se le denomina “colocación” de la vacuna).</w:t>
      </w:r>
    </w:p>
    <w:p w14:paraId="608485D7" w14:textId="77777777" w:rsidR="002E4207" w:rsidRPr="00E81E61" w:rsidRDefault="002E4207" w:rsidP="00DD1526">
      <w:pPr>
        <w:pStyle w:val="subheading"/>
      </w:pPr>
      <w:r>
        <w:t>¿Qué paga por una vacuna de la Parte D?</w:t>
      </w:r>
    </w:p>
    <w:p w14:paraId="570F6EDB" w14:textId="77777777" w:rsidR="002E4207" w:rsidRPr="00E81E61" w:rsidRDefault="002E4207" w:rsidP="002E4207">
      <w:r>
        <w:t>Lo que usted paga por una vacuna de la Parte D depende de tres elementos:</w:t>
      </w:r>
    </w:p>
    <w:p w14:paraId="061CBB07" w14:textId="77777777" w:rsidR="002E4207" w:rsidRPr="00E81E61" w:rsidRDefault="002E4207" w:rsidP="002E4207">
      <w:pPr>
        <w:spacing w:before="0" w:beforeAutospacing="0" w:after="120" w:afterAutospacing="0"/>
        <w:ind w:left="720" w:hanging="360"/>
      </w:pPr>
      <w:r>
        <w:rPr>
          <w:b/>
        </w:rPr>
        <w:t>1.</w:t>
      </w:r>
      <w:r>
        <w:rPr>
          <w:b/>
        </w:rPr>
        <w:tab/>
        <w:t>El tipo de vacuna</w:t>
      </w:r>
      <w:r>
        <w:t xml:space="preserve"> (para qué se la administran). </w:t>
      </w:r>
    </w:p>
    <w:p w14:paraId="173FAB80" w14:textId="06E8D261" w:rsidR="002E4207" w:rsidRPr="00E81E61" w:rsidRDefault="002E4207" w:rsidP="00E45E0E">
      <w:pPr>
        <w:numPr>
          <w:ilvl w:val="1"/>
          <w:numId w:val="14"/>
        </w:numPr>
        <w:spacing w:before="120" w:beforeAutospacing="0"/>
        <w:rPr>
          <w:bCs/>
          <w:i/>
        </w:rPr>
      </w:pPr>
      <w:r>
        <w:t xml:space="preserve">Algunas vacunas se consideran beneficios médicos. Usted puede averiguar acerca de la cobertura de estas vacunas en el Capítulo 4, </w:t>
      </w:r>
      <w:r>
        <w:rPr>
          <w:bCs/>
          <w:i/>
        </w:rPr>
        <w:t>Tabla de beneficios médicos (lo</w:t>
      </w:r>
      <w:r w:rsidR="003A0E36">
        <w:rPr>
          <w:bCs/>
          <w:i/>
        </w:rPr>
        <w:t> </w:t>
      </w:r>
      <w:r>
        <w:rPr>
          <w:bCs/>
          <w:i/>
        </w:rPr>
        <w:t>que está cubierto y lo que le corresponde pagar)</w:t>
      </w:r>
      <w:r>
        <w:t>.</w:t>
      </w:r>
    </w:p>
    <w:p w14:paraId="00A30A92" w14:textId="77777777" w:rsidR="002E4207" w:rsidRPr="00E81E61" w:rsidRDefault="002E4207" w:rsidP="00E45E0E">
      <w:pPr>
        <w:numPr>
          <w:ilvl w:val="1"/>
          <w:numId w:val="14"/>
        </w:numPr>
        <w:spacing w:before="120" w:beforeAutospacing="0"/>
      </w:pPr>
      <w:r>
        <w:t xml:space="preserve">Otras vacunas se consideran medicamentos de la Parte D. Puede encontrar estas vacunas en la </w:t>
      </w:r>
      <w:r>
        <w:rPr>
          <w:i/>
        </w:rPr>
        <w:t>Lista de medicamentos cubiertos (Formulario)</w:t>
      </w:r>
      <w:r>
        <w:t xml:space="preserve"> del plan. </w:t>
      </w:r>
    </w:p>
    <w:p w14:paraId="09D937F1" w14:textId="77777777" w:rsidR="002E4207" w:rsidRPr="00E81E61" w:rsidRDefault="002E4207" w:rsidP="002E4207">
      <w:pPr>
        <w:spacing w:before="120" w:beforeAutospacing="0" w:after="240" w:afterAutospacing="0"/>
        <w:ind w:left="720" w:hanging="360"/>
        <w:rPr>
          <w:b/>
        </w:rPr>
      </w:pPr>
      <w:r>
        <w:rPr>
          <w:b/>
        </w:rPr>
        <w:t>2.</w:t>
      </w:r>
      <w:r>
        <w:rPr>
          <w:b/>
        </w:rPr>
        <w:tab/>
        <w:t>Dónde obtiene el medicamento de la vacuna.</w:t>
      </w:r>
    </w:p>
    <w:p w14:paraId="6D43D52B" w14:textId="68BB2C55" w:rsidR="002E4207" w:rsidRPr="00E81E61" w:rsidRDefault="002E4207" w:rsidP="002E4207">
      <w:pPr>
        <w:spacing w:before="120" w:beforeAutospacing="0"/>
        <w:ind w:left="720" w:hanging="360"/>
        <w:rPr>
          <w:b/>
        </w:rPr>
      </w:pPr>
      <w:r>
        <w:rPr>
          <w:b/>
        </w:rPr>
        <w:t>3.</w:t>
      </w:r>
      <w:r>
        <w:rPr>
          <w:b/>
        </w:rPr>
        <w:tab/>
        <w:t>Quién le administra la vacuna.</w:t>
      </w:r>
    </w:p>
    <w:p w14:paraId="5E55B5F0" w14:textId="77777777" w:rsidR="002E4207" w:rsidRPr="00E81E61" w:rsidRDefault="002E4207" w:rsidP="00CC7843">
      <w:pPr>
        <w:keepNext/>
      </w:pPr>
      <w:r>
        <w:t xml:space="preserve">Lo que paga en el momento en que se le administra la vacuna de la Parte D puede variar según las circunstancias. For example: </w:t>
      </w:r>
    </w:p>
    <w:p w14:paraId="19319C38" w14:textId="77777777" w:rsidR="002E4207" w:rsidRPr="00E81E61" w:rsidRDefault="002E4207" w:rsidP="00D47209">
      <w:pPr>
        <w:pStyle w:val="ListBullet"/>
        <w:numPr>
          <w:ilvl w:val="0"/>
          <w:numId w:val="116"/>
        </w:numPr>
      </w:pPr>
      <w:r>
        <w:t xml:space="preserve">A veces, cuando obtiene la vacuna, deberá pagar el costo total tanto del medicamento de la vacuna en sí como el de su administración. Puede solicitarle a nuestro plan que le devuelva la parte que le corresponde pagar del costo. </w:t>
      </w:r>
    </w:p>
    <w:p w14:paraId="1F42D6A1" w14:textId="77777777" w:rsidR="002E4207" w:rsidRPr="00E81E61" w:rsidRDefault="002E4207" w:rsidP="00D47209">
      <w:pPr>
        <w:pStyle w:val="ListBullet"/>
        <w:numPr>
          <w:ilvl w:val="0"/>
          <w:numId w:val="116"/>
        </w:numPr>
      </w:pPr>
      <w:r>
        <w:t xml:space="preserve">Otras veces, cuando recibe el medicamento de la vacuna o la administración de esta, tendrá que pagar solo su parte del costo. </w:t>
      </w:r>
    </w:p>
    <w:p w14:paraId="6230A080" w14:textId="77777777" w:rsidR="002E4207" w:rsidRPr="00E81E61" w:rsidRDefault="002E4207" w:rsidP="002E4207">
      <w:pPr>
        <w:rPr>
          <w:color w:val="0000FF"/>
        </w:rPr>
      </w:pPr>
      <w:r>
        <w:lastRenderedPageBreak/>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7E8A294F" w14:textId="77777777" w:rsidR="002E4207" w:rsidRPr="00E81E61" w:rsidRDefault="002E4207" w:rsidP="002E4207">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155FC199"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1592D4D7" w14:textId="77777777" w:rsidR="002E4207" w:rsidRPr="00E81E61" w:rsidRDefault="002E4207" w:rsidP="00E45E0E">
      <w:pPr>
        <w:numPr>
          <w:ilvl w:val="0"/>
          <w:numId w:val="18"/>
        </w:numPr>
        <w:spacing w:before="60" w:beforeAutospacing="0" w:after="0" w:afterAutospacing="0"/>
        <w:ind w:left="2520"/>
        <w:rPr>
          <w:i/>
        </w:rPr>
      </w:pPr>
      <w:r>
        <w:t xml:space="preserve">Nuestro plan pagará el resto de los costos. </w:t>
      </w:r>
    </w:p>
    <w:p w14:paraId="3CFBEFCE" w14:textId="77777777" w:rsidR="002E4207" w:rsidRPr="00E81E61" w:rsidRDefault="002E4207" w:rsidP="002E4207">
      <w:pPr>
        <w:spacing w:after="0" w:afterAutospacing="0"/>
        <w:ind w:left="1800" w:hanging="1440"/>
      </w:pPr>
      <w:r>
        <w:rPr>
          <w:i/>
        </w:rPr>
        <w:t>Situación 2:</w:t>
      </w:r>
      <w:r>
        <w:tab/>
        <w:t xml:space="preserve">la vacuna de la Parte D se le administra en el consultorio de su médico. </w:t>
      </w:r>
    </w:p>
    <w:p w14:paraId="282B986A" w14:textId="650F0055" w:rsidR="002E4207" w:rsidRPr="00E81E61" w:rsidRDefault="002E4207" w:rsidP="00E45E0E">
      <w:pPr>
        <w:numPr>
          <w:ilvl w:val="0"/>
          <w:numId w:val="18"/>
        </w:numPr>
        <w:spacing w:before="60" w:beforeAutospacing="0" w:after="0" w:afterAutospacing="0"/>
        <w:ind w:left="2520"/>
        <w:rPr>
          <w:b/>
          <w:bCs/>
        </w:rPr>
      </w:pPr>
      <w:r>
        <w:t>Cuando reciba la vacuna, pagará por el costo total de la vacuna y su</w:t>
      </w:r>
      <w:r w:rsidR="003A0E36">
        <w:t> </w:t>
      </w:r>
      <w:r>
        <w:t xml:space="preserve">administración. </w:t>
      </w:r>
    </w:p>
    <w:p w14:paraId="2B82E789" w14:textId="120EC4EC" w:rsidR="002E4207" w:rsidRPr="00E81E61" w:rsidRDefault="002E4207" w:rsidP="00E45E0E">
      <w:pPr>
        <w:numPr>
          <w:ilvl w:val="0"/>
          <w:numId w:val="18"/>
        </w:numPr>
        <w:spacing w:before="60" w:beforeAutospacing="0" w:after="0" w:afterAutospacing="0"/>
        <w:ind w:left="2520"/>
        <w:rPr>
          <w:b/>
          <w:bCs/>
        </w:rPr>
      </w:pPr>
      <w:r>
        <w:t>Entonces podrá pedirle al plan que pague nuestra parte del costo mediante los procedimientos que se describen en el Capítulo 7 de este</w:t>
      </w:r>
      <w:r w:rsidR="003A0E36">
        <w:t> </w:t>
      </w:r>
      <w:r>
        <w:t>folleto (</w:t>
      </w:r>
      <w:r>
        <w:rPr>
          <w:bCs/>
          <w:i/>
        </w:rPr>
        <w:t>Cómo solicitarnos que paguemos la parte que nos corresponde de una factura que usted recibió por concepto de servicios médicos o medicamentos cubiertos</w:t>
      </w:r>
      <w:r>
        <w:t>)</w:t>
      </w:r>
      <w:r>
        <w:rPr>
          <w:bCs/>
          <w:i/>
        </w:rPr>
        <w:t>.</w:t>
      </w:r>
    </w:p>
    <w:p w14:paraId="57F9421E" w14:textId="73A0C736" w:rsidR="002E4207" w:rsidRPr="00E81E61" w:rsidRDefault="002E4207" w:rsidP="00E45E0E">
      <w:pPr>
        <w:numPr>
          <w:ilvl w:val="0"/>
          <w:numId w:val="18"/>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normal por la vacuna (incluida la</w:t>
      </w:r>
      <w:r w:rsidR="003A0E36">
        <w:t> </w:t>
      </w:r>
      <w:r>
        <w:t xml:space="preserve">administración) </w:t>
      </w:r>
      <w:r>
        <w:rPr>
          <w:color w:val="0000FF"/>
        </w:rPr>
        <w:t>[</w:t>
      </w:r>
      <w:r>
        <w:rPr>
          <w:i/>
          <w:color w:val="0000FF"/>
        </w:rPr>
        <w:t>Insert the following only if an out</w:t>
      </w:r>
      <w:r w:rsidR="0012318A">
        <w:rPr>
          <w:i/>
          <w:color w:val="0000FF"/>
        </w:rPr>
        <w:noBreakHyphen/>
      </w:r>
      <w:r>
        <w:rPr>
          <w:i/>
          <w:color w:val="0000FF"/>
        </w:rPr>
        <w:t>of</w:t>
      </w:r>
      <w:r w:rsidR="0012318A">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14:paraId="106A6074" w14:textId="77777777" w:rsidR="002E4207" w:rsidRPr="00E81E61" w:rsidRDefault="002E4207" w:rsidP="002E4207">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5C02F6AA"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78BDBE42" w14:textId="77777777" w:rsidR="002E4207" w:rsidRPr="00E81E61" w:rsidRDefault="002E4207" w:rsidP="00E45E0E">
      <w:pPr>
        <w:numPr>
          <w:ilvl w:val="0"/>
          <w:numId w:val="18"/>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2238D666" w14:textId="121E6EE2" w:rsidR="002E4207" w:rsidRPr="00E81E61" w:rsidRDefault="002E4207" w:rsidP="00E45E0E">
      <w:pPr>
        <w:numPr>
          <w:ilvl w:val="0"/>
          <w:numId w:val="18"/>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12318A">
        <w:rPr>
          <w:i/>
          <w:color w:val="0000FF"/>
        </w:rPr>
        <w:noBreakHyphen/>
      </w:r>
      <w:r>
        <w:rPr>
          <w:i/>
          <w:color w:val="0000FF"/>
        </w:rPr>
        <w:t>of</w:t>
      </w:r>
      <w:r w:rsidR="0012318A">
        <w:rPr>
          <w:i/>
          <w:color w:val="0000FF"/>
        </w:rPr>
        <w:noBreakHyphen/>
      </w:r>
      <w:r>
        <w:rPr>
          <w:i/>
          <w:color w:val="0000FF"/>
        </w:rPr>
        <w:t>network differential is charged:</w:t>
      </w:r>
      <w:r>
        <w:rPr>
          <w:color w:val="0000FF"/>
        </w:rPr>
        <w:t xml:space="preserve"> menos la diferencia que exista entre el monto que cobre el médico y lo que normalmente pagamos. </w:t>
      </w:r>
      <w:r>
        <w:rPr>
          <w:color w:val="0000FF"/>
        </w:rPr>
        <w:lastRenderedPageBreak/>
        <w:t>(Si está inscrito en el programa de “Ayuda adicional”, le reembolsaremos la diferencia).]</w:t>
      </w:r>
    </w:p>
    <w:p w14:paraId="7985DA99" w14:textId="77777777" w:rsidR="002E4207" w:rsidRPr="0012318A" w:rsidRDefault="002E4207" w:rsidP="002E4207">
      <w:pPr>
        <w:rPr>
          <w:color w:val="0000FF"/>
          <w:lang w:val="en-US"/>
        </w:rPr>
      </w:pPr>
      <w:r w:rsidRPr="0012318A">
        <w:rPr>
          <w:i/>
          <w:color w:val="0000FF"/>
          <w:lang w:val="en-US"/>
        </w:rPr>
        <w:t>[Insert any additional information about your coverage of vaccines and vaccine administration.]</w:t>
      </w:r>
    </w:p>
    <w:p w14:paraId="1F200DBB" w14:textId="77777777" w:rsidR="002E4207" w:rsidRDefault="002E4207" w:rsidP="00DD1526">
      <w:pPr>
        <w:pStyle w:val="Heading4"/>
      </w:pPr>
      <w:bookmarkStart w:id="461" w:name="_Toc228560135"/>
      <w:bookmarkStart w:id="462" w:name="_Toc47361877"/>
      <w:r>
        <w:t>Sección 9.2</w:t>
      </w:r>
      <w:r>
        <w:tab/>
        <w:t>Usted puede llamar a Servicios para los miembros antes de administrarse una vacuna</w:t>
      </w:r>
      <w:bookmarkEnd w:id="461"/>
      <w:bookmarkEnd w:id="462"/>
    </w:p>
    <w:p w14:paraId="2BBB7303" w14:textId="77777777" w:rsidR="002E4207" w:rsidRPr="00E81E61" w:rsidRDefault="002E4207" w:rsidP="00CC7843">
      <w: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5137F6C8" w14:textId="77777777" w:rsidR="002E4207" w:rsidRPr="006E218F" w:rsidRDefault="002E4207" w:rsidP="00D47209">
      <w:pPr>
        <w:pStyle w:val="ListBullet"/>
        <w:numPr>
          <w:ilvl w:val="0"/>
          <w:numId w:val="117"/>
        </w:numPr>
        <w:rPr>
          <w:b/>
        </w:rPr>
      </w:pPr>
      <w:r>
        <w:t>Le podemos decir cómo nuestro plan cubre su vacunación y explicarle la parte que le corresponde del costo.</w:t>
      </w:r>
    </w:p>
    <w:p w14:paraId="6B033570" w14:textId="77777777" w:rsidR="006E218F" w:rsidRPr="006E218F" w:rsidRDefault="006E218F" w:rsidP="00D47209">
      <w:pPr>
        <w:pStyle w:val="ListBullet"/>
        <w:numPr>
          <w:ilvl w:val="0"/>
          <w:numId w:val="117"/>
        </w:numPr>
        <w:rPr>
          <w:b/>
        </w:rPr>
      </w:pPr>
      <w:r>
        <w:rPr>
          <w:color w:val="0000FF"/>
          <w:szCs w:val="26"/>
        </w:rPr>
        <w:t>[</w:t>
      </w:r>
      <w:r>
        <w:rPr>
          <w:i/>
          <w:color w:val="0000FF"/>
          <w:szCs w:val="26"/>
        </w:rPr>
        <w:t xml:space="preserve">Full and partial network plans insert: </w:t>
      </w:r>
      <w:r>
        <w:rPr>
          <w:color w:val="0000FF"/>
        </w:rPr>
        <w:t>Le podemos decir cómo mantener su propio costo bajo si acude a proveedores y farmacias de nuestra red.]</w:t>
      </w:r>
    </w:p>
    <w:p w14:paraId="75260145" w14:textId="77777777" w:rsidR="002E4207" w:rsidRPr="00E81E61" w:rsidRDefault="006E218F" w:rsidP="00D47209">
      <w:pPr>
        <w:pStyle w:val="ListBullet"/>
        <w:numPr>
          <w:ilvl w:val="0"/>
          <w:numId w:val="117"/>
        </w:numPr>
        <w:spacing w:before="120"/>
        <w:ind w:right="990"/>
      </w:pPr>
      <w:r>
        <w:rPr>
          <w:color w:val="0000FF"/>
          <w:szCs w:val="26"/>
        </w:rPr>
        <w:t>[</w:t>
      </w:r>
      <w:r>
        <w:rPr>
          <w:i/>
          <w:color w:val="0000FF"/>
          <w:szCs w:val="26"/>
        </w:rPr>
        <w:t xml:space="preserve">Full and partial network plans: </w:t>
      </w:r>
      <w:r>
        <w:rPr>
          <w:color w:val="0000FF"/>
        </w:rPr>
        <w:t>Si no puede utilizar un proveedor o una farmacia de la red, podemos decirle lo que debe hacer para conseguir que le paguemos nuestra parte del costo.]</w:t>
      </w:r>
      <w:bookmarkStart w:id="463" w:name="_1_Introduction"/>
      <w:bookmarkStart w:id="464" w:name="_Thank_you_for"/>
      <w:bookmarkStart w:id="465" w:name="_2_How_You"/>
      <w:bookmarkStart w:id="466" w:name="_2_How_You_Get_Care"/>
      <w:bookmarkStart w:id="467" w:name="_2._Your_Costs"/>
      <w:bookmarkEnd w:id="463"/>
      <w:bookmarkEnd w:id="464"/>
      <w:bookmarkEnd w:id="465"/>
      <w:bookmarkEnd w:id="466"/>
      <w:bookmarkEnd w:id="467"/>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68" w:name="_Toc135664314"/>
      <w:bookmarkStart w:id="469" w:name="s7"/>
      <w:bookmarkEnd w:id="406"/>
    </w:p>
    <w:p w14:paraId="334C659B" w14:textId="77777777" w:rsidR="00CC7843" w:rsidRDefault="006E218F" w:rsidP="00CC7843">
      <w:pPr>
        <w:pStyle w:val="DivChapter"/>
      </w:pPr>
      <w:r>
        <w:t>CAPÍTULO 7</w:t>
      </w:r>
    </w:p>
    <w:p w14:paraId="14E2C84C" w14:textId="77777777" w:rsidR="00CC7843" w:rsidRDefault="00CC7843" w:rsidP="00CC7843">
      <w:pPr>
        <w:pStyle w:val="DivName"/>
      </w:pPr>
      <w:r>
        <w:t xml:space="preserve">Cómo solicitarnos que paguemos la parte que nos corresponde de una factura que usted recibió por concepto de servicios médicos </w:t>
      </w:r>
      <w:r>
        <w:rPr>
          <w:color w:val="0000FF"/>
        </w:rPr>
        <w:t xml:space="preserve">[if applicable: o medicamentos] </w:t>
      </w:r>
      <w:r>
        <w:t>cubiertos</w:t>
      </w:r>
    </w:p>
    <w:p w14:paraId="5B2ACF0B" w14:textId="77777777" w:rsidR="002E4207" w:rsidRPr="00E81E61" w:rsidRDefault="002E4207" w:rsidP="00994832">
      <w:pPr>
        <w:pStyle w:val="Heading2"/>
      </w:pPr>
      <w:bookmarkStart w:id="470" w:name="Ch7"/>
      <w:r>
        <w:lastRenderedPageBreak/>
        <w:t>Capítulo 7.</w:t>
      </w:r>
      <w:r>
        <w:tab/>
        <w:t xml:space="preserve">Cómo solicitarnos que paguemos la parte que nos corresponde de una factura que usted recibió por concepto de servicios médicos </w:t>
      </w:r>
      <w:r>
        <w:rPr>
          <w:b w:val="0"/>
          <w:color w:val="0000FF"/>
        </w:rPr>
        <w:t>[</w:t>
      </w:r>
      <w:r>
        <w:rPr>
          <w:b w:val="0"/>
          <w:i/>
          <w:color w:val="0000FF"/>
        </w:rPr>
        <w:t>if applicable:</w:t>
      </w:r>
      <w:r>
        <w:rPr>
          <w:color w:val="0000FF"/>
        </w:rPr>
        <w:t xml:space="preserve"> o medicamentos</w:t>
      </w:r>
      <w:r>
        <w:rPr>
          <w:b w:val="0"/>
          <w:color w:val="0000FF"/>
        </w:rPr>
        <w:t xml:space="preserve">] </w:t>
      </w:r>
      <w:r>
        <w:t>cubiertos</w:t>
      </w:r>
      <w:bookmarkEnd w:id="468"/>
      <w:bookmarkEnd w:id="470"/>
    </w:p>
    <w:p w14:paraId="7F62CCA8" w14:textId="397BC12E"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3A0E36">
        <w:rPr>
          <w:lang w:val="es-AR"/>
        </w:rPr>
        <w:instrText xml:space="preserve"> TOC \o "3-4" \b s7 </w:instrText>
      </w:r>
      <w:r w:rsidR="003A0E36">
        <w:rPr>
          <w:lang w:val="es-AR"/>
        </w:rPr>
        <w:instrText>\h</w:instrText>
      </w:r>
      <w:r>
        <w:fldChar w:fldCharType="separate"/>
      </w:r>
      <w:hyperlink w:anchor="_Toc47361879" w:history="1">
        <w:r w:rsidR="00592425" w:rsidRPr="0028423E">
          <w:rPr>
            <w:rStyle w:val="Hyperlink"/>
          </w:rPr>
          <w:t>SECCIÓN 1</w:t>
        </w:r>
        <w:r w:rsidR="00592425">
          <w:rPr>
            <w:rFonts w:asciiTheme="minorHAnsi" w:eastAsiaTheme="minorEastAsia" w:hAnsiTheme="minorHAnsi" w:cstheme="minorBidi"/>
            <w:b w:val="0"/>
            <w:sz w:val="22"/>
            <w:szCs w:val="22"/>
            <w:lang w:val="es-AR" w:eastAsia="es-AR"/>
          </w:rPr>
          <w:tab/>
        </w:r>
        <w:r w:rsidR="00592425" w:rsidRPr="0028423E">
          <w:rPr>
            <w:rStyle w:val="Hyperlink"/>
          </w:rPr>
          <w:t>Situaciones en las que debe pedirnos que paguemos nuestra parte del costo de los servicios [</w:t>
        </w:r>
        <w:r w:rsidR="00592425" w:rsidRPr="0028423E">
          <w:rPr>
            <w:rStyle w:val="Hyperlink"/>
            <w:i/>
          </w:rPr>
          <w:t xml:space="preserve">if applicable: </w:t>
        </w:r>
        <w:r w:rsidR="00592425" w:rsidRPr="0028423E">
          <w:rPr>
            <w:rStyle w:val="Hyperlink"/>
          </w:rPr>
          <w:t>o medicamentos] cubiertos</w:t>
        </w:r>
        <w:r w:rsidR="00592425">
          <w:tab/>
        </w:r>
        <w:r w:rsidR="00592425">
          <w:fldChar w:fldCharType="begin"/>
        </w:r>
        <w:r w:rsidR="00592425">
          <w:instrText xml:space="preserve"> PAGEREF _Toc47361879 \h </w:instrText>
        </w:r>
        <w:r w:rsidR="00592425">
          <w:fldChar w:fldCharType="separate"/>
        </w:r>
        <w:r w:rsidR="00592425">
          <w:t>177</w:t>
        </w:r>
        <w:r w:rsidR="00592425">
          <w:fldChar w:fldCharType="end"/>
        </w:r>
      </w:hyperlink>
    </w:p>
    <w:p w14:paraId="0C52530D" w14:textId="1625644E" w:rsidR="00592425" w:rsidRDefault="00B33A94">
      <w:pPr>
        <w:pStyle w:val="TOC4"/>
        <w:rPr>
          <w:rFonts w:asciiTheme="minorHAnsi" w:eastAsiaTheme="minorEastAsia" w:hAnsiTheme="minorHAnsi" w:cstheme="minorBidi"/>
          <w:sz w:val="22"/>
          <w:szCs w:val="22"/>
          <w:lang w:val="es-AR" w:eastAsia="es-AR"/>
        </w:rPr>
      </w:pPr>
      <w:hyperlink w:anchor="_Toc47361880" w:history="1">
        <w:r w:rsidR="00592425" w:rsidRPr="0028423E">
          <w:rPr>
            <w:rStyle w:val="Hyperlink"/>
          </w:rPr>
          <w:t>Sección 1.1</w:t>
        </w:r>
        <w:r w:rsidR="00592425">
          <w:rPr>
            <w:rFonts w:asciiTheme="minorHAnsi" w:eastAsiaTheme="minorEastAsia" w:hAnsiTheme="minorHAnsi" w:cstheme="minorBidi"/>
            <w:sz w:val="22"/>
            <w:szCs w:val="22"/>
            <w:lang w:val="es-AR" w:eastAsia="es-AR"/>
          </w:rPr>
          <w:tab/>
        </w:r>
        <w:r w:rsidR="00592425" w:rsidRPr="0028423E">
          <w:rPr>
            <w:rStyle w:val="Hyperlink"/>
          </w:rPr>
          <w:t>Si usted paga la parte que le corresponde a nuestro plan del costo de los servicios [</w:t>
        </w:r>
        <w:r w:rsidR="00592425" w:rsidRPr="0028423E">
          <w:rPr>
            <w:rStyle w:val="Hyperlink"/>
            <w:i/>
          </w:rPr>
          <w:t>if applicable:</w:t>
        </w:r>
        <w:r w:rsidR="00592425" w:rsidRPr="0028423E">
          <w:rPr>
            <w:rStyle w:val="Hyperlink"/>
          </w:rPr>
          <w:t xml:space="preserve"> o medicamentos] cubiertos, o si recibe una factura, puede solicitarnos el reembolso</w:t>
        </w:r>
        <w:r w:rsidR="00592425">
          <w:tab/>
        </w:r>
        <w:r w:rsidR="00592425">
          <w:fldChar w:fldCharType="begin"/>
        </w:r>
        <w:r w:rsidR="00592425">
          <w:instrText xml:space="preserve"> PAGEREF _Toc47361880 \h </w:instrText>
        </w:r>
        <w:r w:rsidR="00592425">
          <w:fldChar w:fldCharType="separate"/>
        </w:r>
        <w:r w:rsidR="00592425">
          <w:t>177</w:t>
        </w:r>
        <w:r w:rsidR="00592425">
          <w:fldChar w:fldCharType="end"/>
        </w:r>
      </w:hyperlink>
    </w:p>
    <w:p w14:paraId="4D48E3AD" w14:textId="100DEC1B" w:rsidR="00592425" w:rsidRDefault="00B33A94">
      <w:pPr>
        <w:pStyle w:val="TOC3"/>
        <w:rPr>
          <w:rFonts w:asciiTheme="minorHAnsi" w:eastAsiaTheme="minorEastAsia" w:hAnsiTheme="minorHAnsi" w:cstheme="minorBidi"/>
          <w:b w:val="0"/>
          <w:sz w:val="22"/>
          <w:szCs w:val="22"/>
          <w:lang w:val="es-AR" w:eastAsia="es-AR"/>
        </w:rPr>
      </w:pPr>
      <w:hyperlink w:anchor="_Toc47361881" w:history="1">
        <w:r w:rsidR="00592425" w:rsidRPr="0028423E">
          <w:rPr>
            <w:rStyle w:val="Hyperlink"/>
          </w:rPr>
          <w:t>SECCIÓN 2</w:t>
        </w:r>
        <w:r w:rsidR="00592425">
          <w:rPr>
            <w:rFonts w:asciiTheme="minorHAnsi" w:eastAsiaTheme="minorEastAsia" w:hAnsiTheme="minorHAnsi" w:cstheme="minorBidi"/>
            <w:b w:val="0"/>
            <w:sz w:val="22"/>
            <w:szCs w:val="22"/>
            <w:lang w:val="es-AR" w:eastAsia="es-AR"/>
          </w:rPr>
          <w:tab/>
        </w:r>
        <w:r w:rsidR="00592425" w:rsidRPr="0028423E">
          <w:rPr>
            <w:rStyle w:val="Hyperlink"/>
          </w:rPr>
          <w:t>Cómo solicitarnos el reembolso o el pago de una factura que recibió</w:t>
        </w:r>
        <w:r w:rsidR="00592425">
          <w:tab/>
        </w:r>
        <w:r w:rsidR="00592425">
          <w:fldChar w:fldCharType="begin"/>
        </w:r>
        <w:r w:rsidR="00592425">
          <w:instrText xml:space="preserve"> PAGEREF _Toc47361881 \h </w:instrText>
        </w:r>
        <w:r w:rsidR="00592425">
          <w:fldChar w:fldCharType="separate"/>
        </w:r>
        <w:r w:rsidR="00592425">
          <w:t>179</w:t>
        </w:r>
        <w:r w:rsidR="00592425">
          <w:fldChar w:fldCharType="end"/>
        </w:r>
      </w:hyperlink>
    </w:p>
    <w:p w14:paraId="00534868" w14:textId="69349AA5" w:rsidR="00592425" w:rsidRDefault="00B33A94">
      <w:pPr>
        <w:pStyle w:val="TOC4"/>
        <w:rPr>
          <w:rFonts w:asciiTheme="minorHAnsi" w:eastAsiaTheme="minorEastAsia" w:hAnsiTheme="minorHAnsi" w:cstheme="minorBidi"/>
          <w:sz w:val="22"/>
          <w:szCs w:val="22"/>
          <w:lang w:val="es-AR" w:eastAsia="es-AR"/>
        </w:rPr>
      </w:pPr>
      <w:hyperlink w:anchor="_Toc47361882" w:history="1">
        <w:r w:rsidR="00592425" w:rsidRPr="0028423E">
          <w:rPr>
            <w:rStyle w:val="Hyperlink"/>
          </w:rPr>
          <w:t>Sección 2.1</w:t>
        </w:r>
        <w:r w:rsidR="00592425">
          <w:rPr>
            <w:rFonts w:asciiTheme="minorHAnsi" w:eastAsiaTheme="minorEastAsia" w:hAnsiTheme="minorHAnsi" w:cstheme="minorBidi"/>
            <w:sz w:val="22"/>
            <w:szCs w:val="22"/>
            <w:lang w:val="es-AR" w:eastAsia="es-AR"/>
          </w:rPr>
          <w:tab/>
        </w:r>
        <w:r w:rsidR="00592425" w:rsidRPr="0028423E">
          <w:rPr>
            <w:rStyle w:val="Hyperlink"/>
          </w:rPr>
          <w:t>Cómo y dónde enviarnos su solicitud de pago</w:t>
        </w:r>
        <w:r w:rsidR="00592425">
          <w:tab/>
        </w:r>
        <w:r w:rsidR="00592425">
          <w:fldChar w:fldCharType="begin"/>
        </w:r>
        <w:r w:rsidR="00592425">
          <w:instrText xml:space="preserve"> PAGEREF _Toc47361882 \h </w:instrText>
        </w:r>
        <w:r w:rsidR="00592425">
          <w:fldChar w:fldCharType="separate"/>
        </w:r>
        <w:r w:rsidR="00592425">
          <w:t>180</w:t>
        </w:r>
        <w:r w:rsidR="00592425">
          <w:fldChar w:fldCharType="end"/>
        </w:r>
      </w:hyperlink>
    </w:p>
    <w:p w14:paraId="160D681E" w14:textId="1EEAD1BB" w:rsidR="00592425" w:rsidRDefault="00B33A94">
      <w:pPr>
        <w:pStyle w:val="TOC3"/>
        <w:rPr>
          <w:rFonts w:asciiTheme="minorHAnsi" w:eastAsiaTheme="minorEastAsia" w:hAnsiTheme="minorHAnsi" w:cstheme="minorBidi"/>
          <w:b w:val="0"/>
          <w:sz w:val="22"/>
          <w:szCs w:val="22"/>
          <w:lang w:val="es-AR" w:eastAsia="es-AR"/>
        </w:rPr>
      </w:pPr>
      <w:hyperlink w:anchor="_Toc47361883" w:history="1">
        <w:r w:rsidR="00592425" w:rsidRPr="0028423E">
          <w:rPr>
            <w:rStyle w:val="Hyperlink"/>
          </w:rPr>
          <w:t>SECCIÓN 3</w:t>
        </w:r>
        <w:r w:rsidR="00592425">
          <w:rPr>
            <w:rFonts w:asciiTheme="minorHAnsi" w:eastAsiaTheme="minorEastAsia" w:hAnsiTheme="minorHAnsi" w:cstheme="minorBidi"/>
            <w:b w:val="0"/>
            <w:sz w:val="22"/>
            <w:szCs w:val="22"/>
            <w:lang w:val="es-AR" w:eastAsia="es-AR"/>
          </w:rPr>
          <w:tab/>
        </w:r>
        <w:r w:rsidR="00592425" w:rsidRPr="0028423E">
          <w:rPr>
            <w:rStyle w:val="Hyperlink"/>
          </w:rPr>
          <w:t>Analizaremos su solicitud de pago y decidiremos si le pagaremos o no</w:t>
        </w:r>
        <w:r w:rsidR="00592425">
          <w:tab/>
        </w:r>
        <w:r w:rsidR="00592425">
          <w:fldChar w:fldCharType="begin"/>
        </w:r>
        <w:r w:rsidR="00592425">
          <w:instrText xml:space="preserve"> PAGEREF _Toc47361883 \h </w:instrText>
        </w:r>
        <w:r w:rsidR="00592425">
          <w:fldChar w:fldCharType="separate"/>
        </w:r>
        <w:r w:rsidR="00592425">
          <w:t>181</w:t>
        </w:r>
        <w:r w:rsidR="00592425">
          <w:fldChar w:fldCharType="end"/>
        </w:r>
      </w:hyperlink>
    </w:p>
    <w:p w14:paraId="1B60126E" w14:textId="3C4258F9" w:rsidR="00592425" w:rsidRDefault="00B33A94">
      <w:pPr>
        <w:pStyle w:val="TOC4"/>
        <w:rPr>
          <w:rFonts w:asciiTheme="minorHAnsi" w:eastAsiaTheme="minorEastAsia" w:hAnsiTheme="minorHAnsi" w:cstheme="minorBidi"/>
          <w:sz w:val="22"/>
          <w:szCs w:val="22"/>
          <w:lang w:val="es-AR" w:eastAsia="es-AR"/>
        </w:rPr>
      </w:pPr>
      <w:hyperlink w:anchor="_Toc47361884" w:history="1">
        <w:r w:rsidR="00592425" w:rsidRPr="0028423E">
          <w:rPr>
            <w:rStyle w:val="Hyperlink"/>
          </w:rPr>
          <w:t>Sección 3.1</w:t>
        </w:r>
        <w:r w:rsidR="00592425">
          <w:rPr>
            <w:rFonts w:asciiTheme="minorHAnsi" w:eastAsiaTheme="minorEastAsia" w:hAnsiTheme="minorHAnsi" w:cstheme="minorBidi"/>
            <w:sz w:val="22"/>
            <w:szCs w:val="22"/>
            <w:lang w:val="es-AR" w:eastAsia="es-AR"/>
          </w:rPr>
          <w:tab/>
        </w:r>
        <w:r w:rsidR="00592425" w:rsidRPr="0028423E">
          <w:rPr>
            <w:rStyle w:val="Hyperlink"/>
          </w:rPr>
          <w:t>Comprobamos si debemos cubrir el servicio [</w:t>
        </w:r>
        <w:r w:rsidR="00592425" w:rsidRPr="0028423E">
          <w:rPr>
            <w:rStyle w:val="Hyperlink"/>
            <w:i/>
          </w:rPr>
          <w:t xml:space="preserve">if applicable: </w:t>
        </w:r>
        <w:r w:rsidR="00592425" w:rsidRPr="0028423E">
          <w:rPr>
            <w:rStyle w:val="Hyperlink"/>
          </w:rPr>
          <w:t>o el medicamento] y cuánto debemos</w:t>
        </w:r>
        <w:r w:rsidR="00592425">
          <w:tab/>
        </w:r>
        <w:r w:rsidR="00592425">
          <w:fldChar w:fldCharType="begin"/>
        </w:r>
        <w:r w:rsidR="00592425">
          <w:instrText xml:space="preserve"> PAGEREF _Toc47361884 \h </w:instrText>
        </w:r>
        <w:r w:rsidR="00592425">
          <w:fldChar w:fldCharType="separate"/>
        </w:r>
        <w:r w:rsidR="00592425">
          <w:t>181</w:t>
        </w:r>
        <w:r w:rsidR="00592425">
          <w:fldChar w:fldCharType="end"/>
        </w:r>
      </w:hyperlink>
    </w:p>
    <w:p w14:paraId="4FAFCB66" w14:textId="301EFE2D" w:rsidR="00592425" w:rsidRDefault="00B33A94">
      <w:pPr>
        <w:pStyle w:val="TOC4"/>
        <w:rPr>
          <w:rFonts w:asciiTheme="minorHAnsi" w:eastAsiaTheme="minorEastAsia" w:hAnsiTheme="minorHAnsi" w:cstheme="minorBidi"/>
          <w:sz w:val="22"/>
          <w:szCs w:val="22"/>
          <w:lang w:val="es-AR" w:eastAsia="es-AR"/>
        </w:rPr>
      </w:pPr>
      <w:hyperlink w:anchor="_Toc47361885" w:history="1">
        <w:r w:rsidR="00592425" w:rsidRPr="0028423E">
          <w:rPr>
            <w:rStyle w:val="Hyperlink"/>
          </w:rPr>
          <w:t>Sección 3.2</w:t>
        </w:r>
        <w:r w:rsidR="00592425">
          <w:rPr>
            <w:rFonts w:asciiTheme="minorHAnsi" w:eastAsiaTheme="minorEastAsia" w:hAnsiTheme="minorHAnsi" w:cstheme="minorBidi"/>
            <w:sz w:val="22"/>
            <w:szCs w:val="22"/>
            <w:lang w:val="es-AR" w:eastAsia="es-AR"/>
          </w:rPr>
          <w:tab/>
        </w:r>
        <w:r w:rsidR="00592425" w:rsidRPr="0028423E">
          <w:rPr>
            <w:rStyle w:val="Hyperlink"/>
          </w:rPr>
          <w:t>Si le comunicamos que no pagaremos, en su totalidad o en parte, la atención médica [</w:t>
        </w:r>
        <w:r w:rsidR="00592425" w:rsidRPr="0028423E">
          <w:rPr>
            <w:rStyle w:val="Hyperlink"/>
            <w:i/>
          </w:rPr>
          <w:t>if applicable:</w:t>
        </w:r>
        <w:r w:rsidR="00592425" w:rsidRPr="0028423E">
          <w:rPr>
            <w:rStyle w:val="Hyperlink"/>
          </w:rPr>
          <w:t xml:space="preserve"> o el medicamento], puede presentar una apelación</w:t>
        </w:r>
        <w:r w:rsidR="00592425">
          <w:tab/>
        </w:r>
        <w:r w:rsidR="00592425">
          <w:fldChar w:fldCharType="begin"/>
        </w:r>
        <w:r w:rsidR="00592425">
          <w:instrText xml:space="preserve"> PAGEREF _Toc47361885 \h </w:instrText>
        </w:r>
        <w:r w:rsidR="00592425">
          <w:fldChar w:fldCharType="separate"/>
        </w:r>
        <w:r w:rsidR="00592425">
          <w:t>181</w:t>
        </w:r>
        <w:r w:rsidR="00592425">
          <w:fldChar w:fldCharType="end"/>
        </w:r>
      </w:hyperlink>
    </w:p>
    <w:p w14:paraId="261AF860" w14:textId="5E5C54A7" w:rsidR="00592425" w:rsidRDefault="00B33A94">
      <w:pPr>
        <w:pStyle w:val="TOC3"/>
        <w:rPr>
          <w:rFonts w:asciiTheme="minorHAnsi" w:eastAsiaTheme="minorEastAsia" w:hAnsiTheme="minorHAnsi" w:cstheme="minorBidi"/>
          <w:b w:val="0"/>
          <w:sz w:val="22"/>
          <w:szCs w:val="22"/>
          <w:lang w:val="es-AR" w:eastAsia="es-AR"/>
        </w:rPr>
      </w:pPr>
      <w:hyperlink w:anchor="_Toc47361886" w:history="1">
        <w:r w:rsidR="00592425" w:rsidRPr="0028423E">
          <w:rPr>
            <w:rStyle w:val="Hyperlink"/>
          </w:rPr>
          <w:t>SECCIÓN 4</w:t>
        </w:r>
        <w:r w:rsidR="00592425">
          <w:rPr>
            <w:rFonts w:asciiTheme="minorHAnsi" w:eastAsiaTheme="minorEastAsia" w:hAnsiTheme="minorHAnsi" w:cstheme="minorBidi"/>
            <w:b w:val="0"/>
            <w:sz w:val="22"/>
            <w:szCs w:val="22"/>
            <w:lang w:val="es-AR" w:eastAsia="es-AR"/>
          </w:rPr>
          <w:tab/>
        </w:r>
        <w:r w:rsidR="00592425" w:rsidRPr="0028423E">
          <w:rPr>
            <w:rStyle w:val="Hyperlink"/>
          </w:rPr>
          <w:t>Otras situaciones en las que debe guardar sus recibos y enviarnos copias</w:t>
        </w:r>
        <w:r w:rsidR="00592425">
          <w:tab/>
        </w:r>
        <w:r w:rsidR="00592425">
          <w:fldChar w:fldCharType="begin"/>
        </w:r>
        <w:r w:rsidR="00592425">
          <w:instrText xml:space="preserve"> PAGEREF _Toc47361886 \h </w:instrText>
        </w:r>
        <w:r w:rsidR="00592425">
          <w:fldChar w:fldCharType="separate"/>
        </w:r>
        <w:r w:rsidR="00592425">
          <w:t>182</w:t>
        </w:r>
        <w:r w:rsidR="00592425">
          <w:fldChar w:fldCharType="end"/>
        </w:r>
      </w:hyperlink>
    </w:p>
    <w:p w14:paraId="73B73910" w14:textId="71061542" w:rsidR="00592425" w:rsidRDefault="00B33A94">
      <w:pPr>
        <w:pStyle w:val="TOC4"/>
        <w:rPr>
          <w:rFonts w:asciiTheme="minorHAnsi" w:eastAsiaTheme="minorEastAsia" w:hAnsiTheme="minorHAnsi" w:cstheme="minorBidi"/>
          <w:sz w:val="22"/>
          <w:szCs w:val="22"/>
          <w:lang w:val="es-AR" w:eastAsia="es-AR"/>
        </w:rPr>
      </w:pPr>
      <w:hyperlink w:anchor="_Toc47361887" w:history="1">
        <w:r w:rsidR="00592425" w:rsidRPr="0028423E">
          <w:rPr>
            <w:rStyle w:val="Hyperlink"/>
          </w:rPr>
          <w:t>Sección 4.1</w:t>
        </w:r>
        <w:r w:rsidR="00592425">
          <w:rPr>
            <w:rFonts w:asciiTheme="minorHAnsi" w:eastAsiaTheme="minorEastAsia" w:hAnsiTheme="minorHAnsi" w:cstheme="minorBidi"/>
            <w:sz w:val="22"/>
            <w:szCs w:val="22"/>
            <w:lang w:val="es-AR" w:eastAsia="es-AR"/>
          </w:rPr>
          <w:tab/>
        </w:r>
        <w:r w:rsidR="00592425" w:rsidRPr="0028423E">
          <w:rPr>
            <w:rStyle w:val="Hyperlink"/>
          </w:rPr>
          <w:t>En algunos casos, debe enviarnos copias de sus recibos para ayudarnos a llevar un registro de los costos de los medicamentos que paga de su bolsillo</w:t>
        </w:r>
        <w:r w:rsidR="00592425">
          <w:tab/>
        </w:r>
        <w:r w:rsidR="00592425">
          <w:fldChar w:fldCharType="begin"/>
        </w:r>
        <w:r w:rsidR="00592425">
          <w:instrText xml:space="preserve"> PAGEREF _Toc47361887 \h </w:instrText>
        </w:r>
        <w:r w:rsidR="00592425">
          <w:fldChar w:fldCharType="separate"/>
        </w:r>
        <w:r w:rsidR="00592425">
          <w:t>182</w:t>
        </w:r>
        <w:r w:rsidR="00592425">
          <w:fldChar w:fldCharType="end"/>
        </w:r>
      </w:hyperlink>
    </w:p>
    <w:p w14:paraId="21569B2C" w14:textId="01742308" w:rsidR="002E4207" w:rsidRPr="003A0E36" w:rsidRDefault="000D0E31" w:rsidP="0098273C">
      <w:pPr>
        <w:rPr>
          <w:lang w:val="es-AR"/>
        </w:rPr>
      </w:pPr>
      <w:r>
        <w:rPr>
          <w:rFonts w:ascii="Arial" w:hAnsi="Arial"/>
          <w:b/>
          <w:szCs w:val="20"/>
        </w:rPr>
        <w:fldChar w:fldCharType="end"/>
      </w:r>
    </w:p>
    <w:p w14:paraId="128B9C1D" w14:textId="77777777" w:rsidR="002E4207" w:rsidRPr="00E81E61" w:rsidRDefault="002E4207" w:rsidP="0098273C">
      <w:pPr>
        <w:pStyle w:val="Heading3"/>
        <w:pageBreakBefore/>
        <w:rPr>
          <w:sz w:val="12"/>
        </w:rPr>
      </w:pPr>
      <w:bookmarkStart w:id="471" w:name="_Toc228560187"/>
      <w:bookmarkStart w:id="472" w:name="_Toc47361879"/>
      <w:r>
        <w:lastRenderedPageBreak/>
        <w:t>SECCIÓN 1</w:t>
      </w:r>
      <w:r>
        <w:tab/>
        <w:t xml:space="preserve">Situaciones en las que debe pedirnos que paguemos nuestra parte del costo de los servicios </w:t>
      </w:r>
      <w:r>
        <w:rPr>
          <w:color w:val="0000FF"/>
        </w:rPr>
        <w:t>[</w:t>
      </w:r>
      <w:r>
        <w:rPr>
          <w:i/>
          <w:color w:val="0000FF"/>
        </w:rPr>
        <w:t xml:space="preserve">if applicable: </w:t>
      </w:r>
      <w:r>
        <w:rPr>
          <w:color w:val="0000FF"/>
        </w:rPr>
        <w:t>o medicamentos]</w:t>
      </w:r>
      <w:r>
        <w:t xml:space="preserve"> cubiertos</w:t>
      </w:r>
      <w:bookmarkEnd w:id="471"/>
      <w:bookmarkEnd w:id="472"/>
    </w:p>
    <w:p w14:paraId="10F0AFB2" w14:textId="6BC62918" w:rsidR="002E4207" w:rsidRPr="00E81E61" w:rsidRDefault="002E4207" w:rsidP="0098273C">
      <w:pPr>
        <w:pStyle w:val="Heading4"/>
      </w:pPr>
      <w:bookmarkStart w:id="473" w:name="_Toc228560188"/>
      <w:bookmarkStart w:id="474" w:name="_Toc47361880"/>
      <w:r>
        <w:t>Sección 1.1</w:t>
      </w:r>
      <w:r>
        <w:tab/>
        <w:t>Si usted paga la parte que le corresponde a nuestro plan del</w:t>
      </w:r>
      <w:r w:rsidR="003A0E36">
        <w:t> </w:t>
      </w:r>
      <w:r>
        <w:t xml:space="preserve">costo de los servicios </w:t>
      </w:r>
      <w:r>
        <w:rPr>
          <w:color w:val="0000FF"/>
        </w:rPr>
        <w:t>[</w:t>
      </w:r>
      <w:r>
        <w:rPr>
          <w:i/>
          <w:color w:val="0000FF"/>
        </w:rPr>
        <w:t>if applicable:</w:t>
      </w:r>
      <w:r>
        <w:rPr>
          <w:color w:val="0000FF"/>
        </w:rPr>
        <w:t xml:space="preserve"> o medicamentos] </w:t>
      </w:r>
      <w:r>
        <w:t>cubiertos, o si recibe una factura, puede solicitarnos el reembolso</w:t>
      </w:r>
      <w:bookmarkEnd w:id="473"/>
      <w:bookmarkEnd w:id="474"/>
    </w:p>
    <w:p w14:paraId="7C910B1D" w14:textId="51B17D3F" w:rsidR="002E4207" w:rsidRPr="0012318A" w:rsidRDefault="002E4207" w:rsidP="002E4207">
      <w:pPr>
        <w:autoSpaceDE w:val="0"/>
        <w:autoSpaceDN w:val="0"/>
        <w:adjustRightInd w:val="0"/>
        <w:spacing w:after="120"/>
        <w:rPr>
          <w:i/>
          <w:color w:val="0000FF"/>
          <w:lang w:val="en-US"/>
        </w:rPr>
      </w:pPr>
      <w:r w:rsidRPr="0012318A">
        <w:rPr>
          <w:i/>
          <w:color w:val="0000FF"/>
          <w:lang w:val="en-US"/>
        </w:rPr>
        <w:t>[Non</w:t>
      </w:r>
      <w:r w:rsidR="0012318A">
        <w:rPr>
          <w:i/>
          <w:color w:val="0000FF"/>
          <w:lang w:val="en-US"/>
        </w:rPr>
        <w:noBreakHyphen/>
      </w:r>
      <w:r w:rsidRPr="0012318A">
        <w:rPr>
          <w:i/>
          <w:color w:val="0000FF"/>
          <w:lang w:val="en-US"/>
        </w:rPr>
        <w:t>network PFFS plans may edit this section to remove network references as necessary.]</w:t>
      </w:r>
    </w:p>
    <w:p w14:paraId="6364545D" w14:textId="2D2DA026" w:rsidR="002E4207" w:rsidRPr="00E81E61" w:rsidRDefault="002E4207" w:rsidP="002E4207">
      <w:pPr>
        <w:autoSpaceDE w:val="0"/>
        <w:autoSpaceDN w:val="0"/>
        <w:adjustRightInd w:val="0"/>
        <w:spacing w:after="120"/>
      </w:pPr>
      <w:r>
        <w:t xml:space="preserve">A veces, cuando recibe atención médica </w:t>
      </w:r>
      <w:r>
        <w:rPr>
          <w:color w:val="0000FF"/>
        </w:rPr>
        <w:t>[</w:t>
      </w:r>
      <w:r>
        <w:rPr>
          <w:i/>
          <w:iCs/>
          <w:color w:val="0000FF"/>
        </w:rPr>
        <w:t xml:space="preserve">if applicable: </w:t>
      </w:r>
      <w:r>
        <w:rPr>
          <w:iCs/>
          <w:color w:val="0000FF"/>
        </w:rPr>
        <w:t>o un medicamento con receta</w:t>
      </w:r>
      <w:r>
        <w:rPr>
          <w:color w:val="0000FF"/>
        </w:rPr>
        <w:t>]</w:t>
      </w:r>
      <w:r>
        <w:t>,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w:t>
      </w:r>
      <w:r w:rsidR="003A0E36">
        <w:t> </w:t>
      </w:r>
      <w:r>
        <w:t xml:space="preserve">menudo se la llama “reembolsar”). Es su derecho que nuestro plan le reembolse cada vez que usted haya pagado más del monto que le corresponde de los costos por servicios médicos </w:t>
      </w:r>
      <w:r>
        <w:rPr>
          <w:color w:val="0000FF"/>
        </w:rPr>
        <w:t>[</w:t>
      </w:r>
      <w:r>
        <w:rPr>
          <w:i/>
          <w:color w:val="0000FF"/>
        </w:rPr>
        <w:t xml:space="preserve">if applicable: </w:t>
      </w:r>
      <w:r>
        <w:rPr>
          <w:color w:val="0000FF"/>
        </w:rPr>
        <w:t xml:space="preserve">o medicamentos] </w:t>
      </w:r>
      <w:r>
        <w:t xml:space="preserve">que están cubiertos por el plan. </w:t>
      </w:r>
    </w:p>
    <w:p w14:paraId="1B05654E" w14:textId="77777777" w:rsidR="002E4207" w:rsidRPr="00E81E61" w:rsidRDefault="002E4207" w:rsidP="002E4207">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390C1BEE" w14:textId="77777777" w:rsidR="002E4207" w:rsidRPr="00E81E61" w:rsidRDefault="002E4207" w:rsidP="002E4207">
      <w:pPr>
        <w:autoSpaceDE w:val="0"/>
        <w:autoSpaceDN w:val="0"/>
        <w:adjustRightInd w:val="0"/>
        <w:spacing w:after="120"/>
      </w:pPr>
      <w:r>
        <w:t>Estos son ejemplos de situaciones en las que puede tener que solicitarle al plan que le haga un reembolso o que pague una factura que ha recibido:</w:t>
      </w:r>
    </w:p>
    <w:p w14:paraId="209854F3" w14:textId="77777777" w:rsidR="002E4207" w:rsidRPr="00E81E61" w:rsidRDefault="002E4207" w:rsidP="0098273C">
      <w:pPr>
        <w:pStyle w:val="subheadingnumbered"/>
      </w:pPr>
      <w:r>
        <w:t>1.</w:t>
      </w:r>
      <w:r>
        <w:tab/>
        <w:t>Cuando ha recibido atención médica de emergencia de un proveedor que no pertenece a la red de nuestro plan.</w:t>
      </w:r>
    </w:p>
    <w:p w14:paraId="0EFFBFCD" w14:textId="514D116F" w:rsidR="002E4207" w:rsidRPr="00E81E61" w:rsidRDefault="002E4207" w:rsidP="002E4207">
      <w:pPr>
        <w:spacing w:before="120" w:beforeAutospacing="0" w:after="0" w:afterAutospacing="0"/>
        <w:ind w:left="360"/>
      </w:pPr>
      <w:r>
        <w:t>Usted puede recibir servicios de emergencia de cualquier proveedor, independientemente de</w:t>
      </w:r>
      <w:r w:rsidR="003A0E36">
        <w:t> </w:t>
      </w:r>
      <w:r>
        <w:t>que este sea parte de nuestra red o no. Cuando reciba atención de emergencia de un proveedor que no sea parte de nuestra red, usted es responsable de pagar solo su parte del costo, no el costo total. Usted debe pedirle al proveedor que emita una factura para el pago de</w:t>
      </w:r>
      <w:r w:rsidR="003A0E36">
        <w:t> </w:t>
      </w:r>
      <w:r>
        <w:t xml:space="preserve">la parte que le corresponde al plan.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026CDAD" w14:textId="77777777" w:rsidR="002E4207" w:rsidRPr="00E81E61" w:rsidRDefault="002E4207" w:rsidP="00E45E0E">
      <w:pPr>
        <w:numPr>
          <w:ilvl w:val="1"/>
          <w:numId w:val="19"/>
        </w:numPr>
        <w:spacing w:before="0" w:beforeAutospacing="0" w:after="120" w:afterAutospacing="0"/>
      </w:pPr>
      <w:r>
        <w:t xml:space="preserve">Si al proveedor se le debe algo, le pagaremos directamente. </w:t>
      </w:r>
    </w:p>
    <w:p w14:paraId="4BAD5F3B" w14:textId="77777777" w:rsidR="002E4207" w:rsidRPr="00E81E61" w:rsidRDefault="002E4207" w:rsidP="00E45E0E">
      <w:pPr>
        <w:numPr>
          <w:ilvl w:val="1"/>
          <w:numId w:val="19"/>
        </w:numPr>
        <w:spacing w:before="0" w:beforeAutospacing="0" w:after="120" w:afterAutospacing="0"/>
        <w:ind w:right="180"/>
      </w:pPr>
      <w:r>
        <w:lastRenderedPageBreak/>
        <w:t>Si ya ha pagado más de lo que le corresponde pagar del costo del servicio, determinaremos cuánto debía y le reembolsaremos el monto de la parte que nos correspondía.</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76FCA207" w14:textId="77777777" w:rsidR="002E4207" w:rsidRPr="00E81E61" w:rsidRDefault="002E4207" w:rsidP="0098273C">
      <w:pPr>
        <w:pStyle w:val="subheadingnumbered"/>
      </w:pPr>
      <w:r>
        <w:t>2.</w:t>
      </w:r>
      <w:r>
        <w:tab/>
        <w:t>Cuando un proveedor de la red le envía una factura que usted considera que no debe pagar</w:t>
      </w:r>
    </w:p>
    <w:p w14:paraId="54E0DF67" w14:textId="77777777" w:rsidR="002E4207" w:rsidRPr="00E81E61" w:rsidRDefault="002E4207" w:rsidP="002E4207">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0153AB5B" w14:textId="0A29E5D8" w:rsidR="00856DA7" w:rsidRPr="00E81E61" w:rsidRDefault="00856DA7" w:rsidP="0098273C">
      <w:pPr>
        <w:pStyle w:val="subheadingnumbered"/>
      </w:pPr>
      <w:r>
        <w:t xml:space="preserve">3. </w:t>
      </w:r>
      <w:r>
        <w:tab/>
        <w:t xml:space="preserve">Si está inscrito retroactivamente en nuestro plan </w:t>
      </w:r>
    </w:p>
    <w:p w14:paraId="01E167AD" w14:textId="77777777" w:rsidR="00856DA7" w:rsidRPr="00E81E61" w:rsidRDefault="00856DA7" w:rsidP="00856DA7">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3F53125E" w14:textId="77777777" w:rsidR="007B54B2" w:rsidRPr="00E81E61" w:rsidRDefault="00856DA7" w:rsidP="008D55AD">
      <w:pPr>
        <w:tabs>
          <w:tab w:val="left" w:pos="900"/>
        </w:tabs>
        <w:spacing w:before="0" w:beforeAutospacing="0" w:after="120" w:afterAutospacing="0"/>
        <w:ind w:left="360"/>
        <w:rPr>
          <w:color w:val="000000"/>
        </w:rPr>
      </w:pPr>
      <w:r>
        <w:t xml:space="preserve">Si se inscribió retroactivamente en nuestro plan y pagó de su bolsillo por sus servicios </w:t>
      </w:r>
      <w:r>
        <w:rPr>
          <w:color w:val="0000FF"/>
        </w:rPr>
        <w:t>[</w:t>
      </w:r>
      <w:r>
        <w:rPr>
          <w:i/>
          <w:color w:val="0000FF"/>
        </w:rPr>
        <w:t>insert if applicable:</w:t>
      </w:r>
      <w:r>
        <w:rPr>
          <w:color w:val="0000FF"/>
        </w:rPr>
        <w:t xml:space="preserve"> o medicamentos]</w:t>
      </w:r>
      <w:r>
        <w:t xml:space="preserve"> cubiertos después de la fecha de inscripción, puede solicitarnos que paguemos la parte </w:t>
      </w:r>
      <w:r>
        <w:rPr>
          <w:color w:val="000000"/>
        </w:rPr>
        <w:t>que nos corresponde</w:t>
      </w:r>
      <w:r>
        <w:t>.</w:t>
      </w:r>
      <w:r>
        <w:rPr>
          <w:color w:val="000000"/>
        </w:rPr>
        <w:t xml:space="preserve"> Deberá enviarnos cierta documentación para que coordinemos su rembolso. Llame a Servicios para los miembros para obtener información sobre cómo solicitar la devolución y las fechas de vencimiento para realizar la solicitud. </w:t>
      </w:r>
      <w:r>
        <w:t>(Los números de teléfono de Servicios para los miembros figuran en la contraportada de este folleto).</w:t>
      </w:r>
      <w:r>
        <w:rPr>
          <w:color w:val="000000"/>
        </w:rPr>
        <w:t xml:space="preserve"> </w:t>
      </w:r>
    </w:p>
    <w:p w14:paraId="70F4802A" w14:textId="35C16BA0" w:rsidR="002E4207" w:rsidRPr="0012318A" w:rsidRDefault="002E4207" w:rsidP="00CC7843">
      <w:pPr>
        <w:tabs>
          <w:tab w:val="left" w:pos="900"/>
        </w:tabs>
        <w:rPr>
          <w:rFonts w:ascii="Arial" w:hAnsi="Arial" w:cs="Arial"/>
          <w:szCs w:val="28"/>
          <w:lang w:val="en-US"/>
        </w:rPr>
      </w:pPr>
      <w:r w:rsidRPr="0012318A">
        <w:rPr>
          <w:i/>
          <w:color w:val="0000FF"/>
          <w:lang w:val="en-US"/>
        </w:rPr>
        <w:t>[MA</w:t>
      </w:r>
      <w:r w:rsidR="0012318A">
        <w:rPr>
          <w:i/>
          <w:color w:val="0000FF"/>
          <w:lang w:val="en-US"/>
        </w:rPr>
        <w:noBreakHyphen/>
      </w:r>
      <w:r w:rsidRPr="0012318A">
        <w:rPr>
          <w:i/>
          <w:color w:val="0000FF"/>
          <w:lang w:val="en-US"/>
        </w:rPr>
        <w:t>only delete next three situations.]</w:t>
      </w:r>
    </w:p>
    <w:p w14:paraId="6EE5BEF2" w14:textId="297C6759" w:rsidR="002E4207" w:rsidRPr="00E81E61" w:rsidRDefault="00856DA7" w:rsidP="0098273C">
      <w:pPr>
        <w:pStyle w:val="subheadingnumbered"/>
      </w:pPr>
      <w:r>
        <w:t>4.</w:t>
      </w:r>
      <w:r>
        <w:tab/>
        <w:t>Cuando utilice una farmacia fuera de la red para obtener medicamentos con</w:t>
      </w:r>
      <w:r w:rsidR="003A0E36">
        <w:t> </w:t>
      </w:r>
      <w:r>
        <w:t>receta</w:t>
      </w:r>
    </w:p>
    <w:p w14:paraId="7EDB3522" w14:textId="3581D68E" w:rsidR="002E4207" w:rsidRPr="00E81E61" w:rsidRDefault="002E4207" w:rsidP="008D55AD">
      <w:pPr>
        <w:autoSpaceDE w:val="0"/>
        <w:autoSpaceDN w:val="0"/>
        <w:adjustRightInd w:val="0"/>
        <w:spacing w:before="120" w:beforeAutospacing="0" w:after="0" w:afterAutospacing="0"/>
        <w:ind w:left="360"/>
      </w:pPr>
      <w:r>
        <w:t xml:space="preserve">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w:t>
      </w:r>
      <w:r>
        <w:lastRenderedPageBreak/>
        <w:t>del Capítulo 5). Guarde su recibo y envíenos una copia cuando nos pida el reembolso de la parte que nos corresponde del costo.</w:t>
      </w:r>
    </w:p>
    <w:p w14:paraId="3A9256DB" w14:textId="77777777" w:rsidR="002E4207" w:rsidRPr="00E81E61" w:rsidRDefault="00856DA7" w:rsidP="0098273C">
      <w:pPr>
        <w:pStyle w:val="subheadingnumbered"/>
      </w:pPr>
      <w:r>
        <w:t>5.</w:t>
      </w:r>
      <w:r>
        <w:tab/>
        <w:t>Cuando usted paga el costo completo de un medicamento con receta porque no lleva con usted su tarjeta de miembro del plan</w:t>
      </w:r>
    </w:p>
    <w:p w14:paraId="1B1AF2FE" w14:textId="77777777" w:rsidR="002E4207" w:rsidRPr="00E81E61" w:rsidRDefault="002E4207" w:rsidP="008D55AD">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73E8AF2C" w14:textId="77777777" w:rsidR="002E4207" w:rsidRPr="00E81E61" w:rsidRDefault="00856DA7" w:rsidP="0098273C">
      <w:pPr>
        <w:pStyle w:val="subheadingnumbered"/>
      </w:pPr>
      <w:r>
        <w:t>6.</w:t>
      </w:r>
      <w:r>
        <w:tab/>
        <w:t xml:space="preserve">Cuando usted paga el costo total de un medicamento con receta en otras situaciones </w:t>
      </w:r>
    </w:p>
    <w:p w14:paraId="40950DF7" w14:textId="77777777" w:rsidR="002E4207" w:rsidRPr="00E81E61" w:rsidRDefault="002E4207" w:rsidP="002E4207">
      <w:pPr>
        <w:spacing w:before="0" w:beforeAutospacing="0" w:after="120" w:afterAutospacing="0"/>
        <w:ind w:left="360"/>
      </w:pPr>
      <w:r>
        <w:t xml:space="preserve">Usted puede pagar el costo total del medicamento con receta porque se da cuenta de que el medicamento no tiene cobertura por alguna razón. </w:t>
      </w:r>
    </w:p>
    <w:p w14:paraId="3145949F" w14:textId="60326752" w:rsidR="002E4207" w:rsidRPr="00E81E61" w:rsidRDefault="002E4207" w:rsidP="00E45E0E">
      <w:pPr>
        <w:numPr>
          <w:ilvl w:val="0"/>
          <w:numId w:val="19"/>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w:t>
      </w:r>
      <w:r w:rsidR="003A0E36">
        <w:t> </w:t>
      </w:r>
      <w:r>
        <w:t>que no cree que debería aplicarse a usted. Si usted decide obtener el medicamento de</w:t>
      </w:r>
      <w:r w:rsidR="003A0E36">
        <w:t> </w:t>
      </w:r>
      <w:r>
        <w:t xml:space="preserve">inmediato, es posible que deba pagar su costo total.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nuestra parte del costo. </w:t>
      </w:r>
    </w:p>
    <w:p w14:paraId="6368CE59" w14:textId="6FA0A659" w:rsidR="002E4207" w:rsidRPr="0012318A" w:rsidRDefault="002E4207" w:rsidP="00CC7843">
      <w:pPr>
        <w:tabs>
          <w:tab w:val="left" w:pos="360"/>
        </w:tabs>
        <w:autoSpaceDE w:val="0"/>
        <w:autoSpaceDN w:val="0"/>
        <w:adjustRightInd w:val="0"/>
        <w:ind w:right="720"/>
        <w:rPr>
          <w:rFonts w:cs="Arial"/>
          <w:i/>
          <w:color w:val="0000FF"/>
          <w:lang w:val="en-US"/>
        </w:rPr>
      </w:pPr>
      <w:r w:rsidRPr="0012318A">
        <w:rPr>
          <w:i/>
          <w:color w:val="0000FF"/>
          <w:lang w:val="en-US"/>
        </w:rPr>
        <w:t>[Plans should insert additional circumstances under which they will accept a paper claim from a member.]</w:t>
      </w:r>
    </w:p>
    <w:p w14:paraId="46C1172E" w14:textId="77777777" w:rsidR="002E4207" w:rsidRPr="00E81E61" w:rsidRDefault="002E4207" w:rsidP="003A0E36">
      <w:pPr>
        <w:tabs>
          <w:tab w:val="left" w:pos="900"/>
        </w:tabs>
        <w:ind w:right="4"/>
      </w:pPr>
      <w:r>
        <w:rPr>
          <w:color w:val="000000"/>
        </w:rPr>
        <w:t xml:space="preserve">Todos los ejemplos anteriores corresponden a tipos de decisiones de cobertura. Esto significa que si rechazamos su solicitud de pago, usted puede apelar nuestra decisión.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rPr>
          <w:color w:val="000000"/>
        </w:rPr>
        <w:t xml:space="preserve"> de este folleto</w:t>
      </w:r>
      <w:r>
        <w:t xml:space="preserve"> (</w:t>
      </w:r>
      <w:r>
        <w:rPr>
          <w:i/>
        </w:rPr>
        <w:t>Qué debe hacer si tiene un problema o una queja [decisiones de cobertura, apelaciones, quejas]</w:t>
      </w:r>
      <w:r>
        <w:t>) se incluye información sobre cómo presentar una apelación.</w:t>
      </w:r>
    </w:p>
    <w:p w14:paraId="78A31A4C" w14:textId="77777777" w:rsidR="002E4207" w:rsidRPr="00E81E61" w:rsidRDefault="002E4207" w:rsidP="0098273C">
      <w:pPr>
        <w:pStyle w:val="Heading3"/>
        <w:rPr>
          <w:sz w:val="12"/>
        </w:rPr>
      </w:pPr>
      <w:bookmarkStart w:id="475" w:name="_Toc228560189"/>
      <w:bookmarkStart w:id="476" w:name="_Toc47361881"/>
      <w:r>
        <w:t>SECCIÓN 2</w:t>
      </w:r>
      <w:r>
        <w:tab/>
        <w:t>Cómo solicitarnos el reembolso o el pago de una factura que recibió</w:t>
      </w:r>
      <w:bookmarkEnd w:id="475"/>
      <w:bookmarkEnd w:id="476"/>
    </w:p>
    <w:p w14:paraId="2434C69A" w14:textId="77777777" w:rsidR="002E4207" w:rsidRPr="0012318A" w:rsidRDefault="002E4207" w:rsidP="002E4207">
      <w:pPr>
        <w:autoSpaceDE w:val="0"/>
        <w:autoSpaceDN w:val="0"/>
        <w:adjustRightInd w:val="0"/>
        <w:spacing w:after="120"/>
        <w:rPr>
          <w:color w:val="0000FF"/>
          <w:lang w:val="en-US"/>
        </w:rPr>
      </w:pPr>
      <w:r w:rsidRPr="0012318A">
        <w:rPr>
          <w:i/>
          <w:color w:val="0000FF"/>
          <w:szCs w:val="18"/>
          <w:lang w:val="en-US"/>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77" w:name="_Toc228560190"/>
      <w:bookmarkStart w:id="478" w:name="_Toc47361882"/>
      <w:r>
        <w:lastRenderedPageBreak/>
        <w:t>Sección 2.1</w:t>
      </w:r>
      <w:r>
        <w:tab/>
        <w:t>Cómo y dónde enviarnos su solicitud de pago</w:t>
      </w:r>
      <w:bookmarkEnd w:id="477"/>
      <w:bookmarkEnd w:id="478"/>
    </w:p>
    <w:p w14:paraId="69850561" w14:textId="77777777" w:rsidR="002E4207" w:rsidRPr="00E81E61" w:rsidRDefault="002E4207" w:rsidP="002E4207">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2F2C4F81" w14:textId="77777777" w:rsidR="002E4207" w:rsidRPr="00E81E61" w:rsidRDefault="002E4207" w:rsidP="00CC7843">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BB10A4E" w14:textId="6AA524D5" w:rsidR="00E27C17" w:rsidRDefault="00E27C17" w:rsidP="00E27C17">
      <w:pPr>
        <w:pStyle w:val="ListBullet"/>
      </w:pPr>
      <w:r>
        <w:rPr>
          <w:color w:val="0000FF"/>
        </w:rPr>
        <w:t>No tiene que utilizar el formulario, pero nos será útil para procesar la información de manera más rápida.</w:t>
      </w:r>
    </w:p>
    <w:p w14:paraId="01E54F2C" w14:textId="60787681" w:rsidR="00E27C17" w:rsidRDefault="00E27C17" w:rsidP="00E27C17">
      <w:pPr>
        <w:pStyle w:val="ListBullet"/>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contraportada de este folleto).]</w:t>
      </w:r>
    </w:p>
    <w:p w14:paraId="5E508A34" w14:textId="24F32238" w:rsidR="002E4207" w:rsidRPr="0012318A" w:rsidRDefault="002E4207" w:rsidP="00E27C17">
      <w:pPr>
        <w:autoSpaceDE w:val="0"/>
        <w:autoSpaceDN w:val="0"/>
        <w:adjustRightInd w:val="0"/>
        <w:rPr>
          <w:lang w:val="en-US"/>
        </w:rPr>
      </w:pPr>
      <w:r w:rsidRPr="0012318A">
        <w:rPr>
          <w:i/>
          <w:color w:val="0000FF"/>
          <w:lang w:val="en-US"/>
        </w:rPr>
        <w:t xml:space="preserve">[Plans with different addresses for Part C and Part D claims may modify this paragraph as needed and include the additional address] </w:t>
      </w:r>
      <w:r w:rsidRPr="0012318A">
        <w:rPr>
          <w:lang w:val="en-US"/>
        </w:rPr>
        <w:t>Envíenos su solicitud de pago junto con cualquier factura o recibo a esta dirección:</w:t>
      </w:r>
    </w:p>
    <w:p w14:paraId="52D2C814" w14:textId="77777777" w:rsidR="002E4207" w:rsidRPr="0012318A" w:rsidRDefault="002E4207" w:rsidP="00E27C17">
      <w:pPr>
        <w:ind w:left="720"/>
        <w:rPr>
          <w:i/>
          <w:color w:val="0000FF"/>
          <w:lang w:val="en-US"/>
        </w:rPr>
      </w:pPr>
      <w:r w:rsidRPr="0012318A">
        <w:rPr>
          <w:i/>
          <w:color w:val="0000FF"/>
          <w:lang w:val="en-US"/>
        </w:rPr>
        <w:t>[insert address]</w:t>
      </w:r>
    </w:p>
    <w:p w14:paraId="278316BB" w14:textId="4B55DF76" w:rsidR="002E4207" w:rsidRPr="00E81E61" w:rsidRDefault="002E4207" w:rsidP="00E27C17">
      <w:pPr>
        <w:rPr>
          <w:color w:val="0000FF"/>
        </w:rPr>
      </w:pPr>
      <w:r w:rsidRPr="0012318A">
        <w:rPr>
          <w:color w:val="0000FF"/>
          <w:lang w:val="en-US"/>
        </w:rPr>
        <w:t>[</w:t>
      </w:r>
      <w:r w:rsidRPr="0012318A">
        <w:rPr>
          <w:i/>
          <w:color w:val="0000FF"/>
          <w:lang w:val="en-US"/>
        </w:rPr>
        <w:t>If the plan allows members to submit oral payment requests, insert the following language:</w:t>
      </w:r>
      <w:r w:rsidRPr="0012318A">
        <w:rPr>
          <w:color w:val="0000FF"/>
          <w:lang w:val="en-US"/>
        </w:rPr>
        <w:t xml:space="preserve"> También puede llamar a nuestro plan para solicitar un pago. </w:t>
      </w:r>
      <w:r>
        <w:rPr>
          <w:color w:val="0000FF"/>
        </w:rPr>
        <w:t xml:space="preserve">Para obtener más información, consulte la Sección 1 del Capítulo 2, y busque la sección titulada </w:t>
      </w:r>
      <w:r>
        <w:rPr>
          <w:i/>
          <w:color w:val="0000FF"/>
        </w:rPr>
        <w:t>[plans may edit section title as necessary] Dónde enviar una solicitud en la que se nos pide que paguemos la parte que nos corresponde del costo de la atención médica o de un medicamento que recibió</w:t>
      </w:r>
      <w:r>
        <w:rPr>
          <w:color w:val="0000FF"/>
        </w:rPr>
        <w:t>.]</w:t>
      </w:r>
    </w:p>
    <w:p w14:paraId="6B0BD8FA" w14:textId="77777777" w:rsidR="00846E84" w:rsidRPr="00E81E61" w:rsidRDefault="00846E84" w:rsidP="00E27C17">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i/>
          <w:color w:val="0000FF"/>
        </w:rPr>
        <w:t>[</w:t>
      </w:r>
      <w:r>
        <w:rPr>
          <w:b/>
          <w:i/>
          <w:color w:val="0000FF"/>
        </w:rPr>
        <w:t>insert timeframe</w:t>
      </w:r>
      <w:r>
        <w:rPr>
          <w:i/>
          <w:color w:val="0000FF"/>
        </w:rPr>
        <w:t>]</w:t>
      </w:r>
      <w:r>
        <w:rPr>
          <w:color w:val="0000FF"/>
        </w:rPr>
        <w:t xml:space="preserve"> a partir de la fecha en que recibió el servicio, artículo o medicamento.]</w:t>
      </w:r>
    </w:p>
    <w:p w14:paraId="408FCEE1" w14:textId="36EE3697" w:rsidR="002E4207" w:rsidRPr="00E81E61" w:rsidRDefault="008846D7" w:rsidP="00E27C17">
      <w:pPr>
        <w:autoSpaceDE w:val="0"/>
        <w:autoSpaceDN w:val="0"/>
        <w:adjustRightInd w:val="0"/>
      </w:pPr>
      <w: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6800627B" w14:textId="0B328B58" w:rsidR="002E4207" w:rsidRPr="00E81E61" w:rsidRDefault="002E4207" w:rsidP="0098273C">
      <w:pPr>
        <w:pStyle w:val="Heading3"/>
        <w:rPr>
          <w:sz w:val="12"/>
        </w:rPr>
      </w:pPr>
      <w:bookmarkStart w:id="479" w:name="_Toc228560191"/>
      <w:bookmarkStart w:id="480" w:name="_Toc47361883"/>
      <w:r>
        <w:lastRenderedPageBreak/>
        <w:t>SECCIÓN 3</w:t>
      </w:r>
      <w:r>
        <w:tab/>
        <w:t>Analizaremos su solicitud de pago y decidiremos si le pagaremos o no</w:t>
      </w:r>
      <w:bookmarkEnd w:id="479"/>
      <w:bookmarkEnd w:id="480"/>
    </w:p>
    <w:p w14:paraId="71CEF33B" w14:textId="77777777" w:rsidR="002E4207" w:rsidRPr="00E81E61" w:rsidRDefault="002E4207" w:rsidP="0098273C">
      <w:pPr>
        <w:pStyle w:val="Heading4"/>
      </w:pPr>
      <w:bookmarkStart w:id="481" w:name="_Toc228560192"/>
      <w:bookmarkStart w:id="482" w:name="_Toc47361884"/>
      <w:r>
        <w:t>Sección 3.1</w:t>
      </w:r>
      <w:r>
        <w:tab/>
        <w:t xml:space="preserve">Comprobamos si debemos cubrir el servicio </w:t>
      </w:r>
      <w:r>
        <w:rPr>
          <w:color w:val="0000FF"/>
        </w:rPr>
        <w:t>[</w:t>
      </w:r>
      <w:r>
        <w:rPr>
          <w:i/>
          <w:color w:val="0000FF"/>
        </w:rPr>
        <w:t xml:space="preserve">if applicable: </w:t>
      </w:r>
      <w:r>
        <w:rPr>
          <w:color w:val="0000FF"/>
        </w:rPr>
        <w:t>o el medicamento]</w:t>
      </w:r>
      <w:r>
        <w:t xml:space="preserve"> y cuánto debemos</w:t>
      </w:r>
      <w:bookmarkEnd w:id="481"/>
      <w:bookmarkEnd w:id="482"/>
    </w:p>
    <w:p w14:paraId="2B560383" w14:textId="45478261" w:rsidR="002E4207" w:rsidRPr="00E81E61" w:rsidRDefault="002E4207" w:rsidP="00E27C17">
      <w:r>
        <w:t>Cuando recibamos su solicitud de pago, le haremos saber si necesitamos que nos proporcione información adicional. De lo contrario, consideraremos su solicitud y tomaremos una decisión de</w:t>
      </w:r>
      <w:r w:rsidR="003A0E36">
        <w:t> </w:t>
      </w:r>
      <w:r>
        <w:t xml:space="preserve">cobertura. </w:t>
      </w:r>
    </w:p>
    <w:p w14:paraId="1DD193C8" w14:textId="77777777" w:rsidR="002E4207" w:rsidRPr="00E81E61" w:rsidRDefault="002E4207" w:rsidP="00D47209">
      <w:pPr>
        <w:pStyle w:val="ListBullet"/>
        <w:numPr>
          <w:ilvl w:val="0"/>
          <w:numId w:val="118"/>
        </w:numPr>
      </w:pPr>
      <w:r>
        <w:t xml:space="preserve">Si decidimos que la atención médica </w:t>
      </w:r>
      <w:r>
        <w:rPr>
          <w:color w:val="0000FF"/>
        </w:rPr>
        <w:t>[</w:t>
      </w:r>
      <w:r>
        <w:rPr>
          <w:i/>
          <w:color w:val="0000FF"/>
        </w:rPr>
        <w:t>if applicable:</w:t>
      </w:r>
      <w:r>
        <w:rPr>
          <w:color w:val="0000FF"/>
        </w:rPr>
        <w:t xml:space="preserve"> o el medicamento]</w:t>
      </w:r>
      <w:r>
        <w:t xml:space="preserve"> tiene(n) cobertura y que usted ha seguido todas las normas para obtener la atención </w:t>
      </w:r>
      <w:r>
        <w:rPr>
          <w:color w:val="0000FF"/>
        </w:rPr>
        <w:t>[</w:t>
      </w:r>
      <w:r>
        <w:rPr>
          <w:i/>
          <w:color w:val="0000FF"/>
        </w:rPr>
        <w:t>if applicable:</w:t>
      </w:r>
      <w:r>
        <w:rPr>
          <w:color w:val="0000FF"/>
        </w:rPr>
        <w:t xml:space="preserve"> o el medicamento]</w:t>
      </w:r>
      <w:r>
        <w:t xml:space="preserve">, pagaremos nuestra parte del costo. Si ya ha pagado por el servicio </w:t>
      </w:r>
      <w:r>
        <w:rPr>
          <w:color w:val="0000FF"/>
        </w:rPr>
        <w:t>[</w:t>
      </w:r>
      <w:r>
        <w:rPr>
          <w:i/>
          <w:color w:val="0000FF"/>
        </w:rPr>
        <w:t>if applicable:</w:t>
      </w:r>
      <w:r>
        <w:rPr>
          <w:color w:val="0000FF"/>
        </w:rPr>
        <w:t xml:space="preserve"> o medicamento]</w:t>
      </w:r>
      <w:r>
        <w:t xml:space="preserve">, le enviaremos por correo su reembolso de nuestra parte del costo. Si aún no ha pagado por el servicio </w:t>
      </w:r>
      <w:r>
        <w:rPr>
          <w:color w:val="0000FF"/>
        </w:rPr>
        <w:t>[</w:t>
      </w:r>
      <w:r>
        <w:rPr>
          <w:i/>
          <w:color w:val="0000FF"/>
        </w:rPr>
        <w:t>if applicable:</w:t>
      </w:r>
      <w:r>
        <w:rPr>
          <w:color w:val="0000FF"/>
        </w:rPr>
        <w:t xml:space="preserve"> o el medicamento]</w:t>
      </w:r>
      <w:r>
        <w:t xml:space="preserve">, le enviaremos por correo el pago directamente al proveedor. (El Capítulo 3 explica las normas que debe seguir para obtener servicios médicos cubiertos. </w:t>
      </w:r>
      <w:r>
        <w:rPr>
          <w:color w:val="0000FF"/>
        </w:rPr>
        <w:t>[</w:t>
      </w:r>
      <w:r>
        <w:rPr>
          <w:i/>
          <w:color w:val="0000FF"/>
        </w:rPr>
        <w:t xml:space="preserve">If applicable: </w:t>
      </w:r>
      <w:r>
        <w:rPr>
          <w:color w:val="0000FF"/>
        </w:rPr>
        <w:t>El Capítulo 5 explica las normas que debe seguir para obtener los medicamentos con receta de la Parte D cubiertos]).</w:t>
      </w:r>
      <w:r>
        <w:t xml:space="preserve"> </w:t>
      </w:r>
    </w:p>
    <w:p w14:paraId="0C1F154F" w14:textId="77777777" w:rsidR="002E4207" w:rsidRPr="00E81E61" w:rsidRDefault="002E4207" w:rsidP="00D47209">
      <w:pPr>
        <w:pStyle w:val="ListBullet"/>
        <w:numPr>
          <w:ilvl w:val="0"/>
          <w:numId w:val="118"/>
        </w:numPr>
      </w:pPr>
      <w:r>
        <w:t xml:space="preserve">Si tomamos la decisión de </w:t>
      </w:r>
      <w:r>
        <w:rPr>
          <w:i/>
        </w:rPr>
        <w:t>no</w:t>
      </w:r>
      <w:r>
        <w:t xml:space="preserve"> cubrir la atención médica </w:t>
      </w:r>
      <w:r>
        <w:rPr>
          <w:color w:val="0000FF"/>
        </w:rPr>
        <w:t>[</w:t>
      </w:r>
      <w:r>
        <w:rPr>
          <w:i/>
          <w:color w:val="0000FF"/>
        </w:rPr>
        <w:t>if applicable:</w:t>
      </w:r>
      <w:r>
        <w:rPr>
          <w:color w:val="0000FF"/>
        </w:rPr>
        <w:t xml:space="preserve"> o el medicamento]</w:t>
      </w:r>
      <w:r>
        <w:t xml:space="preserve">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F812D46" w14:textId="77777777" w:rsidR="002E4207" w:rsidRPr="00E81E61" w:rsidRDefault="002E4207" w:rsidP="0098273C">
      <w:pPr>
        <w:pStyle w:val="Heading4"/>
      </w:pPr>
      <w:bookmarkStart w:id="483" w:name="_Toc228560193"/>
      <w:bookmarkStart w:id="484" w:name="_Toc47361885"/>
      <w:r>
        <w:t>Sección 3.2</w:t>
      </w:r>
      <w:r>
        <w:tab/>
        <w:t>Si le comunicamos que no pagaremos, en su totalidad o en parte, la atención médica</w:t>
      </w:r>
      <w:r>
        <w:rPr>
          <w:color w:val="0000FF"/>
        </w:rPr>
        <w:t xml:space="preserve"> [</w:t>
      </w:r>
      <w:r>
        <w:rPr>
          <w:i/>
          <w:color w:val="0000FF"/>
        </w:rPr>
        <w:t>if applicable:</w:t>
      </w:r>
      <w:r>
        <w:rPr>
          <w:color w:val="0000FF"/>
        </w:rPr>
        <w:t xml:space="preserve"> o el medicamento]</w:t>
      </w:r>
      <w:r>
        <w:t>, puede presentar una apelación</w:t>
      </w:r>
      <w:bookmarkEnd w:id="483"/>
      <w:bookmarkEnd w:id="484"/>
    </w:p>
    <w:p w14:paraId="39B2AB66" w14:textId="77777777" w:rsidR="002E4207" w:rsidRPr="00E81E61" w:rsidRDefault="002E4207" w:rsidP="00E27C17">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16664126" w14:textId="28392A8A" w:rsidR="002E4207" w:rsidRPr="00E81E61" w:rsidRDefault="002E4207" w:rsidP="00E27C17">
      <w:r>
        <w:t xml:space="preserve">Para obtener detalles sobre cómo presentar esta apelación, vaya al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Sección 4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La Sección 4 es una sección introductoria que explica el proceso de decisiones y apelaciones y proporciona definiciones de términos tales como “apelación”. Después de que haya leído la Sección 4, puede pasar a la sección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que explica qué es lo que puede hacer en su caso:</w:t>
      </w:r>
    </w:p>
    <w:p w14:paraId="6BDE0127" w14:textId="77777777" w:rsidR="002E4207" w:rsidRDefault="002E4207" w:rsidP="00D47209">
      <w:pPr>
        <w:pStyle w:val="ListBullet"/>
        <w:numPr>
          <w:ilvl w:val="0"/>
          <w:numId w:val="119"/>
        </w:numPr>
      </w:pPr>
      <w:r>
        <w:lastRenderedPageBreak/>
        <w:t xml:space="preserve">Si desea hacer una apelación acerca de cómo obtener el reembolso de un servicio médico, vaya a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p>
    <w:p w14:paraId="08671A0B" w14:textId="5EEAB934" w:rsidR="00E27C17" w:rsidRPr="00E81E61" w:rsidRDefault="00E27C17" w:rsidP="00D47209">
      <w:pPr>
        <w:pStyle w:val="ListBullet"/>
        <w:numPr>
          <w:ilvl w:val="0"/>
          <w:numId w:val="119"/>
        </w:numPr>
      </w:pPr>
      <w:r>
        <w:rPr>
          <w:color w:val="0000FF"/>
        </w:rPr>
        <w:t>[</w:t>
      </w:r>
      <w:r>
        <w:rPr>
          <w:i/>
          <w:color w:val="0000FF"/>
        </w:rPr>
        <w:t>If applicable:</w:t>
      </w:r>
      <w:r>
        <w:rPr>
          <w:color w:val="0000FF"/>
        </w:rPr>
        <w:t xml:space="preserve"> Si desea hacer una apelación acerca de cómo obtener el reembolso de un medicamento, vaya a la Sección 6.5 del Capítulo 9.]</w:t>
      </w:r>
    </w:p>
    <w:p w14:paraId="146B4B1F" w14:textId="77777777" w:rsidR="002E4207" w:rsidRPr="00E81E61" w:rsidRDefault="002E4207" w:rsidP="0098273C">
      <w:pPr>
        <w:pStyle w:val="Heading3"/>
        <w:rPr>
          <w:sz w:val="12"/>
        </w:rPr>
      </w:pPr>
      <w:bookmarkStart w:id="485" w:name="_Toc109471758"/>
      <w:bookmarkStart w:id="486" w:name="_Toc228560194"/>
      <w:bookmarkStart w:id="487" w:name="_Toc47361886"/>
      <w:r>
        <w:t>SECCIÓN 4</w:t>
      </w:r>
      <w:r>
        <w:tab/>
        <w:t>Otras situaciones en las que debe guardar sus recibos y enviarnos copias</w:t>
      </w:r>
      <w:bookmarkEnd w:id="485"/>
      <w:bookmarkEnd w:id="486"/>
      <w:bookmarkEnd w:id="487"/>
    </w:p>
    <w:p w14:paraId="732DB3D5" w14:textId="77777777" w:rsidR="002E4207" w:rsidRPr="00E81E61" w:rsidRDefault="002E4207" w:rsidP="0098273C">
      <w:pPr>
        <w:pStyle w:val="Heading4"/>
      </w:pPr>
      <w:bookmarkStart w:id="488" w:name="_Toc109471759"/>
      <w:bookmarkStart w:id="489" w:name="_Toc228560195"/>
      <w:bookmarkStart w:id="490" w:name="_Toc47361887"/>
      <w:r>
        <w:t>Sección 4.1</w:t>
      </w:r>
      <w:r>
        <w:tab/>
        <w:t>En algunos casos, debe enviarnos copias de sus recibos para ayudarnos a llevar un registro de los costos de los medicamentos que paga de su bolsillo</w:t>
      </w:r>
      <w:bookmarkEnd w:id="488"/>
      <w:bookmarkEnd w:id="489"/>
      <w:bookmarkEnd w:id="490"/>
    </w:p>
    <w:p w14:paraId="3B58EED6" w14:textId="44562430" w:rsidR="002E4207" w:rsidRPr="0012318A" w:rsidRDefault="002E4207" w:rsidP="002E4207">
      <w:pPr>
        <w:tabs>
          <w:tab w:val="left" w:pos="900"/>
        </w:tabs>
        <w:spacing w:before="240" w:beforeAutospacing="0" w:after="120" w:afterAutospacing="0"/>
        <w:ind w:right="994"/>
        <w:rPr>
          <w:lang w:val="en-US"/>
        </w:rPr>
      </w:pPr>
      <w:r w:rsidRPr="0012318A">
        <w:rPr>
          <w:i/>
          <w:color w:val="0000FF"/>
          <w:lang w:val="en-US"/>
        </w:rPr>
        <w:t>[MA</w:t>
      </w:r>
      <w:r w:rsidR="0012318A">
        <w:rPr>
          <w:i/>
          <w:color w:val="0000FF"/>
          <w:lang w:val="en-US"/>
        </w:rPr>
        <w:noBreakHyphen/>
      </w:r>
      <w:r w:rsidRPr="0012318A">
        <w:rPr>
          <w:i/>
          <w:color w:val="0000FF"/>
          <w:lang w:val="en-US"/>
        </w:rPr>
        <w:t>only: delete this section.]</w:t>
      </w:r>
      <w:r w:rsidRPr="0012318A">
        <w:rPr>
          <w:lang w:val="en-US"/>
        </w:rPr>
        <w:t xml:space="preserve"> </w:t>
      </w:r>
    </w:p>
    <w:p w14:paraId="5DCF5657" w14:textId="77777777" w:rsidR="002E4207" w:rsidRPr="00E81E61" w:rsidRDefault="002E4207" w:rsidP="002E4207">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76303632" w14:textId="2CDD4510" w:rsidR="002E4207" w:rsidRPr="00E81E61" w:rsidRDefault="0021326A" w:rsidP="000341FF">
      <w:pPr>
        <w:keepNext/>
        <w:tabs>
          <w:tab w:val="left" w:pos="900"/>
        </w:tabs>
        <w:spacing w:before="240" w:beforeAutospacing="0" w:after="120" w:afterAutospacing="0"/>
        <w:rPr>
          <w:i/>
        </w:rPr>
      </w:pPr>
      <w:bookmarkStart w:id="491" w:name="_Hlk38031367"/>
      <w:r>
        <w:t xml:space="preserve">Aquí hay </w:t>
      </w:r>
      <w:r>
        <w:rPr>
          <w:color w:val="0000FF"/>
        </w:rPr>
        <w:t>[</w:t>
      </w:r>
      <w:r>
        <w:rPr>
          <w:i/>
          <w:color w:val="0000FF"/>
        </w:rPr>
        <w:t>insert if applicable:</w:t>
      </w:r>
      <w:r>
        <w:rPr>
          <w:color w:val="0000FF"/>
        </w:rPr>
        <w:t xml:space="preserve"> una situación</w:t>
      </w:r>
      <w:r>
        <w:rPr>
          <w:i/>
          <w:color w:val="0000FF"/>
        </w:rPr>
        <w:t xml:space="preserve"> OR</w:t>
      </w:r>
      <w:r>
        <w:rPr>
          <w:color w:val="0000FF"/>
        </w:rPr>
        <w:t xml:space="preserve"> dos situaciones]</w:t>
      </w:r>
      <w:r>
        <w:t xml:space="preserve"> </w:t>
      </w:r>
      <w:bookmarkEnd w:id="491"/>
      <w:r>
        <w:t>en donde debe enviarnos los recibos para informarnos sobre los pagos que ha realizado por sus medicamentos:</w:t>
      </w:r>
    </w:p>
    <w:p w14:paraId="329C2044" w14:textId="77777777" w:rsidR="002E4207" w:rsidRPr="00E81E61" w:rsidRDefault="002E4207" w:rsidP="0098273C">
      <w:pPr>
        <w:pStyle w:val="subheadingnumbered"/>
      </w:pPr>
      <w:r>
        <w:t>1.</w:t>
      </w:r>
      <w:r>
        <w:tab/>
        <w:t>Cuando compra el medicamento a un precio menor que nuestro precio</w:t>
      </w:r>
    </w:p>
    <w:p w14:paraId="2A8E8D2C" w14:textId="77777777" w:rsidR="002E4207" w:rsidRPr="0012318A" w:rsidRDefault="002E4207" w:rsidP="004E00FD">
      <w:pPr>
        <w:keepNext/>
        <w:spacing w:before="0" w:beforeAutospacing="0" w:after="120" w:afterAutospacing="0"/>
        <w:ind w:left="360"/>
        <w:rPr>
          <w:i/>
          <w:color w:val="0000FF"/>
          <w:lang w:val="en-US"/>
        </w:rPr>
      </w:pPr>
      <w:r w:rsidRPr="0012318A">
        <w:rPr>
          <w:i/>
          <w:color w:val="0000FF"/>
          <w:lang w:val="en-US"/>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2CA3EDDF" w14:textId="68A7A5C1" w:rsidR="002E4207" w:rsidRPr="00E81E61" w:rsidRDefault="002E4207" w:rsidP="00E45E0E">
      <w:pPr>
        <w:numPr>
          <w:ilvl w:val="0"/>
          <w:numId w:val="19"/>
        </w:numPr>
        <w:tabs>
          <w:tab w:val="left" w:pos="900"/>
        </w:tabs>
        <w:spacing w:before="0" w:beforeAutospacing="0" w:after="120" w:afterAutospacing="0"/>
        <w:ind w:left="900"/>
      </w:pPr>
      <w:r>
        <w:t>Por ejemplo, una farmacia podría ofrecer un precio especial para el medicamento. O</w:t>
      </w:r>
      <w:r w:rsidR="003A0E36">
        <w:t> </w:t>
      </w:r>
      <w:r>
        <w:t>usted puede tener una tarjeta de descuento fuera de los beneficios del plan que ofrece un precio inferior.</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t>Salvo que se apliquen condiciones especiales, usted debe utilizar una farmacia de la red en estas situaciones y su medicamento debe estar incluido en nuestra Lista de medicamentos.</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Pr>
          <w:b/>
        </w:rPr>
        <w:t xml:space="preserve">Tenga en cuenta lo siguiente: </w:t>
      </w:r>
      <w:r>
        <w:t xml:space="preserve">si usted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w:t>
      </w:r>
      <w:r>
        <w:rPr>
          <w:color w:val="0000FF"/>
        </w:rPr>
        <w:lastRenderedPageBreak/>
        <w:t>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4C36346" w14:textId="77777777" w:rsidR="002E4207" w:rsidRPr="00E81E61" w:rsidRDefault="002E4207" w:rsidP="0098273C">
      <w:pPr>
        <w:pStyle w:val="subheadingnumbered"/>
      </w:pPr>
      <w:r>
        <w:t>2.</w:t>
      </w:r>
      <w:r>
        <w:tab/>
        <w:t>Cuando usted recibe un medicamento a través de un programa de asistencia al paciente de un fabricante de medicamentos</w:t>
      </w:r>
    </w:p>
    <w:p w14:paraId="76C445F3" w14:textId="33361868" w:rsidR="002E4207" w:rsidRPr="00E81E61" w:rsidRDefault="002E4207" w:rsidP="002E4207">
      <w:pPr>
        <w:spacing w:before="0" w:beforeAutospacing="0" w:after="120" w:afterAutospacing="0"/>
        <w:ind w:left="360"/>
      </w:pPr>
      <w:r>
        <w:t>Algunos miembros están inscritos en un programa de asistencia al paciente de un fabricante de medicamentos fuera de los beneficios del plan. Si usted recibe un medicamento a través de</w:t>
      </w:r>
      <w:r w:rsidR="003A0E36">
        <w:t> </w:t>
      </w:r>
      <w:r>
        <w:t xml:space="preserve">un programa ofrecido por un fabricante de medicamentos, es posible que deba pagar un copago al programa de asistencia al paciente.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71B20842" w14:textId="495E6E80" w:rsidR="002E4207" w:rsidRPr="00E81E61" w:rsidRDefault="002E4207" w:rsidP="00E45E0E">
      <w:pPr>
        <w:numPr>
          <w:ilvl w:val="0"/>
          <w:numId w:val="19"/>
        </w:numPr>
        <w:tabs>
          <w:tab w:val="left" w:pos="900"/>
        </w:tabs>
        <w:spacing w:before="0" w:beforeAutospacing="0" w:after="120" w:afterAutospacing="0"/>
        <w:ind w:left="900"/>
        <w:rPr>
          <w:rFonts w:cs="Arial"/>
          <w:i/>
        </w:rPr>
      </w:pPr>
      <w:r>
        <w:rPr>
          <w:b/>
        </w:rPr>
        <w:t xml:space="preserve">Tenga en cuenta lo siguiente: </w:t>
      </w:r>
      <w:r>
        <w:t>como usted está recibiendo el medicamento a través del</w:t>
      </w:r>
      <w:r w:rsidR="003A0E36">
        <w:t> </w:t>
      </w:r>
      <w:r>
        <w:t xml:space="preserve">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2722849E" w14:textId="2AED3DF7" w:rsidR="00C7158E" w:rsidRPr="00052110" w:rsidRDefault="00C7158E" w:rsidP="00C7158E">
      <w:pPr>
        <w:tabs>
          <w:tab w:val="left" w:pos="900"/>
        </w:tabs>
        <w:spacing w:before="240" w:beforeAutospacing="0" w:after="120" w:afterAutospacing="0"/>
      </w:pPr>
      <w:bookmarkStart w:id="492" w:name="_Hlk38031328"/>
      <w:bookmarkStart w:id="493" w:name="s8"/>
      <w:bookmarkEnd w:id="469"/>
      <w:r>
        <w:t xml:space="preserve">Debido a que no está solicitando un pago en </w:t>
      </w:r>
      <w:r>
        <w:rPr>
          <w:color w:val="0000FF"/>
        </w:rPr>
        <w:t>[</w:t>
      </w:r>
      <w:r>
        <w:rPr>
          <w:i/>
          <w:color w:val="0000FF"/>
        </w:rPr>
        <w:t>insert if applicable:</w:t>
      </w:r>
      <w:r>
        <w:rPr>
          <w:color w:val="0000FF"/>
        </w:rPr>
        <w:t xml:space="preserve"> el caso descrito</w:t>
      </w:r>
      <w:r>
        <w:rPr>
          <w:i/>
          <w:color w:val="0000FF"/>
        </w:rPr>
        <w:t xml:space="preserve"> OR</w:t>
      </w:r>
      <w:r>
        <w:rPr>
          <w:color w:val="0000FF"/>
        </w:rPr>
        <w:t xml:space="preserve"> los dos casos descritos]</w:t>
      </w:r>
      <w:r>
        <w:t xml:space="preserve"> anteriormente, </w:t>
      </w:r>
      <w:r>
        <w:rPr>
          <w:color w:val="0000FF"/>
        </w:rPr>
        <w:t>[</w:t>
      </w:r>
      <w:r>
        <w:rPr>
          <w:i/>
          <w:color w:val="0000FF"/>
        </w:rPr>
        <w:t>insert if applicable:</w:t>
      </w:r>
      <w:r>
        <w:rPr>
          <w:color w:val="0000FF"/>
        </w:rPr>
        <w:t xml:space="preserve"> esta situación</w:t>
      </w:r>
      <w:r>
        <w:rPr>
          <w:i/>
          <w:color w:val="0000FF"/>
        </w:rPr>
        <w:t xml:space="preserve"> OR</w:t>
      </w:r>
      <w:r>
        <w:rPr>
          <w:color w:val="0000FF"/>
        </w:rPr>
        <w:t xml:space="preserve"> estas situaciones]</w:t>
      </w:r>
      <w:r>
        <w:t xml:space="preserve"> no </w:t>
      </w:r>
      <w:r>
        <w:rPr>
          <w:color w:val="0000FF"/>
        </w:rPr>
        <w:t>[</w:t>
      </w:r>
      <w:r>
        <w:rPr>
          <w:i/>
          <w:color w:val="0000FF"/>
        </w:rPr>
        <w:t>insert if applicable:</w:t>
      </w:r>
      <w:r>
        <w:rPr>
          <w:color w:val="0000FF"/>
        </w:rPr>
        <w:t xml:space="preserve"> se considera una decisión</w:t>
      </w:r>
      <w:r>
        <w:rPr>
          <w:i/>
          <w:color w:val="0000FF"/>
        </w:rPr>
        <w:t xml:space="preserve"> OR</w:t>
      </w:r>
      <w:r>
        <w:rPr>
          <w:color w:val="0000FF"/>
        </w:rPr>
        <w:t xml:space="preserve"> no se consideran decisiones]</w:t>
      </w:r>
      <w:r>
        <w:t xml:space="preserve"> de cobertura. Por lo tanto, usted no puede presentar una apelación si no está de acuerdo con nuestra decisión.</w:t>
      </w:r>
    </w:p>
    <w:bookmarkEnd w:id="492"/>
    <w:p w14:paraId="03BF001E" w14:textId="2B062E14" w:rsidR="002E4207" w:rsidRPr="00E81E61" w:rsidRDefault="002E4207" w:rsidP="00C7158E">
      <w:pPr>
        <w:sectPr w:rsidR="002E4207" w:rsidRPr="00E81E61" w:rsidSect="00CC7843">
          <w:footerReference w:type="even" r:id="rId33"/>
          <w:footerReference w:type="default" r:id="rId34"/>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94" w:name="_Toc135664315"/>
    </w:p>
    <w:p w14:paraId="6F9E16FD" w14:textId="2319B5A4" w:rsidR="00CC7843" w:rsidRDefault="00E27C17" w:rsidP="00CC7843">
      <w:pPr>
        <w:pStyle w:val="DivChapter"/>
      </w:pPr>
      <w:r>
        <w:t>CAPÍTULO 8</w:t>
      </w:r>
    </w:p>
    <w:p w14:paraId="1EE4CCEA" w14:textId="77777777" w:rsidR="00CC7843" w:rsidRDefault="00CC7843" w:rsidP="00CC7843">
      <w:pPr>
        <w:pStyle w:val="DivName"/>
      </w:pPr>
      <w:r>
        <w:t>Sus derechos y responsabilidades</w:t>
      </w:r>
    </w:p>
    <w:p w14:paraId="4A960127" w14:textId="77777777" w:rsidR="002E4207" w:rsidRPr="0012318A" w:rsidRDefault="002E4207" w:rsidP="00994832">
      <w:pPr>
        <w:pStyle w:val="Heading2"/>
        <w:rPr>
          <w:lang w:val="en-US"/>
        </w:rPr>
      </w:pPr>
      <w:bookmarkStart w:id="495" w:name="Ch8"/>
      <w:r>
        <w:lastRenderedPageBreak/>
        <w:t>Capítulo 8.</w:t>
      </w:r>
      <w:r>
        <w:tab/>
      </w:r>
      <w:r w:rsidRPr="0012318A">
        <w:rPr>
          <w:lang w:val="en-US"/>
        </w:rPr>
        <w:t>Sus derechos y responsabilidades</w:t>
      </w:r>
      <w:bookmarkEnd w:id="494"/>
      <w:bookmarkEnd w:id="495"/>
    </w:p>
    <w:p w14:paraId="55B32D95" w14:textId="188AB386"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3A0E36">
        <w:rPr>
          <w:lang w:val="es-AR"/>
        </w:rPr>
        <w:instrText xml:space="preserve"> TOC \o "3-4" \b s8 </w:instrText>
      </w:r>
      <w:r w:rsidR="003A0E36">
        <w:rPr>
          <w:lang w:val="es-AR"/>
        </w:rPr>
        <w:instrText>\h</w:instrText>
      </w:r>
      <w:r>
        <w:fldChar w:fldCharType="separate"/>
      </w:r>
      <w:hyperlink w:anchor="_Toc47361889" w:history="1">
        <w:r w:rsidR="00592425" w:rsidRPr="001A2981">
          <w:rPr>
            <w:rStyle w:val="Hyperlink"/>
          </w:rPr>
          <w:t>SECCIÓN 1</w:t>
        </w:r>
        <w:r w:rsidR="00592425">
          <w:rPr>
            <w:rFonts w:asciiTheme="minorHAnsi" w:eastAsiaTheme="minorEastAsia" w:hAnsiTheme="minorHAnsi" w:cstheme="minorBidi"/>
            <w:b w:val="0"/>
            <w:sz w:val="22"/>
            <w:szCs w:val="22"/>
            <w:lang w:val="es-AR" w:eastAsia="es-AR"/>
          </w:rPr>
          <w:tab/>
        </w:r>
        <w:r w:rsidR="00592425" w:rsidRPr="001A2981">
          <w:rPr>
            <w:rStyle w:val="Hyperlink"/>
          </w:rPr>
          <w:t>Nuestro plan debe respetar sus derechos como miembro del plan</w:t>
        </w:r>
        <w:r w:rsidR="00592425">
          <w:tab/>
        </w:r>
        <w:r w:rsidR="00592425">
          <w:fldChar w:fldCharType="begin"/>
        </w:r>
        <w:r w:rsidR="00592425">
          <w:instrText xml:space="preserve"> PAGEREF _Toc47361889 \h </w:instrText>
        </w:r>
        <w:r w:rsidR="00592425">
          <w:fldChar w:fldCharType="separate"/>
        </w:r>
        <w:r w:rsidR="00592425">
          <w:t>186</w:t>
        </w:r>
        <w:r w:rsidR="00592425">
          <w:fldChar w:fldCharType="end"/>
        </w:r>
      </w:hyperlink>
    </w:p>
    <w:p w14:paraId="55E89607" w14:textId="303EF3CA" w:rsidR="00592425" w:rsidRDefault="00B33A94">
      <w:pPr>
        <w:pStyle w:val="TOC4"/>
        <w:rPr>
          <w:rFonts w:asciiTheme="minorHAnsi" w:eastAsiaTheme="minorEastAsia" w:hAnsiTheme="minorHAnsi" w:cstheme="minorBidi"/>
          <w:sz w:val="22"/>
          <w:szCs w:val="22"/>
          <w:lang w:val="es-AR" w:eastAsia="es-AR"/>
        </w:rPr>
      </w:pPr>
      <w:hyperlink w:anchor="_Toc47361890" w:history="1">
        <w:r w:rsidR="00592425" w:rsidRPr="001A2981">
          <w:rPr>
            <w:rStyle w:val="Hyperlink"/>
            <w:lang w:val="en-US"/>
          </w:rPr>
          <w:t>Sección 1.1</w:t>
        </w:r>
        <w:r w:rsidR="00592425">
          <w:rPr>
            <w:rFonts w:asciiTheme="minorHAnsi" w:eastAsiaTheme="minorEastAsia" w:hAnsiTheme="minorHAnsi" w:cstheme="minorBidi"/>
            <w:sz w:val="22"/>
            <w:szCs w:val="22"/>
            <w:lang w:val="es-AR" w:eastAsia="es-AR"/>
          </w:rPr>
          <w:tab/>
        </w:r>
        <w:r w:rsidR="00592425" w:rsidRPr="001A2981">
          <w:rPr>
            <w:rStyle w:val="Hyperlink"/>
            <w:i/>
            <w:lang w:val="en-US"/>
          </w:rPr>
          <w:t>[Plans may edit the section heading and content to reflect the types of alternate format materials available to plan members. Plans may not edit references to language except as noted below.]</w:t>
        </w:r>
        <w:r w:rsidR="00592425" w:rsidRPr="001A2981">
          <w:rPr>
            <w:rStyle w:val="Hyperlink"/>
            <w:lang w:val="en-US"/>
          </w:rPr>
          <w:t xml:space="preserve"> </w:t>
        </w:r>
        <w:r w:rsidR="00592425" w:rsidRPr="001A2981">
          <w:rPr>
            <w:rStyle w:val="Hyperlink"/>
          </w:rPr>
          <w:t>Debemos proporcionarle información de una manera que sea conveniente para usted (en otros idiomas que no sean el español, en braille, en tamaño de letra grande, en otros formatos alternativos, etc.)</w:t>
        </w:r>
        <w:r w:rsidR="00592425">
          <w:tab/>
        </w:r>
        <w:r w:rsidR="00592425">
          <w:fldChar w:fldCharType="begin"/>
        </w:r>
        <w:r w:rsidR="00592425">
          <w:instrText xml:space="preserve"> PAGEREF _Toc47361890 \h </w:instrText>
        </w:r>
        <w:r w:rsidR="00592425">
          <w:fldChar w:fldCharType="separate"/>
        </w:r>
        <w:r w:rsidR="00592425">
          <w:t>186</w:t>
        </w:r>
        <w:r w:rsidR="00592425">
          <w:fldChar w:fldCharType="end"/>
        </w:r>
      </w:hyperlink>
    </w:p>
    <w:p w14:paraId="56D07E28" w14:textId="5CF122DE" w:rsidR="00592425" w:rsidRDefault="00B33A94">
      <w:pPr>
        <w:pStyle w:val="TOC4"/>
        <w:rPr>
          <w:rFonts w:asciiTheme="minorHAnsi" w:eastAsiaTheme="minorEastAsia" w:hAnsiTheme="minorHAnsi" w:cstheme="minorBidi"/>
          <w:sz w:val="22"/>
          <w:szCs w:val="22"/>
          <w:lang w:val="es-AR" w:eastAsia="es-AR"/>
        </w:rPr>
      </w:pPr>
      <w:hyperlink w:anchor="_Toc47361891" w:history="1">
        <w:r w:rsidR="00592425" w:rsidRPr="001A2981">
          <w:rPr>
            <w:rStyle w:val="Hyperlink"/>
          </w:rPr>
          <w:t>Sección 1.2</w:t>
        </w:r>
        <w:r w:rsidR="00592425">
          <w:rPr>
            <w:rFonts w:asciiTheme="minorHAnsi" w:eastAsiaTheme="minorEastAsia" w:hAnsiTheme="minorHAnsi" w:cstheme="minorBidi"/>
            <w:sz w:val="22"/>
            <w:szCs w:val="22"/>
            <w:lang w:val="es-AR" w:eastAsia="es-AR"/>
          </w:rPr>
          <w:tab/>
        </w:r>
        <w:r w:rsidR="00592425" w:rsidRPr="001A2981">
          <w:rPr>
            <w:rStyle w:val="Hyperlink"/>
          </w:rPr>
          <w:t>Debemos asegurarnos de que tiene acceso oportuno a los servicios [</w:t>
        </w:r>
        <w:r w:rsidR="00592425" w:rsidRPr="001A2981">
          <w:rPr>
            <w:rStyle w:val="Hyperlink"/>
            <w:i/>
          </w:rPr>
          <w:t xml:space="preserve">insert if applicable: </w:t>
        </w:r>
        <w:r w:rsidR="00592425" w:rsidRPr="001A2981">
          <w:rPr>
            <w:rStyle w:val="Hyperlink"/>
          </w:rPr>
          <w:t>y medicamentos] cubiertos</w:t>
        </w:r>
        <w:r w:rsidR="00592425">
          <w:tab/>
        </w:r>
        <w:r w:rsidR="00592425">
          <w:fldChar w:fldCharType="begin"/>
        </w:r>
        <w:r w:rsidR="00592425">
          <w:instrText xml:space="preserve"> PAGEREF _Toc47361891 \h </w:instrText>
        </w:r>
        <w:r w:rsidR="00592425">
          <w:fldChar w:fldCharType="separate"/>
        </w:r>
        <w:r w:rsidR="00592425">
          <w:t>186</w:t>
        </w:r>
        <w:r w:rsidR="00592425">
          <w:fldChar w:fldCharType="end"/>
        </w:r>
      </w:hyperlink>
    </w:p>
    <w:p w14:paraId="1784A8CA" w14:textId="23FABEA3" w:rsidR="00592425" w:rsidRDefault="00B33A94">
      <w:pPr>
        <w:pStyle w:val="TOC4"/>
        <w:rPr>
          <w:rFonts w:asciiTheme="minorHAnsi" w:eastAsiaTheme="minorEastAsia" w:hAnsiTheme="minorHAnsi" w:cstheme="minorBidi"/>
          <w:sz w:val="22"/>
          <w:szCs w:val="22"/>
          <w:lang w:val="es-AR" w:eastAsia="es-AR"/>
        </w:rPr>
      </w:pPr>
      <w:hyperlink w:anchor="_Toc47361892" w:history="1">
        <w:r w:rsidR="00592425" w:rsidRPr="001A2981">
          <w:rPr>
            <w:rStyle w:val="Hyperlink"/>
          </w:rPr>
          <w:t>Sección 1.3</w:t>
        </w:r>
        <w:r w:rsidR="00592425">
          <w:rPr>
            <w:rFonts w:asciiTheme="minorHAnsi" w:eastAsiaTheme="minorEastAsia" w:hAnsiTheme="minorHAnsi" w:cstheme="minorBidi"/>
            <w:sz w:val="22"/>
            <w:szCs w:val="22"/>
            <w:lang w:val="es-AR" w:eastAsia="es-AR"/>
          </w:rPr>
          <w:tab/>
        </w:r>
        <w:r w:rsidR="00592425" w:rsidRPr="001A2981">
          <w:rPr>
            <w:rStyle w:val="Hyperlink"/>
          </w:rPr>
          <w:t>Debemos proteger la privacidad de su información de salud personal</w:t>
        </w:r>
        <w:r w:rsidR="00592425">
          <w:tab/>
        </w:r>
        <w:r w:rsidR="00592425">
          <w:fldChar w:fldCharType="begin"/>
        </w:r>
        <w:r w:rsidR="00592425">
          <w:instrText xml:space="preserve"> PAGEREF _Toc47361892 \h </w:instrText>
        </w:r>
        <w:r w:rsidR="00592425">
          <w:fldChar w:fldCharType="separate"/>
        </w:r>
        <w:r w:rsidR="00592425">
          <w:t>187</w:t>
        </w:r>
        <w:r w:rsidR="00592425">
          <w:fldChar w:fldCharType="end"/>
        </w:r>
      </w:hyperlink>
    </w:p>
    <w:p w14:paraId="574C0235" w14:textId="63992927" w:rsidR="00592425" w:rsidRDefault="00B33A94">
      <w:pPr>
        <w:pStyle w:val="TOC4"/>
        <w:rPr>
          <w:rFonts w:asciiTheme="minorHAnsi" w:eastAsiaTheme="minorEastAsia" w:hAnsiTheme="minorHAnsi" w:cstheme="minorBidi"/>
          <w:sz w:val="22"/>
          <w:szCs w:val="22"/>
          <w:lang w:val="es-AR" w:eastAsia="es-AR"/>
        </w:rPr>
      </w:pPr>
      <w:hyperlink w:anchor="_Toc47361893" w:history="1">
        <w:r w:rsidR="00592425" w:rsidRPr="001A2981">
          <w:rPr>
            <w:rStyle w:val="Hyperlink"/>
          </w:rPr>
          <w:t>Sección 1.4</w:t>
        </w:r>
        <w:r w:rsidR="00592425">
          <w:rPr>
            <w:rFonts w:asciiTheme="minorHAnsi" w:eastAsiaTheme="minorEastAsia" w:hAnsiTheme="minorHAnsi" w:cstheme="minorBidi"/>
            <w:sz w:val="22"/>
            <w:szCs w:val="22"/>
            <w:lang w:val="es-AR" w:eastAsia="es-AR"/>
          </w:rPr>
          <w:tab/>
        </w:r>
        <w:r w:rsidR="00592425" w:rsidRPr="001A2981">
          <w:rPr>
            <w:rStyle w:val="Hyperlink"/>
          </w:rPr>
          <w:t>Debemos proporcionarle información acerca del plan, su red de proveedores y sus servicios cubiertos</w:t>
        </w:r>
        <w:r w:rsidR="00592425">
          <w:tab/>
        </w:r>
        <w:r w:rsidR="00592425">
          <w:fldChar w:fldCharType="begin"/>
        </w:r>
        <w:r w:rsidR="00592425">
          <w:instrText xml:space="preserve"> PAGEREF _Toc47361893 \h </w:instrText>
        </w:r>
        <w:r w:rsidR="00592425">
          <w:fldChar w:fldCharType="separate"/>
        </w:r>
        <w:r w:rsidR="00592425">
          <w:t>188</w:t>
        </w:r>
        <w:r w:rsidR="00592425">
          <w:fldChar w:fldCharType="end"/>
        </w:r>
      </w:hyperlink>
    </w:p>
    <w:p w14:paraId="19FD8745" w14:textId="34A211CF" w:rsidR="00592425" w:rsidRDefault="00B33A94">
      <w:pPr>
        <w:pStyle w:val="TOC4"/>
        <w:rPr>
          <w:rFonts w:asciiTheme="minorHAnsi" w:eastAsiaTheme="minorEastAsia" w:hAnsiTheme="minorHAnsi" w:cstheme="minorBidi"/>
          <w:sz w:val="22"/>
          <w:szCs w:val="22"/>
          <w:lang w:val="es-AR" w:eastAsia="es-AR"/>
        </w:rPr>
      </w:pPr>
      <w:hyperlink w:anchor="_Toc47361894" w:history="1">
        <w:r w:rsidR="00592425" w:rsidRPr="001A2981">
          <w:rPr>
            <w:rStyle w:val="Hyperlink"/>
          </w:rPr>
          <w:t>Sección 1.5</w:t>
        </w:r>
        <w:r w:rsidR="00592425">
          <w:rPr>
            <w:rFonts w:asciiTheme="minorHAnsi" w:eastAsiaTheme="minorEastAsia" w:hAnsiTheme="minorHAnsi" w:cstheme="minorBidi"/>
            <w:sz w:val="22"/>
            <w:szCs w:val="22"/>
            <w:lang w:val="es-AR" w:eastAsia="es-AR"/>
          </w:rPr>
          <w:tab/>
        </w:r>
        <w:r w:rsidR="00592425" w:rsidRPr="001A2981">
          <w:rPr>
            <w:rStyle w:val="Hyperlink"/>
          </w:rPr>
          <w:t>Debemos apoyar su derecho a tomar decisiones sobre su atención</w:t>
        </w:r>
        <w:r w:rsidR="00592425">
          <w:tab/>
        </w:r>
        <w:r w:rsidR="00592425">
          <w:fldChar w:fldCharType="begin"/>
        </w:r>
        <w:r w:rsidR="00592425">
          <w:instrText xml:space="preserve"> PAGEREF _Toc47361894 \h </w:instrText>
        </w:r>
        <w:r w:rsidR="00592425">
          <w:fldChar w:fldCharType="separate"/>
        </w:r>
        <w:r w:rsidR="00592425">
          <w:t>190</w:t>
        </w:r>
        <w:r w:rsidR="00592425">
          <w:fldChar w:fldCharType="end"/>
        </w:r>
      </w:hyperlink>
    </w:p>
    <w:p w14:paraId="2E3B17A4" w14:textId="63EE444A" w:rsidR="00592425" w:rsidRDefault="00B33A94">
      <w:pPr>
        <w:pStyle w:val="TOC4"/>
        <w:rPr>
          <w:rFonts w:asciiTheme="minorHAnsi" w:eastAsiaTheme="minorEastAsia" w:hAnsiTheme="minorHAnsi" w:cstheme="minorBidi"/>
          <w:sz w:val="22"/>
          <w:szCs w:val="22"/>
          <w:lang w:val="es-AR" w:eastAsia="es-AR"/>
        </w:rPr>
      </w:pPr>
      <w:hyperlink w:anchor="_Toc47361895" w:history="1">
        <w:r w:rsidR="00592425" w:rsidRPr="001A2981">
          <w:rPr>
            <w:rStyle w:val="Hyperlink"/>
          </w:rPr>
          <w:t>Sección 1.6</w:t>
        </w:r>
        <w:r w:rsidR="00592425">
          <w:rPr>
            <w:rFonts w:asciiTheme="minorHAnsi" w:eastAsiaTheme="minorEastAsia" w:hAnsiTheme="minorHAnsi" w:cstheme="minorBidi"/>
            <w:sz w:val="22"/>
            <w:szCs w:val="22"/>
            <w:lang w:val="es-AR" w:eastAsia="es-AR"/>
          </w:rPr>
          <w:tab/>
        </w:r>
        <w:r w:rsidR="00592425" w:rsidRPr="001A2981">
          <w:rPr>
            <w:rStyle w:val="Hyperlink"/>
          </w:rPr>
          <w:t>Usted tiene derecho a presentar quejas y pedirnos reconsiderar decisiones que hayamos tomado</w:t>
        </w:r>
        <w:r w:rsidR="00592425">
          <w:tab/>
        </w:r>
        <w:r w:rsidR="00592425">
          <w:fldChar w:fldCharType="begin"/>
        </w:r>
        <w:r w:rsidR="00592425">
          <w:instrText xml:space="preserve"> PAGEREF _Toc47361895 \h </w:instrText>
        </w:r>
        <w:r w:rsidR="00592425">
          <w:fldChar w:fldCharType="separate"/>
        </w:r>
        <w:r w:rsidR="00592425">
          <w:t>192</w:t>
        </w:r>
        <w:r w:rsidR="00592425">
          <w:fldChar w:fldCharType="end"/>
        </w:r>
      </w:hyperlink>
    </w:p>
    <w:p w14:paraId="2C06C38C" w14:textId="5322466D" w:rsidR="00592425" w:rsidRDefault="00B33A94">
      <w:pPr>
        <w:pStyle w:val="TOC4"/>
        <w:rPr>
          <w:rFonts w:asciiTheme="minorHAnsi" w:eastAsiaTheme="minorEastAsia" w:hAnsiTheme="minorHAnsi" w:cstheme="minorBidi"/>
          <w:sz w:val="22"/>
          <w:szCs w:val="22"/>
          <w:lang w:val="es-AR" w:eastAsia="es-AR"/>
        </w:rPr>
      </w:pPr>
      <w:hyperlink w:anchor="_Toc47361896" w:history="1">
        <w:r w:rsidR="00592425" w:rsidRPr="001A2981">
          <w:rPr>
            <w:rStyle w:val="Hyperlink"/>
          </w:rPr>
          <w:t>Sección 1.7</w:t>
        </w:r>
        <w:r w:rsidR="00592425">
          <w:rPr>
            <w:rFonts w:asciiTheme="minorHAnsi" w:eastAsiaTheme="minorEastAsia" w:hAnsiTheme="minorHAnsi" w:cstheme="minorBidi"/>
            <w:sz w:val="22"/>
            <w:szCs w:val="22"/>
            <w:lang w:val="es-AR" w:eastAsia="es-AR"/>
          </w:rPr>
          <w:tab/>
        </w:r>
        <w:r w:rsidR="00592425" w:rsidRPr="001A2981">
          <w:rPr>
            <w:rStyle w:val="Hyperlink"/>
          </w:rPr>
          <w:t>¿Qué puede hacer si siente que está siendo tratado injustamente o que sus derechos no son respetados?</w:t>
        </w:r>
        <w:r w:rsidR="00592425">
          <w:tab/>
        </w:r>
        <w:r w:rsidR="00592425">
          <w:fldChar w:fldCharType="begin"/>
        </w:r>
        <w:r w:rsidR="00592425">
          <w:instrText xml:space="preserve"> PAGEREF _Toc47361896 \h </w:instrText>
        </w:r>
        <w:r w:rsidR="00592425">
          <w:fldChar w:fldCharType="separate"/>
        </w:r>
        <w:r w:rsidR="00592425">
          <w:t>193</w:t>
        </w:r>
        <w:r w:rsidR="00592425">
          <w:fldChar w:fldCharType="end"/>
        </w:r>
      </w:hyperlink>
    </w:p>
    <w:p w14:paraId="1A88AAF4" w14:textId="04685192" w:rsidR="00592425" w:rsidRDefault="00B33A94">
      <w:pPr>
        <w:pStyle w:val="TOC4"/>
        <w:rPr>
          <w:rFonts w:asciiTheme="minorHAnsi" w:eastAsiaTheme="minorEastAsia" w:hAnsiTheme="minorHAnsi" w:cstheme="minorBidi"/>
          <w:sz w:val="22"/>
          <w:szCs w:val="22"/>
          <w:lang w:val="es-AR" w:eastAsia="es-AR"/>
        </w:rPr>
      </w:pPr>
      <w:hyperlink w:anchor="_Toc47361897" w:history="1">
        <w:r w:rsidR="00592425" w:rsidRPr="001A2981">
          <w:rPr>
            <w:rStyle w:val="Hyperlink"/>
          </w:rPr>
          <w:t>Sección 1.8</w:t>
        </w:r>
        <w:r w:rsidR="00592425">
          <w:rPr>
            <w:rFonts w:asciiTheme="minorHAnsi" w:eastAsiaTheme="minorEastAsia" w:hAnsiTheme="minorHAnsi" w:cstheme="minorBidi"/>
            <w:sz w:val="22"/>
            <w:szCs w:val="22"/>
            <w:lang w:val="es-AR" w:eastAsia="es-AR"/>
          </w:rPr>
          <w:tab/>
        </w:r>
        <w:r w:rsidR="00592425" w:rsidRPr="001A2981">
          <w:rPr>
            <w:rStyle w:val="Hyperlink"/>
          </w:rPr>
          <w:t>Cómo obtener más información sobre sus derechos</w:t>
        </w:r>
        <w:r w:rsidR="00592425">
          <w:tab/>
        </w:r>
        <w:r w:rsidR="00592425">
          <w:fldChar w:fldCharType="begin"/>
        </w:r>
        <w:r w:rsidR="00592425">
          <w:instrText xml:space="preserve"> PAGEREF _Toc47361897 \h </w:instrText>
        </w:r>
        <w:r w:rsidR="00592425">
          <w:fldChar w:fldCharType="separate"/>
        </w:r>
        <w:r w:rsidR="00592425">
          <w:t>193</w:t>
        </w:r>
        <w:r w:rsidR="00592425">
          <w:fldChar w:fldCharType="end"/>
        </w:r>
      </w:hyperlink>
    </w:p>
    <w:p w14:paraId="081304FF" w14:textId="6BFA35A7" w:rsidR="00592425" w:rsidRDefault="00B33A94">
      <w:pPr>
        <w:pStyle w:val="TOC3"/>
        <w:rPr>
          <w:rFonts w:asciiTheme="minorHAnsi" w:eastAsiaTheme="minorEastAsia" w:hAnsiTheme="minorHAnsi" w:cstheme="minorBidi"/>
          <w:b w:val="0"/>
          <w:sz w:val="22"/>
          <w:szCs w:val="22"/>
          <w:lang w:val="es-AR" w:eastAsia="es-AR"/>
        </w:rPr>
      </w:pPr>
      <w:hyperlink w:anchor="_Toc47361898" w:history="1">
        <w:r w:rsidR="00592425" w:rsidRPr="001A2981">
          <w:rPr>
            <w:rStyle w:val="Hyperlink"/>
          </w:rPr>
          <w:t>SECCIÓN 2</w:t>
        </w:r>
        <w:r w:rsidR="00592425">
          <w:rPr>
            <w:rFonts w:asciiTheme="minorHAnsi" w:eastAsiaTheme="minorEastAsia" w:hAnsiTheme="minorHAnsi" w:cstheme="minorBidi"/>
            <w:b w:val="0"/>
            <w:sz w:val="22"/>
            <w:szCs w:val="22"/>
            <w:lang w:val="es-AR" w:eastAsia="es-AR"/>
          </w:rPr>
          <w:tab/>
        </w:r>
        <w:r w:rsidR="00592425" w:rsidRPr="001A2981">
          <w:rPr>
            <w:rStyle w:val="Hyperlink"/>
          </w:rPr>
          <w:t>Usted tiene algunas responsabilidades como miembro del plan</w:t>
        </w:r>
        <w:r w:rsidR="00592425">
          <w:tab/>
        </w:r>
        <w:r w:rsidR="00592425">
          <w:fldChar w:fldCharType="begin"/>
        </w:r>
        <w:r w:rsidR="00592425">
          <w:instrText xml:space="preserve"> PAGEREF _Toc47361898 \h </w:instrText>
        </w:r>
        <w:r w:rsidR="00592425">
          <w:fldChar w:fldCharType="separate"/>
        </w:r>
        <w:r w:rsidR="00592425">
          <w:t>194</w:t>
        </w:r>
        <w:r w:rsidR="00592425">
          <w:fldChar w:fldCharType="end"/>
        </w:r>
      </w:hyperlink>
    </w:p>
    <w:p w14:paraId="5CB36082" w14:textId="5DD1D421" w:rsidR="00592425" w:rsidRDefault="00B33A94">
      <w:pPr>
        <w:pStyle w:val="TOC4"/>
        <w:rPr>
          <w:rFonts w:asciiTheme="minorHAnsi" w:eastAsiaTheme="minorEastAsia" w:hAnsiTheme="minorHAnsi" w:cstheme="minorBidi"/>
          <w:sz w:val="22"/>
          <w:szCs w:val="22"/>
          <w:lang w:val="es-AR" w:eastAsia="es-AR"/>
        </w:rPr>
      </w:pPr>
      <w:hyperlink w:anchor="_Toc47361899" w:history="1">
        <w:r w:rsidR="00592425" w:rsidRPr="001A2981">
          <w:rPr>
            <w:rStyle w:val="Hyperlink"/>
          </w:rPr>
          <w:t>Sección 2.1</w:t>
        </w:r>
        <w:r w:rsidR="00592425">
          <w:rPr>
            <w:rFonts w:asciiTheme="minorHAnsi" w:eastAsiaTheme="minorEastAsia" w:hAnsiTheme="minorHAnsi" w:cstheme="minorBidi"/>
            <w:sz w:val="22"/>
            <w:szCs w:val="22"/>
            <w:lang w:val="es-AR" w:eastAsia="es-AR"/>
          </w:rPr>
          <w:tab/>
        </w:r>
        <w:r w:rsidR="00592425" w:rsidRPr="001A2981">
          <w:rPr>
            <w:rStyle w:val="Hyperlink"/>
          </w:rPr>
          <w:t>¿Cuáles son sus responsabilidades?</w:t>
        </w:r>
        <w:r w:rsidR="00592425">
          <w:tab/>
        </w:r>
        <w:r w:rsidR="00592425">
          <w:fldChar w:fldCharType="begin"/>
        </w:r>
        <w:r w:rsidR="00592425">
          <w:instrText xml:space="preserve"> PAGEREF _Toc47361899 \h </w:instrText>
        </w:r>
        <w:r w:rsidR="00592425">
          <w:fldChar w:fldCharType="separate"/>
        </w:r>
        <w:r w:rsidR="00592425">
          <w:t>194</w:t>
        </w:r>
        <w:r w:rsidR="00592425">
          <w:fldChar w:fldCharType="end"/>
        </w:r>
      </w:hyperlink>
    </w:p>
    <w:p w14:paraId="504091B2" w14:textId="0D00771A" w:rsidR="002E4207" w:rsidRPr="003A0E36" w:rsidRDefault="000D0E31" w:rsidP="0098273C">
      <w:pPr>
        <w:rPr>
          <w:lang w:val="es-AR"/>
        </w:rPr>
      </w:pPr>
      <w:r>
        <w:rPr>
          <w:rFonts w:ascii="Arial" w:hAnsi="Arial"/>
          <w:b/>
          <w:szCs w:val="20"/>
        </w:rPr>
        <w:fldChar w:fldCharType="end"/>
      </w:r>
    </w:p>
    <w:p w14:paraId="3657A86B" w14:textId="07011AED" w:rsidR="002E4207" w:rsidRPr="0012318A" w:rsidRDefault="002E4207" w:rsidP="0098273C">
      <w:pPr>
        <w:rPr>
          <w:lang w:val="en-US"/>
        </w:rPr>
      </w:pPr>
      <w:r w:rsidRPr="0012318A">
        <w:rPr>
          <w:i/>
          <w:color w:val="0000FF"/>
          <w:lang w:val="en-US"/>
        </w:rPr>
        <w:t>[Note</w:t>
      </w:r>
      <w:r w:rsidRPr="0012318A">
        <w:rPr>
          <w:color w:val="0000FF"/>
          <w:lang w:val="en-US"/>
        </w:rPr>
        <w:t>: Plans may add to or revise this chapter as needed to reflect NCQA</w:t>
      </w:r>
      <w:r w:rsidR="0012318A">
        <w:rPr>
          <w:color w:val="0000FF"/>
          <w:lang w:val="en-US"/>
        </w:rPr>
        <w:noBreakHyphen/>
      </w:r>
      <w:r w:rsidRPr="0012318A">
        <w:rPr>
          <w:color w:val="0000FF"/>
          <w:lang w:val="en-US"/>
        </w:rPr>
        <w:t>required language.]</w:t>
      </w:r>
    </w:p>
    <w:p w14:paraId="5BE4F0C7" w14:textId="77777777" w:rsidR="002E4207" w:rsidRPr="00E81E61" w:rsidRDefault="002E4207" w:rsidP="0098273C">
      <w:pPr>
        <w:pStyle w:val="Heading3"/>
        <w:pageBreakBefore/>
        <w:rPr>
          <w:sz w:val="12"/>
        </w:rPr>
      </w:pPr>
      <w:bookmarkStart w:id="496" w:name="_Toc228560205"/>
      <w:bookmarkStart w:id="497" w:name="_Toc47361889"/>
      <w:r>
        <w:lastRenderedPageBreak/>
        <w:t>SECCIÓN 1</w:t>
      </w:r>
      <w:r>
        <w:tab/>
        <w:t>Nuestro plan debe respetar sus derechos como miembro del plan</w:t>
      </w:r>
      <w:bookmarkEnd w:id="496"/>
      <w:bookmarkEnd w:id="497"/>
    </w:p>
    <w:p w14:paraId="78F5EF4F" w14:textId="51800517" w:rsidR="002E4207" w:rsidRPr="00E81E61" w:rsidRDefault="002E4207" w:rsidP="0098273C">
      <w:pPr>
        <w:pStyle w:val="Heading4"/>
      </w:pPr>
      <w:bookmarkStart w:id="498" w:name="_Toc228560206"/>
      <w:bookmarkStart w:id="499" w:name="_Toc47361890"/>
      <w:r w:rsidRPr="0012318A">
        <w:rPr>
          <w:lang w:val="en-US"/>
        </w:rPr>
        <w:t>Sección 1.1</w:t>
      </w:r>
      <w:r w:rsidRPr="0012318A">
        <w:rPr>
          <w:lang w:val="en-US"/>
        </w:rPr>
        <w:tab/>
      </w:r>
      <w:r w:rsidRPr="0012318A">
        <w:rPr>
          <w:i/>
          <w:color w:val="0000FF"/>
          <w:lang w:val="en-US"/>
        </w:rPr>
        <w:t>[Plans may edit the section heading and content to reflect the types of alternate format materials available to plan members. Plans may not edit references to language except as noted below.]</w:t>
      </w:r>
      <w:r w:rsidRPr="0012318A">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498"/>
      <w:bookmarkEnd w:id="499"/>
    </w:p>
    <w:p w14:paraId="0DEAB4EB" w14:textId="77777777" w:rsidR="00476F58" w:rsidRPr="0012318A" w:rsidRDefault="00476F58" w:rsidP="00476F58">
      <w:pPr>
        <w:rPr>
          <w:i/>
          <w:color w:val="0000FF"/>
          <w:lang w:val="en-US"/>
        </w:rPr>
      </w:pPr>
      <w:r w:rsidRPr="0012318A">
        <w:rPr>
          <w:i/>
          <w:color w:val="0000FF"/>
          <w:lang w:val="en-US"/>
        </w:rPr>
        <w:t>[Plans must insert a translation of Section 1.1 in all languages that meet the language threshold.]</w:t>
      </w:r>
    </w:p>
    <w:p w14:paraId="002B61BC" w14:textId="77777777" w:rsidR="002E4207" w:rsidRPr="00577959" w:rsidRDefault="002E4207">
      <w:pPr>
        <w:rPr>
          <w:spacing w:val="-4"/>
        </w:rPr>
      </w:pPr>
      <w:r w:rsidRPr="00577959">
        <w:rPr>
          <w:spacing w:val="-4"/>
        </w:rPr>
        <w:t xml:space="preserve">Para obtener información sobre nosotros de una manera que sea conveniente para usted, llame a Servicios para los miembros (los números de teléfono figuran en la contraportada de este folleto). </w:t>
      </w:r>
    </w:p>
    <w:p w14:paraId="1B510BEB" w14:textId="626D924E" w:rsidR="002E4207" w:rsidRPr="00E81E61" w:rsidRDefault="002E4207" w:rsidP="006E7FF9">
      <w:r>
        <w:t xml:space="preserve">Nuestro plan cuenta con personas y servicios de interpretación disponibles para responder a las preguntas de los miembros con discapacidades y que no hablan español. </w:t>
      </w:r>
      <w:r w:rsidRPr="0012318A">
        <w:rPr>
          <w:i/>
          <w:color w:val="0000FF"/>
          <w:lang w:val="en-US"/>
        </w:rPr>
        <w:t>[If applicable, plans may insert information about the availability of written materials in languages other than English.]</w:t>
      </w:r>
      <w:r w:rsidRPr="0012318A">
        <w:rPr>
          <w:lang w:val="en-US"/>
        </w:rPr>
        <w:t xml:space="preserve"> </w:t>
      </w:r>
      <w:r>
        <w:t>También podemos proporcionarle información en braille, en tamaño de letra grande o</w:t>
      </w:r>
      <w:r w:rsidR="00577959">
        <w:t> </w:t>
      </w:r>
      <w:r>
        <w:t>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contraportada de este folleto).</w:t>
      </w:r>
    </w:p>
    <w:p w14:paraId="6484594A" w14:textId="4D5D1C1D" w:rsidR="002E4207" w:rsidRPr="00E81E61" w:rsidRDefault="002E4207" w:rsidP="00587C9C">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12318A">
        <w:noBreakHyphen/>
      </w:r>
      <w:r>
        <w:t>800</w:t>
      </w:r>
      <w:r w:rsidR="0012318A">
        <w:noBreakHyphen/>
      </w:r>
      <w:r>
        <w:t>MEDICARE (1</w:t>
      </w:r>
      <w:r w:rsidR="0012318A">
        <w:noBreakHyphen/>
      </w:r>
      <w:r>
        <w:t>800</w:t>
      </w:r>
      <w:r w:rsidR="0012318A">
        <w:noBreakHyphen/>
      </w:r>
      <w:r>
        <w:t>633</w:t>
      </w:r>
      <w:r w:rsidR="0012318A">
        <w:noBreakHyphen/>
      </w:r>
      <w:r>
        <w:t xml:space="preserve">4227) o directamente ante la Oficina de Derechos Civiles. En esta Evidencia de cobertura o en este correo se incluye la información de contacto. También puede comunicarse con </w:t>
      </w:r>
      <w:r>
        <w:rPr>
          <w:i/>
          <w:color w:val="0000FF"/>
        </w:rPr>
        <w:t>[plan customer service]</w:t>
      </w:r>
      <w:r>
        <w:t xml:space="preserve"> para obtener información adicional. </w:t>
      </w:r>
    </w:p>
    <w:p w14:paraId="44625BC0" w14:textId="4AF282C0" w:rsidR="002E4207" w:rsidRPr="00E81E61" w:rsidRDefault="002E4207" w:rsidP="0098273C">
      <w:pPr>
        <w:pStyle w:val="Heading4"/>
      </w:pPr>
      <w:bookmarkStart w:id="500" w:name="_Toc228560208"/>
      <w:bookmarkStart w:id="501" w:name="_Toc47361891"/>
      <w:r>
        <w:t>Sección 1.2</w:t>
      </w:r>
      <w:r>
        <w:tab/>
        <w:t xml:space="preserve">Debemos asegurarnos de que tiene acceso oportuno a los servicios </w:t>
      </w:r>
      <w:r>
        <w:rPr>
          <w:color w:val="0000FF"/>
        </w:rPr>
        <w:t>[</w:t>
      </w:r>
      <w:r>
        <w:rPr>
          <w:i/>
          <w:color w:val="0000FF"/>
        </w:rPr>
        <w:t xml:space="preserve">insert if applicable: </w:t>
      </w:r>
      <w:r>
        <w:rPr>
          <w:color w:val="0000FF"/>
        </w:rPr>
        <w:t>y medicamentos]</w:t>
      </w:r>
      <w:r>
        <w:t xml:space="preserve"> cubiertos</w:t>
      </w:r>
      <w:bookmarkEnd w:id="500"/>
      <w:bookmarkEnd w:id="501"/>
    </w:p>
    <w:p w14:paraId="0C66B5DC" w14:textId="60EBB3BF" w:rsidR="002E4207" w:rsidRPr="00E81E61" w:rsidRDefault="002E4207" w:rsidP="00E27C17">
      <w:pPr>
        <w:rPr>
          <w:szCs w:val="20"/>
        </w:rPr>
      </w:pPr>
      <w: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Pr>
          <w:i/>
          <w:color w:val="0000FF"/>
          <w:szCs w:val="20"/>
        </w:rPr>
        <w:t>[Non</w:t>
      </w:r>
      <w:r w:rsidR="0012318A">
        <w:rPr>
          <w:i/>
          <w:color w:val="0000FF"/>
          <w:szCs w:val="20"/>
        </w:rPr>
        <w:noBreakHyphen/>
      </w:r>
      <w:r>
        <w:rPr>
          <w:i/>
          <w:color w:val="0000FF"/>
          <w:szCs w:val="20"/>
        </w:rPr>
        <w:t>network PPFS plans may edit this sentence to remove network references]</w:t>
      </w:r>
      <w:r>
        <w:t xml:space="preserve"> Como miembro del plan, tiene derecho a programar </w:t>
      </w:r>
      <w:r>
        <w:lastRenderedPageBreak/>
        <w:t xml:space="preserve">citas con los proveedores de la red del plan y recibir los servicios cubiertos que estos le brinden </w:t>
      </w:r>
      <w:r>
        <w:rPr>
          <w:i/>
          <w:szCs w:val="20"/>
        </w:rPr>
        <w:t>dentro de un plazo razonable</w:t>
      </w:r>
      <w:r>
        <w:t xml:space="preserve">. </w:t>
      </w:r>
    </w:p>
    <w:p w14:paraId="5B5B7BFB" w14:textId="4EB4104E" w:rsidR="002E4207" w:rsidRPr="00E81E61" w:rsidRDefault="002E4207" w:rsidP="00E27C17">
      <w:pPr>
        <w:rPr>
          <w:color w:val="0000FF"/>
          <w:szCs w:val="26"/>
        </w:rPr>
      </w:pPr>
      <w:r>
        <w:rPr>
          <w:bCs/>
          <w:color w:val="0000FF"/>
        </w:rPr>
        <w:t>[</w:t>
      </w:r>
      <w:r>
        <w:rPr>
          <w:bCs/>
          <w:i/>
          <w:color w:val="0000FF"/>
        </w:rPr>
        <w:t>Non</w:t>
      </w:r>
      <w:r w:rsidR="0012318A">
        <w:rPr>
          <w:bCs/>
          <w:i/>
          <w:color w:val="0000FF"/>
        </w:rPr>
        <w:noBreakHyphen/>
      </w:r>
      <w:r>
        <w:rPr>
          <w:bCs/>
          <w:i/>
          <w:color w:val="0000FF"/>
        </w:rPr>
        <w:t>network PFFS plans insert:</w:t>
      </w:r>
      <w:r>
        <w:rPr>
          <w:bCs/>
          <w:color w:val="0000FF"/>
        </w:rPr>
        <w:t xml:space="preserve"> Cada vez que consulte a un proveedor, él puede decidir si acepta los términos y condiciones de pago de nuestro plan.]</w:t>
      </w:r>
    </w:p>
    <w:p w14:paraId="5FB03BD3" w14:textId="7A41EEC1" w:rsidR="002E4207" w:rsidRPr="00E81E61" w:rsidRDefault="002E4207" w:rsidP="00E27C17">
      <w:pPr>
        <w:rPr>
          <w:color w:val="0000FF"/>
          <w:szCs w:val="26"/>
        </w:rPr>
      </w:pPr>
      <w:r>
        <w:rPr>
          <w:color w:val="0000FF"/>
          <w:szCs w:val="26"/>
        </w:rPr>
        <w:t>[</w:t>
      </w:r>
      <w:r>
        <w:rPr>
          <w:i/>
          <w:color w:val="0000FF"/>
          <w:szCs w:val="26"/>
        </w:rPr>
        <w:t>Partial and full network PFFS plans insert</w:t>
      </w:r>
      <w:r>
        <w:rPr>
          <w:color w:val="0000FF"/>
          <w:szCs w:val="26"/>
        </w:rPr>
        <w:t xml:space="preserve">: Nuestro plan tiene acuerdos con algunos proveedores </w:t>
      </w:r>
      <w:r>
        <w:rPr>
          <w:color w:val="0000FF"/>
        </w:rPr>
        <w:t>para ofrecer servicios cubiertos a los miembros de nuestro plan.</w:t>
      </w:r>
      <w:r>
        <w:rPr>
          <w:color w:val="0000FF"/>
          <w:szCs w:val="26"/>
        </w:rPr>
        <w:t xml:space="preserve"> Estos proveedores forman parte de nuestra red. La Sección 1.2 del Capítulo 3 describe las normas que debe seguir para obtener servicios cubiertos a través de los proveedores de nuestra red.]</w:t>
      </w:r>
    </w:p>
    <w:p w14:paraId="06F40039" w14:textId="77777777" w:rsidR="002E4207" w:rsidRPr="00E81E61" w:rsidRDefault="002E4207" w:rsidP="00E27C17">
      <w:pPr>
        <w:rPr>
          <w:color w:val="0000FF"/>
        </w:rPr>
      </w:pPr>
      <w:r>
        <w:rPr>
          <w:color w:val="0000FF"/>
        </w:rPr>
        <w:t>[</w:t>
      </w:r>
      <w:r>
        <w:rPr>
          <w:i/>
          <w:color w:val="0000FF"/>
        </w:rPr>
        <w:t xml:space="preserve">Insert if applicable: </w:t>
      </w:r>
      <w:r>
        <w:rPr>
          <w:color w:val="0000FF"/>
        </w:rPr>
        <w:t>También tiene derecho a obtener sus medicamentos con receta o a resurtirlos en cualquiera de las farmacias de nuestra red, sin demoras prolongadas.]</w:t>
      </w:r>
    </w:p>
    <w:p w14:paraId="59B933C4" w14:textId="46BDDDC1" w:rsidR="002E4207" w:rsidRPr="00E81E61" w:rsidRDefault="002E4207" w:rsidP="00E27C17">
      <w:r>
        <w:t xml:space="preserve">Si usted considera que no está recibiendo su atención médica </w:t>
      </w:r>
      <w:r>
        <w:rPr>
          <w:color w:val="0000FF"/>
        </w:rPr>
        <w:t>[</w:t>
      </w:r>
      <w:r>
        <w:rPr>
          <w:i/>
          <w:color w:val="0000FF"/>
        </w:rPr>
        <w:t>insert if applicable:</w:t>
      </w:r>
      <w:r>
        <w:rPr>
          <w:color w:val="0000FF"/>
        </w:rPr>
        <w:t xml:space="preserve"> o los medicamentos de la Parte D]</w:t>
      </w:r>
      <w:r>
        <w:t xml:space="preserve"> dentro de un período razonable, </w:t>
      </w:r>
      <w:r>
        <w:rPr>
          <w:color w:val="0000FF"/>
        </w:rPr>
        <w:t>[</w:t>
      </w:r>
      <w:r>
        <w:rPr>
          <w:i/>
          <w:color w:val="0000FF"/>
        </w:rPr>
        <w:t>insert as appropriate:</w:t>
      </w:r>
      <w:r>
        <w:rPr>
          <w:color w:val="0000FF"/>
        </w:rPr>
        <w:t xml:space="preserve"> la Sección 9 </w:t>
      </w:r>
      <w:r>
        <w:rPr>
          <w:i/>
          <w:color w:val="0000FF"/>
        </w:rPr>
        <w:t>OR</w:t>
      </w:r>
      <w:r>
        <w:rPr>
          <w:color w:val="0000FF"/>
        </w:rPr>
        <w:t xml:space="preserve"> la Sección 10], [</w:t>
      </w:r>
      <w:r>
        <w:rPr>
          <w:i/>
          <w:color w:val="0000FF"/>
        </w:rPr>
        <w:t>insert as appropriate:</w:t>
      </w:r>
      <w:r>
        <w:rPr>
          <w:color w:val="0000FF"/>
        </w:rPr>
        <w:t xml:space="preserve"> del Capítulo 7 </w:t>
      </w:r>
      <w:r>
        <w:rPr>
          <w:i/>
          <w:color w:val="0000FF"/>
        </w:rPr>
        <w:t>OR</w:t>
      </w:r>
      <w:r>
        <w:rPr>
          <w:color w:val="0000FF"/>
        </w:rPr>
        <w:t xml:space="preserve"> del Capítulo 9]</w:t>
      </w:r>
      <w:r>
        <w:t xml:space="preserve"> de este folleto le indica qué puede hacer. (Si hemos rechazado la cobertura para su atención médica </w:t>
      </w:r>
      <w:r>
        <w:rPr>
          <w:color w:val="0000FF"/>
        </w:rPr>
        <w:t>[</w:t>
      </w:r>
      <w:r>
        <w:rPr>
          <w:i/>
          <w:color w:val="0000FF"/>
        </w:rPr>
        <w:t>insert if applicable:</w:t>
      </w:r>
      <w:r>
        <w:rPr>
          <w:color w:val="0000FF"/>
        </w:rPr>
        <w:t xml:space="preserve"> o medicamentos]</w:t>
      </w:r>
      <w:r>
        <w:t xml:space="preserve"> y no está de acuerdo con nuestra decisión, </w:t>
      </w:r>
      <w:r>
        <w:rPr>
          <w:color w:val="0000FF"/>
        </w:rPr>
        <w:t>[</w:t>
      </w:r>
      <w:r>
        <w:rPr>
          <w:i/>
          <w:color w:val="0000FF"/>
        </w:rPr>
        <w:t>insert as appropriate:</w:t>
      </w:r>
      <w:r>
        <w:rPr>
          <w:color w:val="0000FF"/>
        </w:rPr>
        <w:t xml:space="preserve"> </w:t>
      </w:r>
      <w:r>
        <w:t xml:space="preserve">la Sección 4 del </w:t>
      </w:r>
      <w:r>
        <w:rPr>
          <w:color w:val="0000FF"/>
        </w:rPr>
        <w:t xml:space="preserve">Capítulo 7 </w:t>
      </w:r>
      <w:r>
        <w:rPr>
          <w:i/>
          <w:color w:val="0000FF"/>
        </w:rPr>
        <w:t>OR</w:t>
      </w:r>
      <w:r>
        <w:rPr>
          <w:color w:val="0000FF"/>
        </w:rPr>
        <w:t xml:space="preserve"> Capítulo 9]</w:t>
      </w:r>
      <w:r>
        <w:t xml:space="preserve"> le explica lo que puede hacer).</w:t>
      </w:r>
    </w:p>
    <w:p w14:paraId="3103D4B9" w14:textId="7B9CAC4C" w:rsidR="002E4207" w:rsidRPr="00E81E61" w:rsidRDefault="002E4207" w:rsidP="0098273C">
      <w:pPr>
        <w:pStyle w:val="Heading4"/>
      </w:pPr>
      <w:bookmarkStart w:id="502" w:name="_Toc228560209"/>
      <w:bookmarkStart w:id="503" w:name="_Toc47361892"/>
      <w:r>
        <w:t>Sección 1.3</w:t>
      </w:r>
      <w:r>
        <w:tab/>
        <w:t>Debemos proteger la privacidad de su información de salud personal</w:t>
      </w:r>
      <w:bookmarkEnd w:id="502"/>
      <w:bookmarkEnd w:id="503"/>
    </w:p>
    <w:p w14:paraId="7B0493F9" w14:textId="77777777" w:rsidR="002E4207" w:rsidRPr="00E81E61" w:rsidRDefault="002E4207" w:rsidP="00E27C17">
      <w:r>
        <w:t xml:space="preserve">Las leyes federales y estatales protegen la privacidad de sus registros médicos y su información de salud personal. Protegemos su información de salud personal según lo exigido por estas leyes. </w:t>
      </w:r>
    </w:p>
    <w:p w14:paraId="79AD9E55" w14:textId="77777777" w:rsidR="002E4207" w:rsidRPr="00E81E61" w:rsidRDefault="002E4207" w:rsidP="00D47209">
      <w:pPr>
        <w:pStyle w:val="ListBullet"/>
        <w:numPr>
          <w:ilvl w:val="0"/>
          <w:numId w:val="120"/>
        </w:numPr>
      </w:pPr>
      <w:r>
        <w:t>Su “información de salud personal” incluye la información personal que nos suministró cuando se inscribió en este plan, así como sus registros médicos y otra información médica y de salud.</w:t>
      </w:r>
    </w:p>
    <w:p w14:paraId="14A00BDB" w14:textId="77777777" w:rsidR="002E4207" w:rsidRPr="00E81E61" w:rsidRDefault="002E4207" w:rsidP="00D47209">
      <w:pPr>
        <w:pStyle w:val="ListBullet"/>
        <w:numPr>
          <w:ilvl w:val="0"/>
          <w:numId w:val="120"/>
        </w:num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5AF39677" w14:textId="77777777" w:rsidR="002E4207" w:rsidRPr="00E81E61" w:rsidRDefault="002E4207" w:rsidP="0098273C">
      <w:pPr>
        <w:pStyle w:val="subheading"/>
      </w:pPr>
      <w:r>
        <w:t>¿Cómo protegemos la privacidad de su información de salud?</w:t>
      </w:r>
    </w:p>
    <w:p w14:paraId="4DE03F20" w14:textId="77777777" w:rsidR="002E4207" w:rsidRPr="00E81E61" w:rsidRDefault="002E4207" w:rsidP="00D47209">
      <w:pPr>
        <w:pStyle w:val="ListBullet"/>
        <w:numPr>
          <w:ilvl w:val="0"/>
          <w:numId w:val="121"/>
        </w:numPr>
      </w:pPr>
      <w:r>
        <w:t xml:space="preserve">Nos aseguramos de que personas no autorizadas no vean ni cambien sus registros. </w:t>
      </w:r>
    </w:p>
    <w:p w14:paraId="2EE29E0B" w14:textId="416FF8EC" w:rsidR="002E4207" w:rsidRPr="00577959" w:rsidRDefault="002E4207" w:rsidP="00D47209">
      <w:pPr>
        <w:pStyle w:val="ListBullet"/>
        <w:numPr>
          <w:ilvl w:val="0"/>
          <w:numId w:val="121"/>
        </w:numPr>
        <w:rPr>
          <w:spacing w:val="-4"/>
        </w:rPr>
      </w:pPr>
      <w:r w:rsidRPr="00577959">
        <w:rPr>
          <w:spacing w:val="-4"/>
        </w:rPr>
        <w:t>En la mayoría de los casos, si le suministramos su información de salud a otra persona que no</w:t>
      </w:r>
      <w:r w:rsidR="00577959">
        <w:rPr>
          <w:spacing w:val="-4"/>
        </w:rPr>
        <w:t> </w:t>
      </w:r>
      <w:r w:rsidRPr="00577959">
        <w:rPr>
          <w:spacing w:val="-4"/>
        </w:rPr>
        <w:t xml:space="preserve">le brinda atención ni paga por ella, </w:t>
      </w:r>
      <w:r w:rsidRPr="00577959">
        <w:rPr>
          <w:i/>
          <w:spacing w:val="-4"/>
        </w:rPr>
        <w:t>tenemos la obligación de pedirle su autorización por escrito antes de hacerlo</w:t>
      </w:r>
      <w:r w:rsidRPr="00577959">
        <w:rPr>
          <w:spacing w:val="-4"/>
        </w:rPr>
        <w:t>.</w:t>
      </w:r>
      <w:r w:rsidRPr="00577959">
        <w:rPr>
          <w:i/>
          <w:spacing w:val="-4"/>
        </w:rPr>
        <w:t xml:space="preserve"> </w:t>
      </w:r>
      <w:r w:rsidRPr="00577959">
        <w:rPr>
          <w:spacing w:val="-4"/>
        </w:rPr>
        <w:t xml:space="preserve">El permiso por escrito puede ser dado por usted o por alguien a quien usted le haya dado el poder legal de tomar decisiones en su nombre. </w:t>
      </w:r>
    </w:p>
    <w:p w14:paraId="46D5E9A8" w14:textId="77777777" w:rsidR="002E4207" w:rsidRPr="00E81E61" w:rsidRDefault="002E4207" w:rsidP="00D47209">
      <w:pPr>
        <w:pStyle w:val="ListBullet"/>
        <w:numPr>
          <w:ilvl w:val="0"/>
          <w:numId w:val="121"/>
        </w:numPr>
      </w:pPr>
      <w:r>
        <w:lastRenderedPageBreak/>
        <w:t xml:space="preserve">Hay ciertas excepciones que no nos obligan a obtener antes su permiso por escrito. Estas excepciones están permitidas o son exigidas por la ley. </w:t>
      </w:r>
    </w:p>
    <w:p w14:paraId="1771ADD2" w14:textId="77777777" w:rsidR="002E4207" w:rsidRPr="00E81E61" w:rsidRDefault="002E4207" w:rsidP="00E27C17">
      <w:pPr>
        <w:pStyle w:val="ListBullet2"/>
      </w:pPr>
      <w:r>
        <w:t xml:space="preserve">Por ejemplo, se nos exige dar a conocer información de salud a agencias del gobierno que controlan la calidad de la atención. </w:t>
      </w:r>
    </w:p>
    <w:p w14:paraId="7F261851" w14:textId="43343BD0" w:rsidR="002E4207" w:rsidRPr="00E81E61" w:rsidRDefault="002E4207" w:rsidP="00E27C17">
      <w:pPr>
        <w:pStyle w:val="ListBullet2"/>
      </w:pPr>
      <w:r>
        <w:t xml:space="preserve">Dado que usted es miembro de nuestro plan a través de Medicare, se nos requiere proporcionarle a Medicare su información de salud </w:t>
      </w:r>
      <w:r>
        <w:rPr>
          <w:color w:val="0000FF"/>
        </w:rPr>
        <w:t>[</w:t>
      </w:r>
      <w:r>
        <w:rPr>
          <w:i/>
          <w:color w:val="0000FF"/>
        </w:rPr>
        <w:t>MA</w:t>
      </w:r>
      <w:r w:rsidR="0012318A">
        <w:rPr>
          <w:i/>
          <w:color w:val="0000FF"/>
        </w:rPr>
        <w:noBreakHyphen/>
      </w:r>
      <w:r>
        <w:rPr>
          <w:i/>
          <w:color w:val="0000FF"/>
        </w:rPr>
        <w:t>PD plans insert:</w:t>
      </w:r>
      <w:r>
        <w:rPr>
          <w:color w:val="0000FF"/>
        </w:rPr>
        <w:t>, incluida la información acerca de sus medicamentos con receta de la Parte D]</w:t>
      </w:r>
      <w:r>
        <w:t>. Si Medicare da a conocer su información para investigación u otros usos, esto se hará de acuerdo con las leyes y reglamentaciones federales.</w:t>
      </w:r>
    </w:p>
    <w:p w14:paraId="737FE31E" w14:textId="77777777" w:rsidR="002E4207" w:rsidRPr="00577959" w:rsidRDefault="002E4207" w:rsidP="0098273C">
      <w:pPr>
        <w:pStyle w:val="subheading"/>
        <w:rPr>
          <w:spacing w:val="-4"/>
        </w:rPr>
      </w:pPr>
      <w:r w:rsidRPr="00577959">
        <w:rPr>
          <w:spacing w:val="-4"/>
        </w:rPr>
        <w:t xml:space="preserve">Usted puede ver la información en sus registros y saber cómo ha sido compartida con otros </w:t>
      </w:r>
    </w:p>
    <w:p w14:paraId="0C38F44E" w14:textId="46EBF350" w:rsidR="002E4207" w:rsidRPr="00E81E61" w:rsidRDefault="002E4207" w:rsidP="0098273C">
      <w:r>
        <w:t>Usted tiene derecho a ver sus registros médicos conservados en el plan y a obtener una copia de</w:t>
      </w:r>
      <w:r w:rsidR="00577959">
        <w:t> </w:t>
      </w:r>
      <w:r>
        <w:t>sus registros. Estamos autorizados a cobrarle un cargo por hacer las copias. También tiene derecho a pedirnos que agreguemos información o corrijamos sus registros médicos. Si usted nos</w:t>
      </w:r>
      <w:r w:rsidR="00577959">
        <w:t> </w:t>
      </w:r>
      <w:r>
        <w:t>pide hacer esto, trabajaremos con su proveedor de atención médica para decidir si los cambios deben realizarse.</w:t>
      </w:r>
    </w:p>
    <w:p w14:paraId="0001184D" w14:textId="77777777" w:rsidR="002E4207" w:rsidRPr="00E81E61" w:rsidRDefault="002E4207" w:rsidP="0098273C">
      <w:r>
        <w:t xml:space="preserve">Usted tiene derecho a saber cómo se ha compartido su información de salud con otros para fines que no son de rutina. </w:t>
      </w:r>
    </w:p>
    <w:p w14:paraId="450DEBC8" w14:textId="4EC6A1FF" w:rsidR="0098273C" w:rsidRPr="00577959" w:rsidRDefault="002E4207" w:rsidP="0098273C">
      <w:pPr>
        <w:rPr>
          <w:spacing w:val="-4"/>
        </w:rPr>
      </w:pPr>
      <w:r w:rsidRPr="00577959">
        <w:rPr>
          <w:spacing w:val="-4"/>
        </w:rPr>
        <w:t>Si tiene preguntas o inquietudes sobre la privacidad de su información de salud personal, llame a</w:t>
      </w:r>
      <w:r w:rsidR="00577959" w:rsidRPr="00577959">
        <w:rPr>
          <w:spacing w:val="-4"/>
        </w:rPr>
        <w:t> </w:t>
      </w:r>
      <w:r w:rsidRPr="00577959">
        <w:rPr>
          <w:spacing w:val="-4"/>
        </w:rPr>
        <w:t>Servicios para los miembros (los números de teléfono figuran en la contraportada de este folleto).</w:t>
      </w:r>
    </w:p>
    <w:p w14:paraId="421B3F22" w14:textId="77777777" w:rsidR="002E4207" w:rsidRPr="0012318A" w:rsidRDefault="002E4207" w:rsidP="0098273C">
      <w:pPr>
        <w:rPr>
          <w:i/>
          <w:color w:val="0000FF"/>
          <w:lang w:val="en-US"/>
        </w:rPr>
      </w:pPr>
      <w:r w:rsidRPr="0012318A">
        <w:rPr>
          <w:i/>
          <w:color w:val="0000FF"/>
          <w:lang w:val="en-US"/>
        </w:rPr>
        <w:t>[Note: Plans may insert custom privacy practices.]</w:t>
      </w:r>
    </w:p>
    <w:p w14:paraId="2A51DD22" w14:textId="10D74C50" w:rsidR="002E4207" w:rsidRPr="00E81E61" w:rsidRDefault="002E4207" w:rsidP="0098273C">
      <w:pPr>
        <w:pStyle w:val="Heading4"/>
      </w:pPr>
      <w:bookmarkStart w:id="504" w:name="_Toc228560210"/>
      <w:bookmarkStart w:id="505" w:name="_Toc47361893"/>
      <w:r>
        <w:t>Sección 1.4</w:t>
      </w:r>
      <w:r>
        <w:tab/>
        <w:t>Debemos proporcionarle información acerca del plan, su red de proveedores y sus servicios cubiertos</w:t>
      </w:r>
      <w:bookmarkEnd w:id="504"/>
      <w:bookmarkEnd w:id="505"/>
    </w:p>
    <w:p w14:paraId="219D3CC4" w14:textId="5A77EFF4" w:rsidR="002E4207" w:rsidRPr="0012318A" w:rsidRDefault="002E4207" w:rsidP="002E4207">
      <w:pPr>
        <w:rPr>
          <w:i/>
          <w:color w:val="0000FF"/>
          <w:lang w:val="en-US"/>
        </w:rPr>
      </w:pPr>
      <w:r w:rsidRPr="0012318A">
        <w:rPr>
          <w:i/>
          <w:color w:val="0000FF"/>
          <w:lang w:val="en-US"/>
        </w:rPr>
        <w:t>[Non</w:t>
      </w:r>
      <w:r w:rsidR="0012318A">
        <w:rPr>
          <w:i/>
          <w:color w:val="0000FF"/>
          <w:lang w:val="en-US"/>
        </w:rPr>
        <w:noBreakHyphen/>
      </w:r>
      <w:r w:rsidRPr="0012318A">
        <w:rPr>
          <w:i/>
          <w:color w:val="0000FF"/>
          <w:lang w:val="en-US"/>
        </w:rPr>
        <w:t>network PFFS plans may edit the title of this section to remove network reference.]</w:t>
      </w:r>
    </w:p>
    <w:p w14:paraId="2830F5C2" w14:textId="77777777" w:rsidR="002E4207" w:rsidRPr="0012318A" w:rsidRDefault="002E4207" w:rsidP="002E4207">
      <w:pPr>
        <w:rPr>
          <w:i/>
          <w:color w:val="0000FF"/>
          <w:lang w:val="en-US"/>
        </w:rPr>
      </w:pPr>
      <w:r w:rsidRPr="0012318A">
        <w:rPr>
          <w:i/>
          <w:color w:val="0000FF"/>
          <w:lang w:val="en-US"/>
        </w:rPr>
        <w:t>[Plans may edit the section to reflect the types of alternate format materials available to plan members and/or language primarily spoken in the plan service area.]</w:t>
      </w:r>
    </w:p>
    <w:p w14:paraId="7950E30C" w14:textId="106BCF04" w:rsidR="002E4207" w:rsidRPr="00E81E61" w:rsidRDefault="002E4207">
      <w:r>
        <w:t xml:space="preserve">Como miembro de </w:t>
      </w:r>
      <w:r>
        <w:rPr>
          <w:i/>
          <w:color w:val="0000FF"/>
        </w:rPr>
        <w:t>[insert 2021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2F233FD1" w14:textId="77777777" w:rsidR="002E4207" w:rsidRPr="00E81E61" w:rsidRDefault="002E4207">
      <w:pPr>
        <w:spacing w:after="120" w:afterAutospacing="0"/>
      </w:pPr>
      <w:r>
        <w:t xml:space="preserve">Si desea obtener cualquiera de los siguientes tipos de información, llame a Servicios para los miembros (los números de teléfono figuran en la contraportada de este folleto): </w:t>
      </w:r>
    </w:p>
    <w:p w14:paraId="76540386" w14:textId="77777777" w:rsidR="002E4207" w:rsidRPr="00577959" w:rsidRDefault="002E4207" w:rsidP="00D47209">
      <w:pPr>
        <w:pStyle w:val="ListBullet"/>
        <w:numPr>
          <w:ilvl w:val="0"/>
          <w:numId w:val="122"/>
        </w:numPr>
        <w:rPr>
          <w:spacing w:val="-4"/>
        </w:rPr>
      </w:pPr>
      <w:r w:rsidRPr="00577959">
        <w:rPr>
          <w:b/>
          <w:spacing w:val="-4"/>
        </w:rPr>
        <w:lastRenderedPageBreak/>
        <w:t>Información sobre nuestro plan</w:t>
      </w:r>
      <w:r w:rsidRPr="00577959">
        <w:rPr>
          <w:spacing w:val="-4"/>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7CF112B2" w14:textId="367DA895" w:rsidR="00E27C17" w:rsidRPr="00E81E61" w:rsidRDefault="00E27C17" w:rsidP="00D47209">
      <w:pPr>
        <w:pStyle w:val="ListBullet"/>
        <w:numPr>
          <w:ilvl w:val="0"/>
          <w:numId w:val="122"/>
        </w:numPr>
      </w:pPr>
      <w:r>
        <w:rPr>
          <w:i/>
          <w:color w:val="0000FF"/>
        </w:rPr>
        <w:t>[Non</w:t>
      </w:r>
      <w:r w:rsidR="0012318A">
        <w:rPr>
          <w:i/>
          <w:color w:val="0000FF"/>
        </w:rPr>
        <w:noBreakHyphen/>
      </w:r>
      <w:r>
        <w:rPr>
          <w:i/>
          <w:color w:val="0000FF"/>
        </w:rPr>
        <w:t>network PFFS plans may omit or revise this bullet as necessary]</w:t>
      </w:r>
      <w:r>
        <w:rPr>
          <w:b/>
        </w:rPr>
        <w:t xml:space="preserve"> Información acerca de nuestros proveedores de la red </w:t>
      </w:r>
      <w:r>
        <w:rPr>
          <w:color w:val="0000FF"/>
        </w:rPr>
        <w:t>[</w:t>
      </w:r>
      <w:r>
        <w:rPr>
          <w:i/>
          <w:color w:val="0000FF"/>
        </w:rPr>
        <w:t>insert if applicable:</w:t>
      </w:r>
      <w:r>
        <w:rPr>
          <w:b/>
          <w:color w:val="0000FF"/>
        </w:rPr>
        <w:t>, incluidas las farmacias de nuestra red</w:t>
      </w:r>
      <w:r>
        <w:rPr>
          <w:color w:val="0000FF"/>
        </w:rPr>
        <w:t>]</w:t>
      </w:r>
      <w:r>
        <w:rPr>
          <w:b/>
        </w:rPr>
        <w:t>.</w:t>
      </w:r>
    </w:p>
    <w:p w14:paraId="07B4CD2B" w14:textId="53D13F3F" w:rsidR="002E4207" w:rsidRPr="00E81E61" w:rsidRDefault="002E4207" w:rsidP="00E27C17">
      <w:pPr>
        <w:pStyle w:val="ListBullet2"/>
        <w:rPr>
          <w:iCs/>
        </w:rPr>
      </w:pPr>
      <w:r>
        <w:t xml:space="preserve">Por ejemplo, usted tiene derecho a obtener de nosotros información sobre las calificaciones de los proveedores </w:t>
      </w:r>
      <w:r>
        <w:rPr>
          <w:color w:val="0000FF"/>
        </w:rPr>
        <w:t>[</w:t>
      </w:r>
      <w:r>
        <w:rPr>
          <w:i/>
          <w:color w:val="0000FF"/>
        </w:rPr>
        <w:t>insert if applicable:</w:t>
      </w:r>
      <w:r>
        <w:rPr>
          <w:color w:val="0000FF"/>
        </w:rPr>
        <w:t xml:space="preserve"> y las farmacias]</w:t>
      </w:r>
      <w:r>
        <w:t xml:space="preserve"> de nuestra red</w:t>
      </w:r>
      <w:r w:rsidR="00577959">
        <w:t> </w:t>
      </w:r>
      <w:r>
        <w:t xml:space="preserve">y cómo les pagamos a los proveedores de nuestra red. </w:t>
      </w:r>
    </w:p>
    <w:p w14:paraId="3E2FA704" w14:textId="77777777" w:rsidR="002E4207" w:rsidRPr="0012318A" w:rsidRDefault="007D5AF3" w:rsidP="00E27C17">
      <w:pPr>
        <w:pStyle w:val="ListBullet2"/>
        <w:rPr>
          <w:iCs/>
          <w:lang w:val="en-US"/>
        </w:rPr>
      </w:pPr>
      <w:r w:rsidRPr="0012318A">
        <w:rPr>
          <w:i/>
          <w:color w:val="0000FF"/>
          <w:lang w:val="en-US"/>
        </w:rPr>
        <w:t xml:space="preserve">[Plans that combine the provider and pharmacy directory may combine this bullet and the one below and edit the information as needed] </w:t>
      </w:r>
      <w:r w:rsidRPr="0012318A">
        <w:rPr>
          <w:lang w:val="en-US"/>
        </w:rPr>
        <w:t xml:space="preserve">Para obtener una lista de los proveedores de la red del plan, consulte el </w:t>
      </w:r>
      <w:r w:rsidRPr="0012318A">
        <w:rPr>
          <w:i/>
          <w:color w:val="0000FF"/>
          <w:lang w:val="en-US"/>
        </w:rPr>
        <w:t>[insert name of provider directory]</w:t>
      </w:r>
      <w:r w:rsidRPr="0012318A">
        <w:rPr>
          <w:lang w:val="en-US"/>
        </w:rPr>
        <w:t xml:space="preserve">. </w:t>
      </w:r>
    </w:p>
    <w:p w14:paraId="4527075D" w14:textId="77777777" w:rsidR="002E4207" w:rsidRPr="00E81E61" w:rsidRDefault="002E4207" w:rsidP="00E27C17">
      <w:pPr>
        <w:pStyle w:val="ListBullet2"/>
        <w:rPr>
          <w:iCs/>
          <w:color w:val="0000FF"/>
        </w:rPr>
      </w:pPr>
      <w:r>
        <w:rPr>
          <w:color w:val="0000FF"/>
        </w:rPr>
        <w:t>[</w:t>
      </w:r>
      <w:r>
        <w:rPr>
          <w:i/>
          <w:color w:val="0000FF"/>
        </w:rPr>
        <w:t>Insert if applicable:</w:t>
      </w:r>
      <w:r>
        <w:rPr>
          <w:color w:val="0000FF"/>
        </w:rPr>
        <w:t xml:space="preserve"> Para obtener una lista de las farmacias de la red del plan, consulte el </w:t>
      </w:r>
      <w:r>
        <w:rPr>
          <w:i/>
          <w:color w:val="0000FF"/>
        </w:rPr>
        <w:t>[insert name of pharmacy directory]</w:t>
      </w:r>
      <w:r>
        <w:rPr>
          <w:color w:val="0000FF"/>
        </w:rPr>
        <w:t>.]</w:t>
      </w:r>
    </w:p>
    <w:p w14:paraId="05525C7F" w14:textId="77777777" w:rsidR="002E4207" w:rsidRPr="00E81E61" w:rsidRDefault="002E4207" w:rsidP="00E27C17">
      <w:pPr>
        <w:pStyle w:val="ListBullet2"/>
        <w:rPr>
          <w:iCs/>
        </w:rPr>
      </w:pPr>
      <w:r>
        <w:t>Para obtener información más detallada sobre los proveedores</w:t>
      </w:r>
      <w:r>
        <w:rPr>
          <w:color w:val="0000FF"/>
        </w:rPr>
        <w:t xml:space="preserve"> [</w:t>
      </w:r>
      <w:r>
        <w:rPr>
          <w:i/>
          <w:color w:val="0000FF"/>
        </w:rPr>
        <w:t>insert if applicable:</w:t>
      </w:r>
      <w:r>
        <w:rPr>
          <w:color w:val="0000FF"/>
        </w:rPr>
        <w:t xml:space="preserve"> o las farmacias]</w:t>
      </w:r>
      <w:r>
        <w:t xml:space="preserve">, puede llamar a Servicios para los miembros (los números de teléfono figuran en la contraportada de este folleto) o visitar nuestro sitio web en </w:t>
      </w:r>
      <w:r>
        <w:rPr>
          <w:i/>
          <w:color w:val="0000FF"/>
        </w:rPr>
        <w:t>[insert URL]</w:t>
      </w:r>
      <w:r>
        <w:t>.</w:t>
      </w:r>
    </w:p>
    <w:p w14:paraId="43B32238" w14:textId="77777777" w:rsidR="002E4207" w:rsidRPr="00E27C17" w:rsidRDefault="002E4207" w:rsidP="00D47209">
      <w:pPr>
        <w:pStyle w:val="ListBullet"/>
        <w:keepNext/>
        <w:numPr>
          <w:ilvl w:val="0"/>
          <w:numId w:val="123"/>
        </w:numPr>
        <w:rPr>
          <w:b/>
          <w:szCs w:val="26"/>
        </w:rPr>
      </w:pPr>
      <w:r>
        <w:rPr>
          <w:b/>
        </w:rPr>
        <w:t xml:space="preserve">Información acerca de su cobertura y las normas que debe seguir para usarla. </w:t>
      </w:r>
    </w:p>
    <w:p w14:paraId="4A348D05" w14:textId="77777777" w:rsidR="002E4207" w:rsidRPr="00E81E61" w:rsidRDefault="002E4207" w:rsidP="00E27C17">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5D12C804" w14:textId="77777777" w:rsidR="002E4207" w:rsidRPr="00E81E61" w:rsidRDefault="002E4207" w:rsidP="00E27C17">
      <w:pPr>
        <w:pStyle w:val="ListBullet2"/>
        <w:rPr>
          <w:color w:val="0000FF"/>
        </w:rPr>
      </w:pPr>
      <w:r>
        <w:rPr>
          <w:color w:val="0000FF"/>
        </w:rPr>
        <w:t>[</w:t>
      </w:r>
      <w:r>
        <w:rPr>
          <w:i/>
          <w:color w:val="0000FF"/>
        </w:rPr>
        <w:t>Insert if applicable:</w:t>
      </w:r>
      <w:r>
        <w:rPr>
          <w:color w:val="0000FF"/>
        </w:rPr>
        <w:t xml:space="preserve"> Para obtener más detalles sobre la cobertura para medicamentos con receta de la Parte D, consulte los Capítulos 5 y 6 de este folleto y la </w:t>
      </w:r>
      <w:r>
        <w:rPr>
          <w:i/>
          <w:color w:val="0000FF"/>
        </w:rPr>
        <w:t>Lista de medicamentos cubiertos (Formulario)</w:t>
      </w:r>
      <w:r>
        <w:rPr>
          <w:color w:val="0000FF"/>
        </w:rPr>
        <w:t xml:space="preserve"> del plan.</w:t>
      </w:r>
      <w:r>
        <w:rPr>
          <w:i/>
          <w:color w:val="0000FF"/>
        </w:rPr>
        <w:t xml:space="preserve"> </w:t>
      </w:r>
      <w:r>
        <w:rPr>
          <w:color w:val="0000FF"/>
        </w:rPr>
        <w:t xml:space="preserve">Estos capítulos, además de la </w:t>
      </w:r>
      <w:r>
        <w:rPr>
          <w:i/>
          <w:color w:val="0000FF"/>
        </w:rPr>
        <w:t>Lista de medicamentos cubiertos (Formulario)</w:t>
      </w:r>
      <w:r>
        <w:rPr>
          <w:color w:val="0000FF"/>
        </w:rPr>
        <w:t xml:space="preserve">, describen qué medicamentos están cubiertos y las normas que debe cumplir, así como las restricciones que se aplican a la cobertura de determinados medicamentos.] </w:t>
      </w:r>
    </w:p>
    <w:p w14:paraId="34901B12" w14:textId="77777777" w:rsidR="002E4207" w:rsidRPr="00E81E61" w:rsidRDefault="002E4207" w:rsidP="00E27C17">
      <w:pPr>
        <w:pStyle w:val="ListBullet2"/>
      </w:pPr>
      <w:r>
        <w:t>Si tiene preguntas sobre las normas o restricciones, llame a Servicios para los miembros (los números de teléfono figuran en la contraportada de este folleto).</w:t>
      </w:r>
    </w:p>
    <w:p w14:paraId="176B3E4F" w14:textId="77777777" w:rsidR="002E4207" w:rsidRPr="00E27C17" w:rsidRDefault="002E4207" w:rsidP="00D47209">
      <w:pPr>
        <w:pStyle w:val="ListBullet"/>
        <w:keepNext/>
        <w:numPr>
          <w:ilvl w:val="0"/>
          <w:numId w:val="124"/>
        </w:numPr>
        <w:rPr>
          <w:b/>
        </w:rPr>
      </w:pPr>
      <w:r>
        <w:rPr>
          <w:b/>
        </w:rPr>
        <w:t xml:space="preserve">Información sobre los motivos por lo que algo no está cubierto y lo que puede hacer al respecto. </w:t>
      </w:r>
    </w:p>
    <w:p w14:paraId="08421C18" w14:textId="51362C96" w:rsidR="002E4207" w:rsidRPr="00E81E61" w:rsidRDefault="002E4207" w:rsidP="00E27C17">
      <w:pPr>
        <w:pStyle w:val="ListBullet2"/>
      </w:pPr>
      <w:r>
        <w:t xml:space="preserve">Si un servicio médico </w:t>
      </w:r>
      <w:r>
        <w:rPr>
          <w:color w:val="0000FF"/>
        </w:rPr>
        <w:t>[</w:t>
      </w:r>
      <w:r>
        <w:rPr>
          <w:i/>
          <w:color w:val="0000FF"/>
        </w:rPr>
        <w:t>insert if applicable:</w:t>
      </w:r>
      <w:r>
        <w:rPr>
          <w:color w:val="0000FF"/>
        </w:rPr>
        <w:t xml:space="preserve"> o medicamento de la Parte D]</w:t>
      </w:r>
      <w:r>
        <w:t xml:space="preserve"> no tiene cobertura para usted, o si su cobertura tiene algún tipo de restricción, puede pedirnos una explicación por escrito.</w:t>
      </w:r>
      <w:r>
        <w:rPr>
          <w:i/>
          <w:color w:val="0000FF"/>
        </w:rPr>
        <w:t xml:space="preserve"> [Non</w:t>
      </w:r>
      <w:r w:rsidR="0012318A">
        <w:rPr>
          <w:i/>
          <w:color w:val="0000FF"/>
        </w:rPr>
        <w:noBreakHyphen/>
      </w:r>
      <w:r>
        <w:rPr>
          <w:i/>
          <w:color w:val="0000FF"/>
        </w:rPr>
        <w:t>network, MA</w:t>
      </w:r>
      <w:r w:rsidR="0012318A">
        <w:rPr>
          <w:i/>
          <w:color w:val="0000FF"/>
        </w:rPr>
        <w:noBreakHyphen/>
      </w:r>
      <w:r>
        <w:rPr>
          <w:i/>
          <w:color w:val="0000FF"/>
        </w:rPr>
        <w:t xml:space="preserve">only plans may delete the following sentence] </w:t>
      </w:r>
      <w:r>
        <w:t xml:space="preserve">Usted tiene derecho a esta explicación, incluso si recibió el servicio médico </w:t>
      </w:r>
      <w:r>
        <w:rPr>
          <w:color w:val="0000FF"/>
        </w:rPr>
        <w:t>[</w:t>
      </w:r>
      <w:r>
        <w:rPr>
          <w:i/>
          <w:color w:val="0000FF"/>
        </w:rPr>
        <w:t>insert if applicable:</w:t>
      </w:r>
      <w:r>
        <w:rPr>
          <w:color w:val="0000FF"/>
        </w:rPr>
        <w:t xml:space="preserve"> o el medicamento]</w:t>
      </w:r>
      <w:r>
        <w:t xml:space="preserve"> de un proveedor </w:t>
      </w:r>
      <w:r>
        <w:rPr>
          <w:color w:val="0000FF"/>
        </w:rPr>
        <w:t>[</w:t>
      </w:r>
      <w:r>
        <w:rPr>
          <w:i/>
          <w:color w:val="0000FF"/>
        </w:rPr>
        <w:t>insert if applicable:</w:t>
      </w:r>
      <w:r>
        <w:rPr>
          <w:color w:val="0000FF"/>
        </w:rPr>
        <w:t xml:space="preserve"> o farmacia]</w:t>
      </w:r>
      <w:r>
        <w:t xml:space="preserve"> fuera de la red. </w:t>
      </w:r>
      <w:r>
        <w:rPr>
          <w:color w:val="0000FF"/>
        </w:rPr>
        <w:t>[</w:t>
      </w:r>
      <w:r>
        <w:rPr>
          <w:i/>
          <w:color w:val="0000FF"/>
        </w:rPr>
        <w:t>Non</w:t>
      </w:r>
      <w:r w:rsidR="0012318A">
        <w:rPr>
          <w:i/>
          <w:color w:val="0000FF"/>
        </w:rPr>
        <w:noBreakHyphen/>
      </w:r>
      <w:r>
        <w:rPr>
          <w:i/>
          <w:color w:val="0000FF"/>
        </w:rPr>
        <w:t>network MA</w:t>
      </w:r>
      <w:r w:rsidR="0012318A">
        <w:rPr>
          <w:i/>
          <w:color w:val="0000FF"/>
        </w:rPr>
        <w:noBreakHyphen/>
      </w:r>
      <w:r>
        <w:rPr>
          <w:i/>
          <w:color w:val="0000FF"/>
        </w:rPr>
        <w:t>PD plans should replace the previous sentence with:</w:t>
      </w:r>
      <w:r>
        <w:rPr>
          <w:color w:val="0000FF"/>
        </w:rPr>
        <w:t xml:space="preserve"> Usted tiene derecho a esta explicación, incluso si recibió el medicamento de una farmacia fuera de la red.]</w:t>
      </w:r>
    </w:p>
    <w:p w14:paraId="6B3C6B74" w14:textId="77777777" w:rsidR="002E4207" w:rsidRPr="00E81E61" w:rsidRDefault="002E4207" w:rsidP="00E27C17">
      <w:pPr>
        <w:pStyle w:val="ListBullet2"/>
      </w:pPr>
      <w:r>
        <w:lastRenderedPageBreak/>
        <w:t xml:space="preserve">Si usted no está satisfecho o si está en desacuerdo con una decisión que tomamos sobre qué atención médica </w:t>
      </w:r>
      <w:r>
        <w:rPr>
          <w:color w:val="0000FF"/>
        </w:rPr>
        <w:t>[</w:t>
      </w:r>
      <w:r>
        <w:rPr>
          <w:i/>
          <w:color w:val="0000FF"/>
        </w:rPr>
        <w:t>insert if applicable:</w:t>
      </w:r>
      <w:r>
        <w:rPr>
          <w:color w:val="0000FF"/>
        </w:rPr>
        <w:t xml:space="preserve"> o medicamento de la Parte D]</w:t>
      </w:r>
      <w:r>
        <w:t xml:space="preserve"> tiene(n) cobertura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Le proporciona los detalles sobre cómo presentar una apelación si desea que cambiemos nuestra decisión.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también explica cómo presentar una queja sobre la calidad de la atención, los tiempos de espera y otros asuntos). </w:t>
      </w:r>
    </w:p>
    <w:p w14:paraId="07F33DD3" w14:textId="5C648D90" w:rsidR="002E4207" w:rsidRPr="00E81E61" w:rsidRDefault="002E4207" w:rsidP="00E27C17">
      <w:pPr>
        <w:pStyle w:val="ListBullet2"/>
      </w:pPr>
      <w:r>
        <w:t>Si quiere pedirle a nuestro plan que pague la parte correspondiente de una factura que</w:t>
      </w:r>
      <w:r w:rsidR="00577959">
        <w:t> </w:t>
      </w:r>
      <w:r>
        <w:t xml:space="preserve">recibió por concepto de atención médica </w:t>
      </w:r>
      <w:r>
        <w:rPr>
          <w:color w:val="0000FF"/>
        </w:rPr>
        <w:t>[</w:t>
      </w:r>
      <w:r>
        <w:rPr>
          <w:i/>
          <w:color w:val="0000FF"/>
        </w:rPr>
        <w:t>insert if applicable:</w:t>
      </w:r>
      <w:r>
        <w:rPr>
          <w:color w:val="0000FF"/>
        </w:rPr>
        <w:t xml:space="preserve"> o medicamento con receta de la Parte D]</w:t>
      </w:r>
      <w:r>
        <w:t xml:space="preserve">,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w:t>
      </w:r>
    </w:p>
    <w:p w14:paraId="199784B9" w14:textId="6AE1A802" w:rsidR="002E4207" w:rsidRPr="00E81E61" w:rsidRDefault="002E4207" w:rsidP="0098273C">
      <w:pPr>
        <w:pStyle w:val="Heading4"/>
      </w:pPr>
      <w:bookmarkStart w:id="506" w:name="_Toc228560211"/>
      <w:bookmarkStart w:id="507" w:name="_Toc47361894"/>
      <w:r>
        <w:t>Sección 1.5</w:t>
      </w:r>
      <w:r>
        <w:tab/>
        <w:t>Debemos apoyar su derecho a tomar decisiones sobre su atención</w:t>
      </w:r>
      <w:bookmarkEnd w:id="506"/>
      <w:bookmarkEnd w:id="507"/>
    </w:p>
    <w:p w14:paraId="64CB621B" w14:textId="77777777" w:rsidR="002E4207" w:rsidRPr="00E81E61" w:rsidRDefault="002E4207" w:rsidP="0098273C">
      <w:pPr>
        <w:pStyle w:val="subheading"/>
      </w:pPr>
      <w:r>
        <w:t>Usted tiene derecho a conocer sus opciones de tratamiento y participar en las decisiones sobre su atención médica</w:t>
      </w:r>
    </w:p>
    <w:p w14:paraId="697F88C9" w14:textId="77777777" w:rsidR="002E4207" w:rsidRPr="00E81E61" w:rsidRDefault="002E4207" w:rsidP="00E27C17">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5CAF8533" w14:textId="77777777" w:rsidR="002E4207" w:rsidRPr="00E81E61" w:rsidRDefault="002E4207" w:rsidP="00E27C17">
      <w:r>
        <w:t>Usted también tiene derecho a participar plenamente en las decisiones sobre su atención médica. Para ayudarlo a tomar decisiones con sus médicos acerca de qué tratamiento es mejor para usted, sus derechos son los siguientes:</w:t>
      </w:r>
    </w:p>
    <w:p w14:paraId="5495CADF" w14:textId="77777777" w:rsidR="002E4207" w:rsidRPr="00E81E61" w:rsidRDefault="002E4207" w:rsidP="00D47209">
      <w:pPr>
        <w:pStyle w:val="ListBullet"/>
        <w:numPr>
          <w:ilvl w:val="0"/>
          <w:numId w:val="125"/>
        </w:numPr>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r>
        <w:rPr>
          <w:color w:val="0000FF"/>
        </w:rPr>
        <w:t>[</w:t>
      </w:r>
      <w:r>
        <w:rPr>
          <w:i/>
          <w:color w:val="0000FF"/>
        </w:rPr>
        <w:t>Insert if applicable:</w:t>
      </w:r>
      <w:r>
        <w:rPr>
          <w:color w:val="0000FF"/>
        </w:rPr>
        <w:t xml:space="preserve"> También incluye la información sobre los programas que nuestro plan ofrece para ayudar a los miembros a administrar sus medicamentos y usarlos de forma segura.]</w:t>
      </w:r>
    </w:p>
    <w:p w14:paraId="1194A295" w14:textId="77777777" w:rsidR="002E4207" w:rsidRPr="00E81E61" w:rsidRDefault="002E4207" w:rsidP="00D47209">
      <w:pPr>
        <w:pStyle w:val="ListBullet"/>
        <w:numPr>
          <w:ilvl w:val="0"/>
          <w:numId w:val="125"/>
        </w:numPr>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0E2DF23E" w14:textId="1A82CD98" w:rsidR="002E4207" w:rsidRPr="00E81E61" w:rsidRDefault="002E4207" w:rsidP="00D47209">
      <w:pPr>
        <w:pStyle w:val="ListBullet"/>
        <w:numPr>
          <w:ilvl w:val="0"/>
          <w:numId w:val="125"/>
        </w:numPr>
      </w:pPr>
      <w:r>
        <w:rPr>
          <w:b/>
        </w:rPr>
        <w:t>El derecho a decir “no”.</w:t>
      </w:r>
      <w:r>
        <w:t xml:space="preserve"> Tiene derecho a negarse a recibir el tratamiento recomendado. Esto incluye el derecho a retirarse de un hospital u otro centro médico, incluso si su médico le aconseja quedarse. </w:t>
      </w:r>
      <w:r>
        <w:rPr>
          <w:color w:val="0000FF"/>
        </w:rPr>
        <w:t>[</w:t>
      </w:r>
      <w:r>
        <w:rPr>
          <w:i/>
          <w:color w:val="0000FF"/>
        </w:rPr>
        <w:t>MA</w:t>
      </w:r>
      <w:r w:rsidR="0012318A">
        <w:rPr>
          <w:i/>
          <w:color w:val="0000FF"/>
        </w:rPr>
        <w:noBreakHyphen/>
      </w:r>
      <w:r>
        <w:rPr>
          <w:i/>
          <w:color w:val="0000FF"/>
        </w:rPr>
        <w:t>PD plans insert:</w:t>
      </w:r>
      <w:r>
        <w:rPr>
          <w:color w:val="0000FF"/>
        </w:rPr>
        <w:t xml:space="preserve"> También tiene el derecho a dejar de tomar su medicamento.]</w:t>
      </w:r>
      <w:r>
        <w:t xml:space="preserve"> Desde luego que si rechaza el tratamiento </w:t>
      </w:r>
      <w:r>
        <w:rPr>
          <w:color w:val="0000FF"/>
        </w:rPr>
        <w:t>[</w:t>
      </w:r>
      <w:r>
        <w:rPr>
          <w:i/>
          <w:color w:val="0000FF"/>
        </w:rPr>
        <w:t>MA</w:t>
      </w:r>
      <w:r w:rsidR="0012318A">
        <w:rPr>
          <w:i/>
          <w:color w:val="0000FF"/>
        </w:rPr>
        <w:noBreakHyphen/>
      </w:r>
      <w:r>
        <w:rPr>
          <w:i/>
          <w:color w:val="0000FF"/>
        </w:rPr>
        <w:t>PD plans insert:</w:t>
      </w:r>
      <w:r>
        <w:rPr>
          <w:color w:val="0000FF"/>
        </w:rPr>
        <w:t xml:space="preserve"> o deja de tomar los medicamentos]</w:t>
      </w:r>
      <w:r>
        <w:t>, usted acepta la responsabilidad plena de lo que le ocurra a su cuerpo como consecuencia de ello.</w:t>
      </w:r>
    </w:p>
    <w:p w14:paraId="13B2EC46" w14:textId="77777777" w:rsidR="002E4207" w:rsidRPr="00E81E61" w:rsidRDefault="002E4207" w:rsidP="00D47209">
      <w:pPr>
        <w:pStyle w:val="ListBullet"/>
        <w:numPr>
          <w:ilvl w:val="0"/>
          <w:numId w:val="125"/>
        </w:numPr>
      </w:pPr>
      <w:r>
        <w:rPr>
          <w:b/>
        </w:rPr>
        <w:lastRenderedPageBreak/>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de este folleto indica cómo pedirle al plan una decisión de cobertura.</w:t>
      </w:r>
    </w:p>
    <w:p w14:paraId="521EF24D" w14:textId="77777777" w:rsidR="002E4207" w:rsidRPr="00E81E61" w:rsidRDefault="002E4207" w:rsidP="0098273C">
      <w:pPr>
        <w:pStyle w:val="subheading"/>
      </w:pPr>
      <w:r>
        <w:t>Usted tiene derecho a dar instrucciones sobre lo que debe hacerse si está inhabilitado para tomar decisiones médicas por usted mismo</w:t>
      </w:r>
    </w:p>
    <w:p w14:paraId="084248A5" w14:textId="13BF1C79" w:rsidR="002E4207" w:rsidRPr="0012318A" w:rsidRDefault="002E4207" w:rsidP="00E27C17">
      <w:pPr>
        <w:rPr>
          <w:color w:val="0000FF"/>
          <w:lang w:val="en-US"/>
        </w:rPr>
      </w:pPr>
      <w:r w:rsidRPr="0012318A">
        <w:rPr>
          <w:i/>
          <w:color w:val="0000FF"/>
          <w:lang w:val="en-US"/>
        </w:rPr>
        <w:t>[Note:</w:t>
      </w:r>
      <w:r w:rsidRPr="0012318A">
        <w:rPr>
          <w:b/>
          <w:i/>
          <w:color w:val="0000FF"/>
          <w:lang w:val="en-US"/>
        </w:rPr>
        <w:t xml:space="preserve"> </w:t>
      </w:r>
      <w:r w:rsidRPr="0012318A">
        <w:rPr>
          <w:i/>
          <w:color w:val="0000FF"/>
          <w:lang w:val="en-US"/>
        </w:rPr>
        <w:t>Plans that would like to provide members with state</w:t>
      </w:r>
      <w:r w:rsidR="0012318A">
        <w:rPr>
          <w:i/>
          <w:color w:val="0000FF"/>
          <w:lang w:val="en-US"/>
        </w:rPr>
        <w:noBreakHyphen/>
      </w:r>
      <w:r w:rsidRPr="0012318A">
        <w:rPr>
          <w:i/>
          <w:color w:val="0000FF"/>
          <w:lang w:val="en-US"/>
        </w:rPr>
        <w:t>specific information about advanced directives, including contact information for the appropriate state agency, may do so.]</w:t>
      </w:r>
    </w:p>
    <w:p w14:paraId="71E99F28" w14:textId="77777777" w:rsidR="002E4207" w:rsidRPr="00E81E61" w:rsidRDefault="002E4207" w:rsidP="00E27C17">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2A8BAABB" w14:textId="77777777" w:rsidR="002E4207" w:rsidRPr="00E81E61" w:rsidRDefault="002E4207" w:rsidP="00D47209">
      <w:pPr>
        <w:pStyle w:val="ListBullet"/>
        <w:numPr>
          <w:ilvl w:val="0"/>
          <w:numId w:val="126"/>
        </w:numPr>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4B21A2AC" w14:textId="77777777" w:rsidR="002E4207" w:rsidRPr="00577959" w:rsidRDefault="002E4207" w:rsidP="00D47209">
      <w:pPr>
        <w:pStyle w:val="ListBullet"/>
        <w:numPr>
          <w:ilvl w:val="0"/>
          <w:numId w:val="126"/>
        </w:numPr>
        <w:rPr>
          <w:spacing w:val="-4"/>
        </w:rPr>
      </w:pPr>
      <w:r w:rsidRPr="00577959">
        <w:rPr>
          <w:b/>
          <w:spacing w:val="-4"/>
        </w:rPr>
        <w:t>Darles a sus médicos instrucciones por escrito</w:t>
      </w:r>
      <w:r w:rsidRPr="00577959">
        <w:rPr>
          <w:spacing w:val="-4"/>
        </w:rPr>
        <w:t xml:space="preserve"> acerca de cómo desea que manejen su atención médica en caso de que no tenga la capacidad para tomar decisiones por sí mismo.</w:t>
      </w:r>
    </w:p>
    <w:p w14:paraId="646A790C" w14:textId="77777777" w:rsidR="002E4207" w:rsidRPr="00E81E61" w:rsidRDefault="002E4207" w:rsidP="00E27C17">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63B2B605" w14:textId="77777777" w:rsidR="002E4207" w:rsidRPr="00E81E61" w:rsidRDefault="002E4207" w:rsidP="00E27C17">
      <w:r>
        <w:t>Si desea utilizar una “instrucción anticipada” para dar a conocer sus instrucciones, esto es lo que debe hacer:</w:t>
      </w:r>
    </w:p>
    <w:p w14:paraId="59FDD6E6" w14:textId="77777777" w:rsidR="002E4207" w:rsidRPr="00E81E61" w:rsidRDefault="002E4207" w:rsidP="00D47209">
      <w:pPr>
        <w:pStyle w:val="ListBullet"/>
        <w:numPr>
          <w:ilvl w:val="0"/>
          <w:numId w:val="127"/>
        </w:numPr>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contraportada de este folleto).]</w:t>
      </w:r>
    </w:p>
    <w:p w14:paraId="7A2A23C5" w14:textId="77777777" w:rsidR="002E4207" w:rsidRPr="00E81E61" w:rsidRDefault="002E4207" w:rsidP="00D47209">
      <w:pPr>
        <w:pStyle w:val="ListBullet"/>
        <w:numPr>
          <w:ilvl w:val="0"/>
          <w:numId w:val="127"/>
        </w:numPr>
      </w:pPr>
      <w:r>
        <w:rPr>
          <w:b/>
        </w:rPr>
        <w:t>Completarlo y firmarlo.</w:t>
      </w:r>
      <w:r>
        <w:t xml:space="preserve"> Independientemente del lugar donde obtenga este formulario, tenga en cuenta que se trata de un documento legal. Usted debe considerar solicitarle a un abogado que lo ayude a prepararlo.</w:t>
      </w:r>
    </w:p>
    <w:p w14:paraId="3DAB4430" w14:textId="77777777" w:rsidR="002E4207" w:rsidRPr="00E81E61" w:rsidRDefault="002E4207" w:rsidP="00D47209">
      <w:pPr>
        <w:pStyle w:val="ListBullet"/>
        <w:numPr>
          <w:ilvl w:val="0"/>
          <w:numId w:val="127"/>
        </w:numPr>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6E63B695" w14:textId="77777777" w:rsidR="002E4207" w:rsidRPr="00E81E61" w:rsidRDefault="002E4207" w:rsidP="00E27C17">
      <w:r>
        <w:lastRenderedPageBreak/>
        <w:t xml:space="preserve">Si sabe con anticipación que deberá hospitalizarse y ha firmado instrucciones anticipadas, </w:t>
      </w:r>
      <w:r>
        <w:rPr>
          <w:b/>
        </w:rPr>
        <w:t>lleve una copia cuando vaya al hospital</w:t>
      </w:r>
      <w:r>
        <w:t xml:space="preserve">. </w:t>
      </w:r>
    </w:p>
    <w:p w14:paraId="02606779" w14:textId="77777777" w:rsidR="002E4207" w:rsidRPr="00E81E61" w:rsidRDefault="002E4207" w:rsidP="00D47209">
      <w:pPr>
        <w:pStyle w:val="ListBullet"/>
        <w:numPr>
          <w:ilvl w:val="0"/>
          <w:numId w:val="128"/>
        </w:numPr>
      </w:pPr>
      <w:r>
        <w:t xml:space="preserve">Si usted ingresa al hospital, se le preguntará si ha firmado un formulario de instrucciones anticipadas y si lo lleva con usted. </w:t>
      </w:r>
    </w:p>
    <w:p w14:paraId="476E2B74" w14:textId="77777777" w:rsidR="002E4207" w:rsidRPr="00E81E61" w:rsidRDefault="002E4207" w:rsidP="00D47209">
      <w:pPr>
        <w:pStyle w:val="ListBullet"/>
        <w:numPr>
          <w:ilvl w:val="0"/>
          <w:numId w:val="128"/>
        </w:numPr>
      </w:pPr>
      <w:r>
        <w:t>Si no ha firmado un formulario de instrucciones anticipadas, el hospital tiene formularios disponibles y le preguntarán si desea firmar uno.</w:t>
      </w:r>
    </w:p>
    <w:p w14:paraId="6885D835" w14:textId="77777777" w:rsidR="002E4207" w:rsidRPr="00E81E61" w:rsidRDefault="002E4207" w:rsidP="00E27C17">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71C45CA4" w14:textId="77777777" w:rsidR="002E4207" w:rsidRPr="00E81E61" w:rsidRDefault="002E4207" w:rsidP="0098273C">
      <w:pPr>
        <w:pStyle w:val="subheading"/>
      </w:pPr>
      <w:r>
        <w:t>¿Qué pasa si sus instrucciones no se siguen?</w:t>
      </w:r>
    </w:p>
    <w:p w14:paraId="1522F54B" w14:textId="5EDBDF3A" w:rsidR="002E4207" w:rsidRPr="0012318A" w:rsidRDefault="002E4207">
      <w:pPr>
        <w:rPr>
          <w:color w:val="0000FF"/>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12318A">
        <w:rPr>
          <w:i/>
          <w:color w:val="0000FF"/>
        </w:rPr>
        <w:noBreakHyphen/>
      </w:r>
      <w:r>
        <w:rPr>
          <w:i/>
          <w:color w:val="0000FF"/>
        </w:rPr>
        <w:t>specific agency (such as the State Department of Health)]</w:t>
      </w:r>
      <w:r>
        <w:t>.</w:t>
      </w:r>
      <w:r>
        <w:rPr>
          <w:color w:val="0000FF"/>
        </w:rPr>
        <w:t xml:space="preserve"> </w:t>
      </w:r>
      <w:r w:rsidRPr="0012318A">
        <w:rPr>
          <w:i/>
          <w:color w:val="0000FF"/>
          <w:lang w:val="en-US"/>
        </w:rPr>
        <w:t>[Plans also have the option to include a separate exhibit to list the state</w:t>
      </w:r>
      <w:r w:rsidR="0012318A">
        <w:rPr>
          <w:i/>
          <w:color w:val="0000FF"/>
          <w:lang w:val="en-US"/>
        </w:rPr>
        <w:noBreakHyphen/>
      </w:r>
      <w:r w:rsidRPr="0012318A">
        <w:rPr>
          <w:i/>
          <w:color w:val="0000FF"/>
          <w:lang w:val="en-US"/>
        </w:rPr>
        <w:t>specific agency in all states, or in all states in which the plan is filed, and then should revise the previous sentence to make reference to that exhibit.]</w:t>
      </w:r>
    </w:p>
    <w:p w14:paraId="7928FF81" w14:textId="3EE8B4BA" w:rsidR="002E4207" w:rsidRPr="00E81E61" w:rsidRDefault="002E4207" w:rsidP="0098273C">
      <w:pPr>
        <w:pStyle w:val="Heading4"/>
      </w:pPr>
      <w:bookmarkStart w:id="508" w:name="_Toc228560212"/>
      <w:bookmarkStart w:id="509" w:name="_Toc47361895"/>
      <w:r>
        <w:t>Sección 1.6</w:t>
      </w:r>
      <w:r>
        <w:tab/>
        <w:t>Usted tiene derecho a presentar quejas y pedirnos reconsiderar decisiones que hayamos tomado</w:t>
      </w:r>
      <w:bookmarkEnd w:id="508"/>
      <w:bookmarkEnd w:id="509"/>
    </w:p>
    <w:p w14:paraId="34DF0015" w14:textId="2992A227" w:rsidR="003A25B9" w:rsidRDefault="006E7FF9">
      <w:pPr>
        <w:spacing w:after="360"/>
        <w:rPr>
          <w:color w:val="000000"/>
        </w:rPr>
      </w:pPr>
      <w:r>
        <w:rPr>
          <w:color w:val="000000"/>
        </w:rPr>
        <w:t xml:space="preserve">Si tiene algún problema o inquietud sobre la atención o los servicios cubiertos, el </w:t>
      </w:r>
      <w:r>
        <w:rPr>
          <w:color w:val="0000FF"/>
        </w:rPr>
        <w:t>[</w:t>
      </w:r>
      <w:r>
        <w:rPr>
          <w:i/>
          <w:color w:val="0000FF"/>
        </w:rPr>
        <w:t>Insert as</w:t>
      </w:r>
      <w:r>
        <w:rPr>
          <w:color w:val="0000FF"/>
        </w:rPr>
        <w:t xml:space="preserve"> </w:t>
      </w:r>
      <w:r>
        <w:rPr>
          <w:i/>
          <w:color w:val="0000FF"/>
        </w:rPr>
        <w:t>applicable</w:t>
      </w:r>
      <w:r>
        <w:rPr>
          <w:color w:val="0000FF"/>
        </w:rPr>
        <w:t xml:space="preserve">: Capítulo 7 </w:t>
      </w:r>
      <w:r>
        <w:rPr>
          <w:i/>
          <w:color w:val="0000FF"/>
        </w:rPr>
        <w:t>OR</w:t>
      </w:r>
      <w:r>
        <w:rPr>
          <w:color w:val="0000FF"/>
        </w:rPr>
        <w:t xml:space="preserve"> Capítulo 9]</w:t>
      </w:r>
      <w:r>
        <w:rPr>
          <w:color w:val="000000"/>
        </w:rPr>
        <w:t xml:space="preserve">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color w:val="000000"/>
        </w:rPr>
        <w:t>estamos obligados a tratarlo con imparcialidad</w:t>
      </w:r>
      <w:r>
        <w:rPr>
          <w:color w:val="000000"/>
        </w:rPr>
        <w:t>.</w:t>
      </w:r>
    </w:p>
    <w:p w14:paraId="6A130828" w14:textId="77777777" w:rsidR="002E4207" w:rsidRPr="00E81E61" w:rsidRDefault="002E4207">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772CE143" w14:textId="7141AD8F" w:rsidR="002E4207" w:rsidRPr="00E81E61" w:rsidRDefault="002E4207" w:rsidP="0098273C">
      <w:pPr>
        <w:pStyle w:val="Heading4"/>
      </w:pPr>
      <w:bookmarkStart w:id="510" w:name="_Toc228560213"/>
      <w:bookmarkStart w:id="511" w:name="_Toc47361896"/>
      <w:r>
        <w:t>Sección 1.7</w:t>
      </w:r>
      <w:r>
        <w:tab/>
        <w:t>¿Qué puede hacer si siente que está siendo tratado injustamente o que sus derechos no son respetados?</w:t>
      </w:r>
      <w:bookmarkEnd w:id="510"/>
      <w:bookmarkEnd w:id="511"/>
    </w:p>
    <w:p w14:paraId="0FCAB56A" w14:textId="77777777" w:rsidR="002E4207" w:rsidRPr="00E81E61" w:rsidRDefault="002E4207" w:rsidP="0098273C">
      <w:pPr>
        <w:pStyle w:val="subheading"/>
      </w:pPr>
      <w:r>
        <w:t>Si se trata de discriminación, llame a la Oficina de Derechos Civiles</w:t>
      </w:r>
    </w:p>
    <w:p w14:paraId="6E9E508A" w14:textId="193F0ECE" w:rsidR="002E4207" w:rsidRPr="00E81E61" w:rsidRDefault="002E4207">
      <w:r>
        <w:t xml:space="preserve">Si siente que no se le ha tratado con imparcialidad o que no se han respetado sus derechos debido a su raza, discapacidad, religión, sexo, salud, origen étnico, credo (creencias), edad o </w:t>
      </w:r>
      <w:r>
        <w:lastRenderedPageBreak/>
        <w:t xml:space="preserve">nacionalidad, debe llamar a la </w:t>
      </w:r>
      <w:r>
        <w:rPr>
          <w:b/>
        </w:rPr>
        <w:t>Oficina de Derechos Civiles</w:t>
      </w:r>
      <w:r>
        <w:t xml:space="preserve"> del Departamento de Salud y Servicios Humanos al 1</w:t>
      </w:r>
      <w:r w:rsidR="0012318A">
        <w:noBreakHyphen/>
      </w:r>
      <w:r>
        <w:t>800</w:t>
      </w:r>
      <w:r w:rsidR="0012318A">
        <w:noBreakHyphen/>
      </w:r>
      <w:r>
        <w:t>368</w:t>
      </w:r>
      <w:r w:rsidR="0012318A">
        <w:noBreakHyphen/>
      </w:r>
      <w:r>
        <w:t>1019 (TTY 1</w:t>
      </w:r>
      <w:r w:rsidR="0012318A">
        <w:noBreakHyphen/>
      </w:r>
      <w:r>
        <w:t>800</w:t>
      </w:r>
      <w:r w:rsidR="0012318A">
        <w:noBreakHyphen/>
      </w:r>
      <w:r>
        <w:t>537</w:t>
      </w:r>
      <w:r w:rsidR="0012318A">
        <w:noBreakHyphen/>
      </w:r>
      <w:r>
        <w:t>7697) o a la Oficina de Derechos Civiles de su localidad.</w:t>
      </w:r>
    </w:p>
    <w:p w14:paraId="4A849E57" w14:textId="77777777" w:rsidR="002E4207" w:rsidRPr="00E81E61" w:rsidRDefault="002E4207" w:rsidP="0098273C">
      <w:pPr>
        <w:pStyle w:val="subheading"/>
      </w:pPr>
      <w:r>
        <w:t>¿Se trata de algo diferente?</w:t>
      </w:r>
    </w:p>
    <w:p w14:paraId="5CBB5222" w14:textId="77777777" w:rsidR="002E4207" w:rsidRPr="00E81E61" w:rsidRDefault="002E4207">
      <w:pPr>
        <w:spacing w:after="120" w:afterAutospacing="0"/>
      </w:pPr>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194ADD16" w14:textId="77777777" w:rsidR="002E4207" w:rsidRPr="00E81E61" w:rsidRDefault="002E4207" w:rsidP="00D47209">
      <w:pPr>
        <w:pStyle w:val="ListBullet"/>
        <w:numPr>
          <w:ilvl w:val="0"/>
          <w:numId w:val="129"/>
        </w:numPr>
      </w:pPr>
      <w:r>
        <w:t xml:space="preserve">Puede </w:t>
      </w:r>
      <w:r>
        <w:rPr>
          <w:b/>
        </w:rPr>
        <w:t>llamar a Servicios para los miembros</w:t>
      </w:r>
      <w:r>
        <w:t xml:space="preserve"> (los números de teléfono figuran en la contraportada de este folleto).</w:t>
      </w:r>
    </w:p>
    <w:p w14:paraId="68105CB2" w14:textId="77777777" w:rsidR="002E4207" w:rsidRPr="00E81E61" w:rsidRDefault="002E4207" w:rsidP="00D47209">
      <w:pPr>
        <w:pStyle w:val="ListBullet"/>
        <w:numPr>
          <w:ilvl w:val="0"/>
          <w:numId w:val="129"/>
        </w:numPr>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56C11259" w14:textId="0CCBCD52" w:rsidR="005D4DFE" w:rsidRDefault="00CC5365" w:rsidP="00D47209">
      <w:pPr>
        <w:pStyle w:val="ListBullet"/>
        <w:numPr>
          <w:ilvl w:val="0"/>
          <w:numId w:val="129"/>
        </w:numPr>
      </w:pPr>
      <w:r>
        <w:t xml:space="preserve">O bien, </w:t>
      </w:r>
      <w:r>
        <w:rPr>
          <w:b/>
        </w:rPr>
        <w:t>puede llamar a Medicare</w:t>
      </w:r>
      <w:r>
        <w:t xml:space="preserve">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w:t>
      </w:r>
    </w:p>
    <w:p w14:paraId="47E9B992" w14:textId="3B5BF6A0" w:rsidR="002E4207" w:rsidRPr="00E81E61" w:rsidRDefault="002E4207" w:rsidP="0098273C">
      <w:pPr>
        <w:pStyle w:val="Heading4"/>
      </w:pPr>
      <w:bookmarkStart w:id="512" w:name="_Toc228560214"/>
      <w:bookmarkStart w:id="513" w:name="_Toc47361897"/>
      <w:r>
        <w:t>Sección 1.8</w:t>
      </w:r>
      <w:r>
        <w:tab/>
        <w:t>Cómo obtener más información sobre sus derechos</w:t>
      </w:r>
      <w:bookmarkEnd w:id="512"/>
      <w:bookmarkEnd w:id="513"/>
    </w:p>
    <w:p w14:paraId="6C80FCB0" w14:textId="77777777" w:rsidR="002E4207" w:rsidRPr="00E81E61" w:rsidRDefault="002E4207" w:rsidP="00E27C17">
      <w:r>
        <w:t xml:space="preserve">Hay varios lugares donde puede obtener más información sobre sus derechos: </w:t>
      </w:r>
    </w:p>
    <w:p w14:paraId="2B6AE64C" w14:textId="77777777" w:rsidR="002E4207" w:rsidRPr="00E81E61" w:rsidRDefault="002E4207" w:rsidP="00D47209">
      <w:pPr>
        <w:pStyle w:val="ListBullet"/>
        <w:numPr>
          <w:ilvl w:val="0"/>
          <w:numId w:val="130"/>
        </w:numPr>
      </w:pPr>
      <w:r>
        <w:t xml:space="preserve">Puede </w:t>
      </w:r>
      <w:r>
        <w:rPr>
          <w:b/>
        </w:rPr>
        <w:t>llamar a Servicios para los miembros</w:t>
      </w:r>
      <w:r>
        <w:t xml:space="preserve"> (los números de teléfono figuran en la contraportada de este folleto).</w:t>
      </w:r>
    </w:p>
    <w:p w14:paraId="3F11BCEA" w14:textId="77777777" w:rsidR="002E4207" w:rsidRPr="00E81E61" w:rsidRDefault="002E4207" w:rsidP="00D47209">
      <w:pPr>
        <w:pStyle w:val="ListBullet"/>
        <w:numPr>
          <w:ilvl w:val="0"/>
          <w:numId w:val="130"/>
        </w:numPr>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2689258A" w14:textId="77777777" w:rsidR="002E4207" w:rsidRPr="00E81E61" w:rsidRDefault="002E4207" w:rsidP="00D47209">
      <w:pPr>
        <w:pStyle w:val="ListBullet"/>
        <w:numPr>
          <w:ilvl w:val="0"/>
          <w:numId w:val="130"/>
        </w:numPr>
      </w:pPr>
      <w:r>
        <w:t xml:space="preserve">Puede comunicarse con </w:t>
      </w:r>
      <w:r>
        <w:rPr>
          <w:b/>
        </w:rPr>
        <w:t>Medicare</w:t>
      </w:r>
      <w:r>
        <w:t>.</w:t>
      </w:r>
    </w:p>
    <w:p w14:paraId="7671F260" w14:textId="2F6EE1E0" w:rsidR="002E4207" w:rsidRPr="00577959" w:rsidRDefault="002E4207" w:rsidP="00E27C17">
      <w:pPr>
        <w:pStyle w:val="ListBullet2"/>
        <w:rPr>
          <w:spacing w:val="-4"/>
        </w:rPr>
      </w:pPr>
      <w:r w:rsidRPr="00577959">
        <w:rPr>
          <w:spacing w:val="-4"/>
        </w:rPr>
        <w:t>Puede visitar el sitio web de Medicare para leer o descargar la publicación “Medicare Rights &amp; Protections” (Derechos y protecciones de Medicare). (La publicación está disponible en</w:t>
      </w:r>
      <w:r w:rsidRPr="00533C75">
        <w:rPr>
          <w:rStyle w:val="Hyperlink"/>
          <w:spacing w:val="-4"/>
          <w:u w:val="none"/>
        </w:rPr>
        <w:t xml:space="preserve"> </w:t>
      </w:r>
      <w:hyperlink r:id="rId35" w:history="1">
        <w:r w:rsidRPr="00577959">
          <w:rPr>
            <w:rStyle w:val="Hyperlink"/>
            <w:spacing w:val="-4"/>
          </w:rPr>
          <w:t>www.medicare.gov/Pubs/pdf/11534</w:t>
        </w:r>
        <w:r w:rsidR="0012318A" w:rsidRPr="00577959">
          <w:rPr>
            <w:rStyle w:val="Hyperlink"/>
            <w:spacing w:val="-4"/>
          </w:rPr>
          <w:noBreakHyphen/>
        </w:r>
        <w:r w:rsidRPr="00577959">
          <w:rPr>
            <w:rStyle w:val="Hyperlink"/>
            <w:spacing w:val="-4"/>
          </w:rPr>
          <w:t>Medicare</w:t>
        </w:r>
        <w:r w:rsidR="0012318A" w:rsidRPr="00577959">
          <w:rPr>
            <w:rStyle w:val="Hyperlink"/>
            <w:spacing w:val="-4"/>
          </w:rPr>
          <w:noBreakHyphen/>
        </w:r>
        <w:r w:rsidRPr="00577959">
          <w:rPr>
            <w:rStyle w:val="Hyperlink"/>
            <w:spacing w:val="-4"/>
          </w:rPr>
          <w:t>Rights</w:t>
        </w:r>
        <w:r w:rsidR="0012318A" w:rsidRPr="00577959">
          <w:rPr>
            <w:rStyle w:val="Hyperlink"/>
            <w:spacing w:val="-4"/>
          </w:rPr>
          <w:noBreakHyphen/>
        </w:r>
        <w:r w:rsidRPr="00577959">
          <w:rPr>
            <w:rStyle w:val="Hyperlink"/>
            <w:spacing w:val="-4"/>
          </w:rPr>
          <w:t>and</w:t>
        </w:r>
        <w:r w:rsidR="0012318A" w:rsidRPr="00577959">
          <w:rPr>
            <w:rStyle w:val="Hyperlink"/>
            <w:spacing w:val="-4"/>
          </w:rPr>
          <w:noBreakHyphen/>
        </w:r>
        <w:r w:rsidRPr="00577959">
          <w:rPr>
            <w:rStyle w:val="Hyperlink"/>
            <w:spacing w:val="-4"/>
          </w:rPr>
          <w:t>Protections.pdf</w:t>
        </w:r>
      </w:hyperlink>
      <w:r w:rsidRPr="00577959">
        <w:rPr>
          <w:spacing w:val="-4"/>
        </w:rPr>
        <w:t xml:space="preserve">). </w:t>
      </w:r>
    </w:p>
    <w:p w14:paraId="0C6C4583" w14:textId="2AA84A27" w:rsidR="002E4207" w:rsidRPr="00E81E61" w:rsidRDefault="002E4207" w:rsidP="00E27C17">
      <w:pPr>
        <w:pStyle w:val="ListBullet2"/>
      </w:pPr>
      <w:r>
        <w:t>También puede llamar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 xml:space="preserve">2048. </w:t>
      </w:r>
    </w:p>
    <w:p w14:paraId="30B37727" w14:textId="77777777" w:rsidR="002E4207" w:rsidRPr="00E81E61" w:rsidRDefault="002E4207" w:rsidP="0098273C">
      <w:pPr>
        <w:pStyle w:val="Heading3"/>
        <w:rPr>
          <w:sz w:val="12"/>
        </w:rPr>
      </w:pPr>
      <w:bookmarkStart w:id="514" w:name="_Toc228560215"/>
      <w:bookmarkStart w:id="515" w:name="_Toc47361898"/>
      <w:r>
        <w:t>SECCIÓN 2</w:t>
      </w:r>
      <w:r>
        <w:tab/>
        <w:t>Usted tiene algunas responsabilidades como miembro del plan</w:t>
      </w:r>
      <w:bookmarkEnd w:id="514"/>
      <w:bookmarkEnd w:id="515"/>
    </w:p>
    <w:p w14:paraId="6FEECE5C" w14:textId="77777777" w:rsidR="002E4207" w:rsidRPr="00E81E61" w:rsidRDefault="002E4207" w:rsidP="0098273C">
      <w:pPr>
        <w:pStyle w:val="Heading4"/>
      </w:pPr>
      <w:bookmarkStart w:id="516" w:name="_Toc228560216"/>
      <w:bookmarkStart w:id="517" w:name="_Toc47361899"/>
      <w:r>
        <w:t>Sección 2.1</w:t>
      </w:r>
      <w:r>
        <w:tab/>
        <w:t>¿Cuáles son sus responsabilidades?</w:t>
      </w:r>
      <w:bookmarkEnd w:id="516"/>
      <w:bookmarkEnd w:id="517"/>
    </w:p>
    <w:p w14:paraId="376F8C4B" w14:textId="77777777" w:rsidR="002E4207" w:rsidRDefault="002E4207" w:rsidP="00E27C17">
      <w:r>
        <w:t>Lo que tiene que hacer como miembro del plan se enumera a continuación. Si tiene preguntas, llame a Servicios para los miembros (los números de teléfono figuran en la contraportada de este folleto). Estamos aquí para ayudar.</w:t>
      </w:r>
    </w:p>
    <w:p w14:paraId="4D65F03D" w14:textId="77777777" w:rsidR="005B1143" w:rsidRPr="00D44A4F" w:rsidRDefault="005B1143" w:rsidP="00D47209">
      <w:pPr>
        <w:pStyle w:val="ListBullet"/>
        <w:numPr>
          <w:ilvl w:val="0"/>
          <w:numId w:val="131"/>
        </w:numPr>
      </w:pPr>
      <w:r>
        <w:rPr>
          <w:b/>
        </w:rPr>
        <w:lastRenderedPageBreak/>
        <w:t>Familiarícese con sus servicios cubiertos y las normas que debe seguir para obtenerlos.</w:t>
      </w:r>
      <w:r>
        <w:t xml:space="preserve"> </w:t>
      </w:r>
      <w:r>
        <w:rPr>
          <w:bCs/>
          <w:iCs/>
          <w:snapToGrid w:val="0"/>
        </w:rPr>
        <w:t>En este folleto Evidencia de cobertura sabrá lo que está cubierto y las normas que debe cumplir para obtener estos servicios cubiertos.</w:t>
      </w:r>
    </w:p>
    <w:p w14:paraId="5ABE2994" w14:textId="77777777" w:rsidR="002E4207" w:rsidRDefault="002E4207" w:rsidP="00E27C17">
      <w:pPr>
        <w:pStyle w:val="ListBullet2"/>
      </w:pPr>
      <w:r>
        <w:t xml:space="preserve">Los Capítulos 3 y 4 dan más detalles sobre sus servicios médicos, incluido lo que está cubierto, lo que no está cubierto, las normas que debe seguir y lo que paga. </w:t>
      </w:r>
    </w:p>
    <w:p w14:paraId="2BF784CD" w14:textId="04033FA1" w:rsidR="00E27C17" w:rsidRPr="00E81E61" w:rsidRDefault="00E27C17" w:rsidP="00E27C17">
      <w:pPr>
        <w:pStyle w:val="ListBullet2"/>
      </w:pPr>
      <w:r>
        <w:rPr>
          <w:bCs/>
          <w:iCs/>
          <w:color w:val="0000FF"/>
        </w:rPr>
        <w:t>[</w:t>
      </w:r>
      <w:r>
        <w:rPr>
          <w:bCs/>
          <w:i/>
          <w:iCs/>
          <w:color w:val="0000FF"/>
        </w:rPr>
        <w:t>Insert if applicable:</w:t>
      </w:r>
      <w:r>
        <w:rPr>
          <w:bCs/>
          <w:iCs/>
          <w:color w:val="0000FF"/>
        </w:rPr>
        <w:t xml:space="preserve"> Los Capítulos 5 y 6 dan más detalles sobre su cobertura para medicamentos con receta de la Parte D.]</w:t>
      </w:r>
    </w:p>
    <w:p w14:paraId="0BACA822" w14:textId="07EF5C2A" w:rsidR="00E27C17" w:rsidRPr="00E27C17" w:rsidRDefault="00E27C17" w:rsidP="00D47209">
      <w:pPr>
        <w:pStyle w:val="ListBullet"/>
        <w:numPr>
          <w:ilvl w:val="0"/>
          <w:numId w:val="132"/>
        </w:numPr>
        <w:rPr>
          <w:snapToGrid w:val="0"/>
        </w:rPr>
      </w:pPr>
      <w:r>
        <w:rPr>
          <w:b/>
        </w:rPr>
        <w:t>Si, además de nuestro plan, tiene cobertura de otro seguro médico</w:t>
      </w:r>
      <w:r>
        <w:rPr>
          <w:i/>
        </w:rPr>
        <w:t xml:space="preserve"> </w:t>
      </w:r>
      <w:r>
        <w:rPr>
          <w:color w:val="0000FF"/>
        </w:rPr>
        <w:t>[</w:t>
      </w:r>
      <w:r>
        <w:rPr>
          <w:i/>
          <w:color w:val="0000FF"/>
        </w:rPr>
        <w:t xml:space="preserve">insert if applicable: </w:t>
      </w:r>
      <w:r>
        <w:rPr>
          <w:b/>
          <w:color w:val="0000FF"/>
        </w:rPr>
        <w:t>u otra cobertura para medicamentos con receta</w:t>
      </w:r>
      <w:r>
        <w:rPr>
          <w:color w:val="0000FF"/>
        </w:rPr>
        <w:t>]</w:t>
      </w:r>
      <w:r>
        <w:rPr>
          <w:b/>
        </w:rPr>
        <w:t>, debe comunicárnoslo.</w:t>
      </w:r>
      <w:r>
        <w:t xml:space="preserve"> </w:t>
      </w:r>
      <w:r>
        <w:rPr>
          <w:bCs/>
          <w:iCs/>
          <w:snapToGrid w:val="0"/>
        </w:rPr>
        <w:t xml:space="preserve">Llame a Servicios para los miembros para informarnos </w:t>
      </w:r>
      <w:r>
        <w:t>(los números de teléfono figuran en la contraportada de este folleto)</w:t>
      </w:r>
      <w:r>
        <w:rPr>
          <w:bCs/>
          <w:iCs/>
          <w:snapToGrid w:val="0"/>
        </w:rPr>
        <w:t>.</w:t>
      </w:r>
    </w:p>
    <w:p w14:paraId="64E24353" w14:textId="475DDF30" w:rsidR="005B1143" w:rsidRPr="005B1143" w:rsidRDefault="00E27C17" w:rsidP="00E27C17">
      <w:pPr>
        <w:pStyle w:val="ListBullet2"/>
        <w:rPr>
          <w:snapToGrid w:val="0"/>
        </w:rPr>
      </w:pPr>
      <w:r>
        <w:t>Debemos seguir ciertas normas establecidas por Medicare para asegurarnos de que usted utilice la totalidad de su cobertura en combinación cuando obtenga los servicios cubiertos de nuestro plan. A esto se lo denomina “</w:t>
      </w:r>
      <w:r>
        <w:rPr>
          <w:b/>
          <w:bCs/>
          <w:iCs/>
        </w:rPr>
        <w:t>coordinación de beneficios</w:t>
      </w:r>
      <w:r>
        <w:t xml:space="preserve">” porque implica la coordinación de los beneficios de salud </w:t>
      </w:r>
      <w:r>
        <w:rPr>
          <w:bCs/>
          <w:iCs/>
          <w:color w:val="0000FF"/>
        </w:rPr>
        <w:t>[</w:t>
      </w:r>
      <w:r>
        <w:rPr>
          <w:bCs/>
          <w:i/>
          <w:iCs/>
          <w:color w:val="0000FF"/>
        </w:rPr>
        <w:t xml:space="preserve">insert if applicable: </w:t>
      </w:r>
      <w:r>
        <w:rPr>
          <w:bCs/>
          <w:iCs/>
          <w:color w:val="0000FF"/>
        </w:rPr>
        <w:t>y medicamentos]</w:t>
      </w:r>
      <w:r>
        <w:t xml:space="preserve"> que obtiene de nuestro plan con cualquier otro beneficio de salud </w:t>
      </w:r>
      <w:r>
        <w:rPr>
          <w:bCs/>
          <w:iCs/>
          <w:color w:val="0000FF"/>
        </w:rPr>
        <w:t>[</w:t>
      </w:r>
      <w:r>
        <w:rPr>
          <w:bCs/>
          <w:i/>
          <w:iCs/>
          <w:color w:val="0000FF"/>
        </w:rPr>
        <w:t xml:space="preserve">insert if applicable: </w:t>
      </w:r>
      <w:r>
        <w:rPr>
          <w:bCs/>
          <w:iCs/>
          <w:color w:val="0000FF"/>
        </w:rPr>
        <w:t>y medicamentos]</w:t>
      </w:r>
      <w:r>
        <w:t xml:space="preserve"> a su disposición. Lo ayudaremos a coordinar sus beneficios. (Para obtener más información sobre la coordinación de beneficios, consulte la </w:t>
      </w:r>
      <w:r>
        <w:rPr>
          <w:bCs/>
          <w:iCs/>
          <w:color w:val="0000FF"/>
        </w:rPr>
        <w:t>[</w:t>
      </w:r>
      <w:r>
        <w:rPr>
          <w:bCs/>
          <w:i/>
          <w:iCs/>
          <w:color w:val="0000FF"/>
        </w:rPr>
        <w:t>Insert as applicable</w:t>
      </w:r>
      <w:r>
        <w:rPr>
          <w:bCs/>
          <w:iCs/>
          <w:color w:val="0000FF"/>
        </w:rPr>
        <w:t xml:space="preserve">: Sección 8 </w:t>
      </w:r>
      <w:r>
        <w:rPr>
          <w:bCs/>
          <w:i/>
          <w:iCs/>
          <w:color w:val="0000FF"/>
        </w:rPr>
        <w:t>OR</w:t>
      </w:r>
      <w:r>
        <w:rPr>
          <w:bCs/>
          <w:iCs/>
          <w:color w:val="0000FF"/>
        </w:rPr>
        <w:t xml:space="preserve"> Sección 10]</w:t>
      </w:r>
      <w:r>
        <w:t xml:space="preserve"> del Capítulo 1).</w:t>
      </w:r>
    </w:p>
    <w:p w14:paraId="573DA5A3" w14:textId="587D3A78" w:rsidR="002E4207" w:rsidRDefault="00E27C17" w:rsidP="00D47209">
      <w:pPr>
        <w:pStyle w:val="ListBullet"/>
        <w:numPr>
          <w:ilvl w:val="0"/>
          <w:numId w:val="133"/>
        </w:numPr>
      </w:pPr>
      <w:r>
        <w:rPr>
          <w:b/>
          <w:bCs/>
          <w:iCs/>
        </w:rPr>
        <w:t>Dígales al médico y a otros proveedores de atención médica que está inscrito en nuestro plan.</w:t>
      </w:r>
      <w:r>
        <w:t xml:space="preserve"> </w:t>
      </w:r>
      <w:r>
        <w:rPr>
          <w:bCs/>
          <w:iCs/>
          <w:snapToGrid w:val="0"/>
        </w:rPr>
        <w:t>Muestre la tarjeta de miembro del plan cada vez que obtenga atención médica</w:t>
      </w:r>
      <w:r>
        <w:rPr>
          <w:bCs/>
          <w:i/>
          <w:iCs/>
          <w:snapToGrid w:val="0"/>
        </w:rPr>
        <w:t xml:space="preserve"> </w:t>
      </w:r>
      <w:r>
        <w:rPr>
          <w:bCs/>
          <w:iCs/>
          <w:snapToGrid w:val="0"/>
          <w:color w:val="0000FF"/>
        </w:rPr>
        <w:t>[</w:t>
      </w:r>
      <w:r>
        <w:rPr>
          <w:bCs/>
          <w:i/>
          <w:iCs/>
          <w:snapToGrid w:val="0"/>
          <w:color w:val="0000FF"/>
        </w:rPr>
        <w:t>insert if applicable:</w:t>
      </w:r>
      <w:r>
        <w:rPr>
          <w:bCs/>
          <w:iCs/>
          <w:snapToGrid w:val="0"/>
          <w:color w:val="0000FF"/>
        </w:rPr>
        <w:t xml:space="preserve"> o medicamentos con receta de la Parte D]</w:t>
      </w:r>
      <w:r>
        <w:rPr>
          <w:bCs/>
          <w:i/>
          <w:iCs/>
          <w:snapToGrid w:val="0"/>
        </w:rPr>
        <w:t>.</w:t>
      </w:r>
    </w:p>
    <w:p w14:paraId="4207ED4E" w14:textId="3148C363" w:rsidR="00E27C17" w:rsidRPr="00E81E61" w:rsidRDefault="00E27C17" w:rsidP="00D47209">
      <w:pPr>
        <w:pStyle w:val="ListBullet"/>
        <w:numPr>
          <w:ilvl w:val="0"/>
          <w:numId w:val="133"/>
        </w:numPr>
      </w:pPr>
      <w:r>
        <w:rPr>
          <w:b/>
        </w:rPr>
        <w:t>Permita que sus médicos y otros proveedores lo ayuden dándoles información, haciendo preguntas y realizando un seguimiento de su atención médica.</w:t>
      </w:r>
    </w:p>
    <w:p w14:paraId="15FD3D36" w14:textId="77777777" w:rsidR="002E4207" w:rsidRPr="00E81E61" w:rsidRDefault="002E4207" w:rsidP="00E27C17">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2F21F8D1" w14:textId="77777777" w:rsidR="00BF5E2C" w:rsidRPr="00E81E61" w:rsidRDefault="00BF5E2C" w:rsidP="00E27C17">
      <w:pPr>
        <w:pStyle w:val="ListBullet2"/>
      </w:pPr>
      <w:r>
        <w:t>A</w:t>
      </w:r>
      <w:r>
        <w:rPr>
          <w:color w:val="000000"/>
        </w:rPr>
        <w:t>segúrese de que los médicos conozcan todos los medicamentos que está tomando, incluidos los medicamentos de venta libre, las vitaminas y los suplementos.</w:t>
      </w:r>
    </w:p>
    <w:p w14:paraId="4553263E" w14:textId="77777777" w:rsidR="002E4207" w:rsidRPr="00E81E61" w:rsidRDefault="002E4207" w:rsidP="00E27C17">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21EEFAD5" w14:textId="77777777" w:rsidR="002E4207" w:rsidRPr="006F3F4E" w:rsidRDefault="002E4207" w:rsidP="00D47209">
      <w:pPr>
        <w:pStyle w:val="ListBullet"/>
        <w:numPr>
          <w:ilvl w:val="0"/>
          <w:numId w:val="134"/>
        </w:numPr>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68197CD7" w14:textId="77777777" w:rsidR="002E4207" w:rsidRPr="006F3F4E" w:rsidRDefault="002E4207" w:rsidP="00D47209">
      <w:pPr>
        <w:pStyle w:val="ListBullet"/>
        <w:keepNext/>
        <w:numPr>
          <w:ilvl w:val="0"/>
          <w:numId w:val="134"/>
        </w:numPr>
        <w:rPr>
          <w:snapToGrid w:val="0"/>
        </w:rPr>
      </w:pPr>
      <w:r>
        <w:rPr>
          <w:b/>
        </w:rPr>
        <w:t>Pague lo que debe.</w:t>
      </w:r>
      <w:r>
        <w:t xml:space="preserve"> </w:t>
      </w:r>
      <w:r>
        <w:rPr>
          <w:snapToGrid w:val="0"/>
        </w:rPr>
        <w:t>Como miembro del plan, usted es responsable de estos pagos:</w:t>
      </w:r>
    </w:p>
    <w:p w14:paraId="09D43A68" w14:textId="54DCFC74" w:rsidR="00E27C17" w:rsidRDefault="00E27C17" w:rsidP="00E27C17">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2DD16E24" w14:textId="1C1FDF8B" w:rsidR="00E27C17" w:rsidRDefault="00E27C17" w:rsidP="00E27C17">
      <w:pPr>
        <w:pStyle w:val="ListBullet2"/>
      </w:pPr>
      <w:r>
        <w:lastRenderedPageBreak/>
        <w:t>Para poder ser elegible para nuestro plan, usted debe tener la Parte A y la Parte B de</w:t>
      </w:r>
      <w:r w:rsidR="00577959">
        <w:t> </w:t>
      </w:r>
      <w:r>
        <w:t>Medicare. Algunos miembros del plan deben pagar una prima para la Parte A de Medicare. La mayoría de los miembros del plan debe pagar una prima para la Parte B para poder seguir siendo miembros del plan.</w:t>
      </w:r>
    </w:p>
    <w:p w14:paraId="4D232A24" w14:textId="2597C01B" w:rsidR="00E27C17" w:rsidRDefault="00E27C17" w:rsidP="00E27C17">
      <w:pPr>
        <w:pStyle w:val="ListBullet2"/>
      </w:pPr>
      <w:r>
        <w:t xml:space="preserve">Para la mayoría de sus servicios médicos </w:t>
      </w:r>
      <w:r>
        <w:rPr>
          <w:color w:val="0000FF"/>
        </w:rPr>
        <w:t>[</w:t>
      </w:r>
      <w:r>
        <w:rPr>
          <w:i/>
          <w:color w:val="0000FF"/>
        </w:rPr>
        <w:t>insert if applicable:</w:t>
      </w:r>
      <w:r>
        <w:rPr>
          <w:color w:val="0000FF"/>
        </w:rPr>
        <w:t xml:space="preserve"> o medicamentos]</w:t>
      </w:r>
      <w:r>
        <w:t xml:space="preserve"> cubiertos por el plan, usted debe pagar su parte del costo al recibir el servicio</w:t>
      </w:r>
      <w:r>
        <w:rPr>
          <w:color w:val="0000FF"/>
        </w:rPr>
        <w:t xml:space="preserve"> [</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w:t>
      </w:r>
      <w:r>
        <w:rPr>
          <w:color w:val="0000FF"/>
        </w:rPr>
        <w:t>[</w:t>
      </w:r>
      <w:r>
        <w:rPr>
          <w:i/>
          <w:color w:val="0000FF"/>
        </w:rPr>
        <w:t xml:space="preserve">Insert if applicable: </w:t>
      </w:r>
      <w:r>
        <w:rPr>
          <w:color w:val="0000FF"/>
        </w:rPr>
        <w:t>El Capítulo 6 le informa lo que debe pagar por sus medicamentos con receta de la Parte D.]</w:t>
      </w:r>
      <w:r>
        <w:t xml:space="preserve"> </w:t>
      </w:r>
    </w:p>
    <w:p w14:paraId="170AA853" w14:textId="330E1BFB" w:rsidR="002E4207" w:rsidRPr="00E81E61" w:rsidRDefault="00E27C17" w:rsidP="00E27C17">
      <w:pPr>
        <w:pStyle w:val="ListBullet2"/>
      </w:pPr>
      <w:r>
        <w:t xml:space="preserve">Si usted recibe algún servicio médico </w:t>
      </w:r>
      <w:r>
        <w:rPr>
          <w:color w:val="0000FF"/>
        </w:rPr>
        <w:t>[</w:t>
      </w:r>
      <w:r>
        <w:rPr>
          <w:i/>
          <w:color w:val="0000FF"/>
        </w:rPr>
        <w:t>insert if applicable:</w:t>
      </w:r>
      <w:r>
        <w:rPr>
          <w:color w:val="0000FF"/>
        </w:rPr>
        <w:t xml:space="preserve"> o medicamento]</w:t>
      </w:r>
      <w:r>
        <w:t xml:space="preserve"> que no esté cubierto por nuestro plan, o por otro seguro que pueda tener, debe pagar el costo total.</w:t>
      </w:r>
    </w:p>
    <w:p w14:paraId="0EE82989" w14:textId="2F278675" w:rsidR="002E4207" w:rsidRPr="00E81E61" w:rsidRDefault="00E27C17" w:rsidP="00E27C17">
      <w:pPr>
        <w:pStyle w:val="ListBullet3"/>
      </w:pPr>
      <w:r>
        <w:t xml:space="preserve">Si no está de acuerdo con nuestra decisión de negarle la cobertura de un servicio </w:t>
      </w:r>
      <w:r>
        <w:rPr>
          <w:color w:val="0000FF"/>
        </w:rPr>
        <w:t>[</w:t>
      </w:r>
      <w:r>
        <w:rPr>
          <w:i/>
          <w:color w:val="0000FF"/>
        </w:rPr>
        <w:t>insert if applicable:</w:t>
      </w:r>
      <w:r>
        <w:rPr>
          <w:color w:val="0000FF"/>
        </w:rPr>
        <w:t xml:space="preserve"> o medicamento]</w:t>
      </w:r>
      <w:r>
        <w:t xml:space="preserve">, puede presentar una apelación.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para obtener información sobre cómo presentar una apelación.</w:t>
      </w:r>
    </w:p>
    <w:p w14:paraId="1A5DF78B" w14:textId="268FAA5D" w:rsidR="00E27C17" w:rsidRPr="0012318A" w:rsidRDefault="00E27C17" w:rsidP="00E27C17">
      <w:pPr>
        <w:rPr>
          <w:lang w:val="en-US"/>
        </w:rPr>
      </w:pPr>
      <w:r w:rsidRPr="0012318A">
        <w:rPr>
          <w:i/>
          <w:color w:val="0000FF"/>
          <w:lang w:val="en-US"/>
        </w:rPr>
        <w:t>[Plans that do not disenroll members for non</w:t>
      </w:r>
      <w:r w:rsidR="0012318A">
        <w:rPr>
          <w:i/>
          <w:color w:val="0000FF"/>
          <w:lang w:val="en-US"/>
        </w:rPr>
        <w:noBreakHyphen/>
      </w:r>
      <w:r w:rsidRPr="0012318A">
        <w:rPr>
          <w:i/>
          <w:color w:val="0000FF"/>
          <w:lang w:val="en-US"/>
        </w:rPr>
        <w:t>payment may modify this section as needed.]</w:t>
      </w:r>
    </w:p>
    <w:p w14:paraId="18572E49" w14:textId="43B62643" w:rsidR="00E27C17" w:rsidRDefault="00E27C17" w:rsidP="00E27C17">
      <w:pPr>
        <w:pStyle w:val="ListBullet2"/>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28261825" w14:textId="1928BACC" w:rsidR="00402FBF" w:rsidRPr="00E81E61" w:rsidRDefault="00E27C17" w:rsidP="00E27C17">
      <w:pPr>
        <w:pStyle w:val="ListBullet2"/>
      </w:pPr>
      <w:r>
        <w:rPr>
          <w:color w:val="0000FF"/>
        </w:rPr>
        <w:t>[</w:t>
      </w:r>
      <w:r>
        <w:rPr>
          <w:i/>
          <w:color w:val="0000FF"/>
        </w:rPr>
        <w:t xml:space="preserve">Part D plans, insert: </w:t>
      </w:r>
      <w:r>
        <w:rPr>
          <w:color w:val="0000FF"/>
          <w:szCs w:val="26"/>
        </w:rPr>
        <w:t>Si debe pagar el monto adicional por la Parte D debido a sus ingresos anuales, debe pagar este monto directamente al gobierno para seguir siendo miembro del plan.]</w:t>
      </w:r>
    </w:p>
    <w:p w14:paraId="35DBAD91" w14:textId="77777777" w:rsidR="002E4207" w:rsidRPr="006F3F4E" w:rsidRDefault="002E4207" w:rsidP="00D47209">
      <w:pPr>
        <w:pStyle w:val="ListBullet"/>
        <w:keepNext/>
        <w:numPr>
          <w:ilvl w:val="0"/>
          <w:numId w:val="135"/>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contraportada de este folleto). </w:t>
      </w:r>
    </w:p>
    <w:p w14:paraId="479E66D9" w14:textId="28240916" w:rsidR="002E4207" w:rsidRPr="00E81E61" w:rsidRDefault="002E4207" w:rsidP="00E27C17">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w:t>
      </w:r>
      <w:r w:rsidR="00577959">
        <w:t> </w:t>
      </w:r>
      <w:r>
        <w:t>nuestra área de servicio. Si se va de nuestra área de servicio, tendrá un Período de</w:t>
      </w:r>
      <w:r w:rsidR="00577959">
        <w:t> </w:t>
      </w:r>
      <w:r>
        <w:t>inscripción especial en el que puede inscribirse en cualquier plan de Medicare disponible en su nueva área. Podemos averiguar si contamos con algún plan en la nueva área.</w:t>
      </w:r>
    </w:p>
    <w:p w14:paraId="22DC5E23" w14:textId="3D214D5F" w:rsidR="002E4207" w:rsidRPr="00E81E61" w:rsidRDefault="002E4207" w:rsidP="00E27C17">
      <w:pPr>
        <w:pStyle w:val="ListBullet2"/>
      </w:pPr>
      <w:r>
        <w:rPr>
          <w:b/>
        </w:rPr>
        <w:t xml:space="preserve">Incluso si se muda </w:t>
      </w:r>
      <w:r>
        <w:rPr>
          <w:b/>
          <w:i/>
        </w:rPr>
        <w:t>dentro</w:t>
      </w:r>
      <w:r>
        <w:rPr>
          <w:b/>
        </w:rPr>
        <w:t xml:space="preserve"> del área de servicio, debemos estar al tanto de esto</w:t>
      </w:r>
      <w:r>
        <w:t xml:space="preserve"> para</w:t>
      </w:r>
      <w:r w:rsidR="00577959">
        <w:t> </w:t>
      </w:r>
      <w:r>
        <w:t>mantener actualizado su registro de miembro y para saber cómo podemos comunicarnos con usted.</w:t>
      </w:r>
    </w:p>
    <w:p w14:paraId="7B142D3E" w14:textId="77777777" w:rsidR="001C642C" w:rsidRPr="00E81E61" w:rsidRDefault="00053CBE" w:rsidP="00E27C17">
      <w:pPr>
        <w:pStyle w:val="ListBullet2"/>
      </w:pPr>
      <w:r>
        <w:lastRenderedPageBreak/>
        <w:t>Si se muda, también es importante que se lo comunique al Seguro Social (o a la Junta de jubilación para ferroviarios). Puede encontrar los números de teléfono y la información de contacto de estas organizaciones en el Capítulo 2.</w:t>
      </w:r>
    </w:p>
    <w:p w14:paraId="50189D22" w14:textId="77777777" w:rsidR="002E4207" w:rsidRPr="006F3F4E" w:rsidRDefault="002E4207" w:rsidP="00D47209">
      <w:pPr>
        <w:pStyle w:val="ListBullet"/>
        <w:numPr>
          <w:ilvl w:val="0"/>
          <w:numId w:val="136"/>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5B50F3B2" w14:textId="77777777" w:rsidR="002E4207" w:rsidRPr="00E81E61" w:rsidRDefault="002E4207" w:rsidP="00E27C17">
      <w:pPr>
        <w:pStyle w:val="ListBullet2"/>
      </w:pPr>
      <w:r>
        <w:t>Los números de teléfono y las horas en las que puede llamar a Servicios para los miembros figuran en la contraportada de este folleto.</w:t>
      </w:r>
    </w:p>
    <w:p w14:paraId="1CEA9648" w14:textId="501E0A11" w:rsidR="002E4207" w:rsidRDefault="002E4207" w:rsidP="00E27C17">
      <w:pPr>
        <w:pStyle w:val="ListBullet2"/>
      </w:pPr>
      <w:r>
        <w:t>Para obtener más información sobre cómo comunicarse con nosotros, incluida nuestra dirección de correo, consulte el Capítulo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18" w:name="_Toc135664316"/>
      <w:bookmarkStart w:id="519" w:name="s9"/>
      <w:bookmarkEnd w:id="493"/>
    </w:p>
    <w:p w14:paraId="44285ACD" w14:textId="45E09AAF" w:rsidR="00CC7843" w:rsidRDefault="00E27C17" w:rsidP="00CC7843">
      <w:pPr>
        <w:pStyle w:val="DivChapter"/>
      </w:pPr>
      <w:r>
        <w:t>CAPÍTULO 9</w:t>
      </w:r>
    </w:p>
    <w:p w14:paraId="5B303074" w14:textId="56FA4911" w:rsidR="00CC7843" w:rsidRPr="00CC7843" w:rsidRDefault="00CC7843" w:rsidP="00CC7843">
      <w:pPr>
        <w:pStyle w:val="DivName"/>
      </w:pPr>
      <w:r>
        <w:t>Qué debe ha</w:t>
      </w:r>
      <w:r w:rsidR="00577959">
        <w:t xml:space="preserve">cer si tiene un problema o una queja </w:t>
      </w:r>
      <w:r>
        <w:t>(decisiones de cobertura, apelaciones, quejas)</w:t>
      </w:r>
    </w:p>
    <w:p w14:paraId="62BFC501" w14:textId="77777777" w:rsidR="002E4207" w:rsidRDefault="002E4207" w:rsidP="00994832">
      <w:pPr>
        <w:pStyle w:val="Heading2"/>
      </w:pPr>
      <w:bookmarkStart w:id="520" w:name="Ch9"/>
      <w:r>
        <w:lastRenderedPageBreak/>
        <w:t>Capítulo 9.</w:t>
      </w:r>
      <w:r>
        <w:tab/>
        <w:t>Qué debe hacer si tiene un problema o una queja (decisiones de cobertura, apelaciones, quejas)</w:t>
      </w:r>
      <w:bookmarkEnd w:id="518"/>
      <w:bookmarkEnd w:id="520"/>
    </w:p>
    <w:p w14:paraId="30775310" w14:textId="5E0377E6"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577959">
        <w:rPr>
          <w:lang w:val="es-AR"/>
        </w:rPr>
        <w:instrText xml:space="preserve"> TOC \o "3-4" \b s9 </w:instrText>
      </w:r>
      <w:r w:rsidR="00577959">
        <w:rPr>
          <w:lang w:val="es-AR"/>
        </w:rPr>
        <w:instrText>\h</w:instrText>
      </w:r>
      <w:r>
        <w:fldChar w:fldCharType="separate"/>
      </w:r>
      <w:hyperlink w:anchor="_Toc47361901" w:history="1">
        <w:r w:rsidR="00592425" w:rsidRPr="00E80304">
          <w:rPr>
            <w:rStyle w:val="Hyperlink"/>
          </w:rPr>
          <w:t>SECCIÓN 1</w:t>
        </w:r>
        <w:r w:rsidR="00592425">
          <w:rPr>
            <w:rFonts w:asciiTheme="minorHAnsi" w:eastAsiaTheme="minorEastAsia" w:hAnsiTheme="minorHAnsi" w:cstheme="minorBidi"/>
            <w:b w:val="0"/>
            <w:sz w:val="22"/>
            <w:szCs w:val="22"/>
            <w:lang w:val="es-AR" w:eastAsia="es-AR"/>
          </w:rPr>
          <w:tab/>
        </w:r>
        <w:r w:rsidR="00592425" w:rsidRPr="00E80304">
          <w:rPr>
            <w:rStyle w:val="Hyperlink"/>
          </w:rPr>
          <w:t>Introducción</w:t>
        </w:r>
        <w:r w:rsidR="00592425">
          <w:tab/>
        </w:r>
        <w:r w:rsidR="00592425">
          <w:fldChar w:fldCharType="begin"/>
        </w:r>
        <w:r w:rsidR="00592425">
          <w:instrText xml:space="preserve"> PAGEREF _Toc47361901 \h </w:instrText>
        </w:r>
        <w:r w:rsidR="00592425">
          <w:fldChar w:fldCharType="separate"/>
        </w:r>
        <w:r w:rsidR="00592425">
          <w:t>201</w:t>
        </w:r>
        <w:r w:rsidR="00592425">
          <w:fldChar w:fldCharType="end"/>
        </w:r>
      </w:hyperlink>
    </w:p>
    <w:p w14:paraId="6CBA5F28" w14:textId="4835EAA1" w:rsidR="00592425" w:rsidRDefault="00B33A94">
      <w:pPr>
        <w:pStyle w:val="TOC4"/>
        <w:rPr>
          <w:rFonts w:asciiTheme="minorHAnsi" w:eastAsiaTheme="minorEastAsia" w:hAnsiTheme="minorHAnsi" w:cstheme="minorBidi"/>
          <w:sz w:val="22"/>
          <w:szCs w:val="22"/>
          <w:lang w:val="es-AR" w:eastAsia="es-AR"/>
        </w:rPr>
      </w:pPr>
      <w:hyperlink w:anchor="_Toc47361902" w:history="1">
        <w:r w:rsidR="00592425" w:rsidRPr="00E80304">
          <w:rPr>
            <w:rStyle w:val="Hyperlink"/>
          </w:rPr>
          <w:t>Sección 1.1</w:t>
        </w:r>
        <w:r w:rsidR="00592425">
          <w:rPr>
            <w:rFonts w:asciiTheme="minorHAnsi" w:eastAsiaTheme="minorEastAsia" w:hAnsiTheme="minorHAnsi" w:cstheme="minorBidi"/>
            <w:sz w:val="22"/>
            <w:szCs w:val="22"/>
            <w:lang w:val="es-AR" w:eastAsia="es-AR"/>
          </w:rPr>
          <w:tab/>
        </w:r>
        <w:r w:rsidR="00592425" w:rsidRPr="00E80304">
          <w:rPr>
            <w:rStyle w:val="Hyperlink"/>
          </w:rPr>
          <w:t>Lo que debe hacer si tiene un problema o una inquietud</w:t>
        </w:r>
        <w:r w:rsidR="00592425">
          <w:tab/>
        </w:r>
        <w:r w:rsidR="00592425">
          <w:fldChar w:fldCharType="begin"/>
        </w:r>
        <w:r w:rsidR="00592425">
          <w:instrText xml:space="preserve"> PAGEREF _Toc47361902 \h </w:instrText>
        </w:r>
        <w:r w:rsidR="00592425">
          <w:fldChar w:fldCharType="separate"/>
        </w:r>
        <w:r w:rsidR="00592425">
          <w:t>201</w:t>
        </w:r>
        <w:r w:rsidR="00592425">
          <w:fldChar w:fldCharType="end"/>
        </w:r>
      </w:hyperlink>
    </w:p>
    <w:p w14:paraId="44E17346" w14:textId="1B2180BC" w:rsidR="00592425" w:rsidRDefault="00B33A94">
      <w:pPr>
        <w:pStyle w:val="TOC4"/>
        <w:rPr>
          <w:rFonts w:asciiTheme="minorHAnsi" w:eastAsiaTheme="minorEastAsia" w:hAnsiTheme="minorHAnsi" w:cstheme="minorBidi"/>
          <w:sz w:val="22"/>
          <w:szCs w:val="22"/>
          <w:lang w:val="es-AR" w:eastAsia="es-AR"/>
        </w:rPr>
      </w:pPr>
      <w:hyperlink w:anchor="_Toc47361903" w:history="1">
        <w:r w:rsidR="00592425" w:rsidRPr="00E80304">
          <w:rPr>
            <w:rStyle w:val="Hyperlink"/>
          </w:rPr>
          <w:t>Sección 1.2</w:t>
        </w:r>
        <w:r w:rsidR="00592425">
          <w:rPr>
            <w:rFonts w:asciiTheme="minorHAnsi" w:eastAsiaTheme="minorEastAsia" w:hAnsiTheme="minorHAnsi" w:cstheme="minorBidi"/>
            <w:sz w:val="22"/>
            <w:szCs w:val="22"/>
            <w:lang w:val="es-AR" w:eastAsia="es-AR"/>
          </w:rPr>
          <w:tab/>
        </w:r>
        <w:r w:rsidR="00592425" w:rsidRPr="00E80304">
          <w:rPr>
            <w:rStyle w:val="Hyperlink"/>
          </w:rPr>
          <w:t>Acerca de los términos legales</w:t>
        </w:r>
        <w:r w:rsidR="00592425">
          <w:tab/>
        </w:r>
        <w:r w:rsidR="00592425">
          <w:fldChar w:fldCharType="begin"/>
        </w:r>
        <w:r w:rsidR="00592425">
          <w:instrText xml:space="preserve"> PAGEREF _Toc47361903 \h </w:instrText>
        </w:r>
        <w:r w:rsidR="00592425">
          <w:fldChar w:fldCharType="separate"/>
        </w:r>
        <w:r w:rsidR="00592425">
          <w:t>201</w:t>
        </w:r>
        <w:r w:rsidR="00592425">
          <w:fldChar w:fldCharType="end"/>
        </w:r>
      </w:hyperlink>
    </w:p>
    <w:p w14:paraId="18101415" w14:textId="171518E6" w:rsidR="00592425" w:rsidRDefault="00B33A94">
      <w:pPr>
        <w:pStyle w:val="TOC3"/>
        <w:rPr>
          <w:rFonts w:asciiTheme="minorHAnsi" w:eastAsiaTheme="minorEastAsia" w:hAnsiTheme="minorHAnsi" w:cstheme="minorBidi"/>
          <w:b w:val="0"/>
          <w:sz w:val="22"/>
          <w:szCs w:val="22"/>
          <w:lang w:val="es-AR" w:eastAsia="es-AR"/>
        </w:rPr>
      </w:pPr>
      <w:hyperlink w:anchor="_Toc47361904" w:history="1">
        <w:r w:rsidR="00592425" w:rsidRPr="00E80304">
          <w:rPr>
            <w:rStyle w:val="Hyperlink"/>
          </w:rPr>
          <w:t>SECCIÓN 2</w:t>
        </w:r>
        <w:r w:rsidR="00592425">
          <w:rPr>
            <w:rFonts w:asciiTheme="minorHAnsi" w:eastAsiaTheme="minorEastAsia" w:hAnsiTheme="minorHAnsi" w:cstheme="minorBidi"/>
            <w:b w:val="0"/>
            <w:sz w:val="22"/>
            <w:szCs w:val="22"/>
            <w:lang w:val="es-AR" w:eastAsia="es-AR"/>
          </w:rPr>
          <w:tab/>
        </w:r>
        <w:r w:rsidR="00592425" w:rsidRPr="00E80304">
          <w:rPr>
            <w:rStyle w:val="Hyperlink"/>
          </w:rPr>
          <w:t>Usted puede obtener ayuda de las organizaciones gubernamentales que no estén relacionadas con nosotros</w:t>
        </w:r>
        <w:r w:rsidR="00592425">
          <w:tab/>
        </w:r>
        <w:r w:rsidR="00592425">
          <w:fldChar w:fldCharType="begin"/>
        </w:r>
        <w:r w:rsidR="00592425">
          <w:instrText xml:space="preserve"> PAGEREF _Toc47361904 \h </w:instrText>
        </w:r>
        <w:r w:rsidR="00592425">
          <w:fldChar w:fldCharType="separate"/>
        </w:r>
        <w:r w:rsidR="00592425">
          <w:t>202</w:t>
        </w:r>
        <w:r w:rsidR="00592425">
          <w:fldChar w:fldCharType="end"/>
        </w:r>
      </w:hyperlink>
    </w:p>
    <w:p w14:paraId="3BDF2054" w14:textId="6484CFD2" w:rsidR="00592425" w:rsidRDefault="00B33A94">
      <w:pPr>
        <w:pStyle w:val="TOC4"/>
        <w:rPr>
          <w:rFonts w:asciiTheme="minorHAnsi" w:eastAsiaTheme="minorEastAsia" w:hAnsiTheme="minorHAnsi" w:cstheme="minorBidi"/>
          <w:sz w:val="22"/>
          <w:szCs w:val="22"/>
          <w:lang w:val="es-AR" w:eastAsia="es-AR"/>
        </w:rPr>
      </w:pPr>
      <w:hyperlink w:anchor="_Toc47361905" w:history="1">
        <w:r w:rsidR="00592425" w:rsidRPr="00E80304">
          <w:rPr>
            <w:rStyle w:val="Hyperlink"/>
          </w:rPr>
          <w:t>Sección 2.1</w:t>
        </w:r>
        <w:r w:rsidR="00592425">
          <w:rPr>
            <w:rFonts w:asciiTheme="minorHAnsi" w:eastAsiaTheme="minorEastAsia" w:hAnsiTheme="minorHAnsi" w:cstheme="minorBidi"/>
            <w:sz w:val="22"/>
            <w:szCs w:val="22"/>
            <w:lang w:val="es-AR" w:eastAsia="es-AR"/>
          </w:rPr>
          <w:tab/>
        </w:r>
        <w:r w:rsidR="00592425" w:rsidRPr="00E80304">
          <w:rPr>
            <w:rStyle w:val="Hyperlink"/>
          </w:rPr>
          <w:t>Dónde obtener más información y asistencia personalizada</w:t>
        </w:r>
        <w:r w:rsidR="00592425">
          <w:tab/>
        </w:r>
        <w:r w:rsidR="00592425">
          <w:fldChar w:fldCharType="begin"/>
        </w:r>
        <w:r w:rsidR="00592425">
          <w:instrText xml:space="preserve"> PAGEREF _Toc47361905 \h </w:instrText>
        </w:r>
        <w:r w:rsidR="00592425">
          <w:fldChar w:fldCharType="separate"/>
        </w:r>
        <w:r w:rsidR="00592425">
          <w:t>202</w:t>
        </w:r>
        <w:r w:rsidR="00592425">
          <w:fldChar w:fldCharType="end"/>
        </w:r>
      </w:hyperlink>
    </w:p>
    <w:p w14:paraId="79E800EB" w14:textId="1305F1EF" w:rsidR="00592425" w:rsidRDefault="00B33A94">
      <w:pPr>
        <w:pStyle w:val="TOC3"/>
        <w:rPr>
          <w:rFonts w:asciiTheme="minorHAnsi" w:eastAsiaTheme="minorEastAsia" w:hAnsiTheme="minorHAnsi" w:cstheme="minorBidi"/>
          <w:b w:val="0"/>
          <w:sz w:val="22"/>
          <w:szCs w:val="22"/>
          <w:lang w:val="es-AR" w:eastAsia="es-AR"/>
        </w:rPr>
      </w:pPr>
      <w:hyperlink w:anchor="_Toc47361906" w:history="1">
        <w:r w:rsidR="00592425" w:rsidRPr="00E80304">
          <w:rPr>
            <w:rStyle w:val="Hyperlink"/>
          </w:rPr>
          <w:t>SECCIÓN 3</w:t>
        </w:r>
        <w:r w:rsidR="00592425">
          <w:rPr>
            <w:rFonts w:asciiTheme="minorHAnsi" w:eastAsiaTheme="minorEastAsia" w:hAnsiTheme="minorHAnsi" w:cstheme="minorBidi"/>
            <w:b w:val="0"/>
            <w:sz w:val="22"/>
            <w:szCs w:val="22"/>
            <w:lang w:val="es-AR" w:eastAsia="es-AR"/>
          </w:rPr>
          <w:tab/>
        </w:r>
        <w:r w:rsidR="00592425" w:rsidRPr="00E80304">
          <w:rPr>
            <w:rStyle w:val="Hyperlink"/>
          </w:rPr>
          <w:t>¿Qué proceso debe utilizar para tratar su problema?</w:t>
        </w:r>
        <w:r w:rsidR="00592425">
          <w:tab/>
        </w:r>
        <w:r w:rsidR="00592425">
          <w:fldChar w:fldCharType="begin"/>
        </w:r>
        <w:r w:rsidR="00592425">
          <w:instrText xml:space="preserve"> PAGEREF _Toc47361906 \h </w:instrText>
        </w:r>
        <w:r w:rsidR="00592425">
          <w:fldChar w:fldCharType="separate"/>
        </w:r>
        <w:r w:rsidR="00592425">
          <w:t>202</w:t>
        </w:r>
        <w:r w:rsidR="00592425">
          <w:fldChar w:fldCharType="end"/>
        </w:r>
      </w:hyperlink>
    </w:p>
    <w:p w14:paraId="54781F5F" w14:textId="67D1A1E6" w:rsidR="00592425" w:rsidRDefault="00B33A94">
      <w:pPr>
        <w:pStyle w:val="TOC4"/>
        <w:rPr>
          <w:rFonts w:asciiTheme="minorHAnsi" w:eastAsiaTheme="minorEastAsia" w:hAnsiTheme="minorHAnsi" w:cstheme="minorBidi"/>
          <w:sz w:val="22"/>
          <w:szCs w:val="22"/>
          <w:lang w:val="es-AR" w:eastAsia="es-AR"/>
        </w:rPr>
      </w:pPr>
      <w:hyperlink w:anchor="_Toc47361907" w:history="1">
        <w:r w:rsidR="00592425" w:rsidRPr="00E80304">
          <w:rPr>
            <w:rStyle w:val="Hyperlink"/>
          </w:rPr>
          <w:t>Sección 3.1</w:t>
        </w:r>
        <w:r w:rsidR="00592425">
          <w:rPr>
            <w:rFonts w:asciiTheme="minorHAnsi" w:eastAsiaTheme="minorEastAsia" w:hAnsiTheme="minorHAnsi" w:cstheme="minorBidi"/>
            <w:sz w:val="22"/>
            <w:szCs w:val="22"/>
            <w:lang w:val="es-AR" w:eastAsia="es-AR"/>
          </w:rPr>
          <w:tab/>
        </w:r>
        <w:r w:rsidR="00592425" w:rsidRPr="00E80304">
          <w:rPr>
            <w:rStyle w:val="Hyperlink"/>
            <w:spacing w:val="-4"/>
          </w:rPr>
          <w:t>¿Debe usar el proceso para decisiones de cobertura y apelaciones? ¿O debe utilizar el proceso para presentar quejas?</w:t>
        </w:r>
        <w:r w:rsidR="00592425">
          <w:tab/>
        </w:r>
        <w:r w:rsidR="00592425">
          <w:fldChar w:fldCharType="begin"/>
        </w:r>
        <w:r w:rsidR="00592425">
          <w:instrText xml:space="preserve"> PAGEREF _Toc47361907 \h </w:instrText>
        </w:r>
        <w:r w:rsidR="00592425">
          <w:fldChar w:fldCharType="separate"/>
        </w:r>
        <w:r w:rsidR="00592425">
          <w:t>202</w:t>
        </w:r>
        <w:r w:rsidR="00592425">
          <w:fldChar w:fldCharType="end"/>
        </w:r>
      </w:hyperlink>
    </w:p>
    <w:p w14:paraId="1F585DD9" w14:textId="2CB3F67B" w:rsidR="00592425" w:rsidRDefault="00B33A94">
      <w:pPr>
        <w:pStyle w:val="TOC3"/>
        <w:rPr>
          <w:rFonts w:asciiTheme="minorHAnsi" w:eastAsiaTheme="minorEastAsia" w:hAnsiTheme="minorHAnsi" w:cstheme="minorBidi"/>
          <w:b w:val="0"/>
          <w:sz w:val="22"/>
          <w:szCs w:val="22"/>
          <w:lang w:val="es-AR" w:eastAsia="es-AR"/>
        </w:rPr>
      </w:pPr>
      <w:hyperlink w:anchor="_Toc47361908" w:history="1">
        <w:r w:rsidR="00592425" w:rsidRPr="00E80304">
          <w:rPr>
            <w:rStyle w:val="Hyperlink"/>
          </w:rPr>
          <w:t>DECISIONES DE COBERTURA Y APELACIONES</w:t>
        </w:r>
        <w:r w:rsidR="00592425">
          <w:tab/>
        </w:r>
        <w:r w:rsidR="00592425">
          <w:fldChar w:fldCharType="begin"/>
        </w:r>
        <w:r w:rsidR="00592425">
          <w:instrText xml:space="preserve"> PAGEREF _Toc47361908 \h </w:instrText>
        </w:r>
        <w:r w:rsidR="00592425">
          <w:fldChar w:fldCharType="separate"/>
        </w:r>
        <w:r w:rsidR="00592425">
          <w:t>203</w:t>
        </w:r>
        <w:r w:rsidR="00592425">
          <w:fldChar w:fldCharType="end"/>
        </w:r>
      </w:hyperlink>
    </w:p>
    <w:p w14:paraId="1C151B9C" w14:textId="53349012" w:rsidR="00592425" w:rsidRDefault="00B33A94">
      <w:pPr>
        <w:pStyle w:val="TOC3"/>
        <w:rPr>
          <w:rFonts w:asciiTheme="minorHAnsi" w:eastAsiaTheme="minorEastAsia" w:hAnsiTheme="minorHAnsi" w:cstheme="minorBidi"/>
          <w:b w:val="0"/>
          <w:sz w:val="22"/>
          <w:szCs w:val="22"/>
          <w:lang w:val="es-AR" w:eastAsia="es-AR"/>
        </w:rPr>
      </w:pPr>
      <w:hyperlink w:anchor="_Toc47361909" w:history="1">
        <w:r w:rsidR="00592425" w:rsidRPr="00E80304">
          <w:rPr>
            <w:rStyle w:val="Hyperlink"/>
          </w:rPr>
          <w:t>SECCIÓN 4</w:t>
        </w:r>
        <w:r w:rsidR="00592425">
          <w:rPr>
            <w:rFonts w:asciiTheme="minorHAnsi" w:eastAsiaTheme="minorEastAsia" w:hAnsiTheme="minorHAnsi" w:cstheme="minorBidi"/>
            <w:b w:val="0"/>
            <w:sz w:val="22"/>
            <w:szCs w:val="22"/>
            <w:lang w:val="es-AR" w:eastAsia="es-AR"/>
          </w:rPr>
          <w:tab/>
        </w:r>
        <w:r w:rsidR="00592425" w:rsidRPr="00E80304">
          <w:rPr>
            <w:rStyle w:val="Hyperlink"/>
          </w:rPr>
          <w:t>Guía de los fundamentos de las decisiones de cobertura y las apelaciones</w:t>
        </w:r>
        <w:r w:rsidR="00592425">
          <w:tab/>
        </w:r>
        <w:r w:rsidR="00592425">
          <w:fldChar w:fldCharType="begin"/>
        </w:r>
        <w:r w:rsidR="00592425">
          <w:instrText xml:space="preserve"> PAGEREF _Toc47361909 \h </w:instrText>
        </w:r>
        <w:r w:rsidR="00592425">
          <w:fldChar w:fldCharType="separate"/>
        </w:r>
        <w:r w:rsidR="00592425">
          <w:t>203</w:t>
        </w:r>
        <w:r w:rsidR="00592425">
          <w:fldChar w:fldCharType="end"/>
        </w:r>
      </w:hyperlink>
    </w:p>
    <w:p w14:paraId="70D0F7FA" w14:textId="5A4B203C" w:rsidR="00592425" w:rsidRDefault="00B33A94">
      <w:pPr>
        <w:pStyle w:val="TOC4"/>
        <w:rPr>
          <w:rFonts w:asciiTheme="minorHAnsi" w:eastAsiaTheme="minorEastAsia" w:hAnsiTheme="minorHAnsi" w:cstheme="minorBidi"/>
          <w:sz w:val="22"/>
          <w:szCs w:val="22"/>
          <w:lang w:val="es-AR" w:eastAsia="es-AR"/>
        </w:rPr>
      </w:pPr>
      <w:hyperlink w:anchor="_Toc47361910" w:history="1">
        <w:r w:rsidR="00592425" w:rsidRPr="00E80304">
          <w:rPr>
            <w:rStyle w:val="Hyperlink"/>
          </w:rPr>
          <w:t>Sección 4.1</w:t>
        </w:r>
        <w:r w:rsidR="00592425">
          <w:rPr>
            <w:rFonts w:asciiTheme="minorHAnsi" w:eastAsiaTheme="minorEastAsia" w:hAnsiTheme="minorHAnsi" w:cstheme="minorBidi"/>
            <w:sz w:val="22"/>
            <w:szCs w:val="22"/>
            <w:lang w:val="es-AR" w:eastAsia="es-AR"/>
          </w:rPr>
          <w:tab/>
        </w:r>
        <w:r w:rsidR="00592425" w:rsidRPr="00E80304">
          <w:rPr>
            <w:rStyle w:val="Hyperlink"/>
          </w:rPr>
          <w:t>Cómo solicitar decisiones de cobertura y presentar apelaciones: panorama general</w:t>
        </w:r>
        <w:r w:rsidR="00592425">
          <w:tab/>
        </w:r>
        <w:r w:rsidR="00592425">
          <w:fldChar w:fldCharType="begin"/>
        </w:r>
        <w:r w:rsidR="00592425">
          <w:instrText xml:space="preserve"> PAGEREF _Toc47361910 \h </w:instrText>
        </w:r>
        <w:r w:rsidR="00592425">
          <w:fldChar w:fldCharType="separate"/>
        </w:r>
        <w:r w:rsidR="00592425">
          <w:t>203</w:t>
        </w:r>
        <w:r w:rsidR="00592425">
          <w:fldChar w:fldCharType="end"/>
        </w:r>
      </w:hyperlink>
    </w:p>
    <w:p w14:paraId="1BC61687" w14:textId="6077DA65" w:rsidR="00592425" w:rsidRDefault="00B33A94">
      <w:pPr>
        <w:pStyle w:val="TOC4"/>
        <w:rPr>
          <w:rFonts w:asciiTheme="minorHAnsi" w:eastAsiaTheme="minorEastAsia" w:hAnsiTheme="minorHAnsi" w:cstheme="minorBidi"/>
          <w:sz w:val="22"/>
          <w:szCs w:val="22"/>
          <w:lang w:val="es-AR" w:eastAsia="es-AR"/>
        </w:rPr>
      </w:pPr>
      <w:hyperlink w:anchor="_Toc47361911" w:history="1">
        <w:r w:rsidR="00592425" w:rsidRPr="00E80304">
          <w:rPr>
            <w:rStyle w:val="Hyperlink"/>
          </w:rPr>
          <w:t>Sección 4.2</w:t>
        </w:r>
        <w:r w:rsidR="00592425">
          <w:rPr>
            <w:rFonts w:asciiTheme="minorHAnsi" w:eastAsiaTheme="minorEastAsia" w:hAnsiTheme="minorHAnsi" w:cstheme="minorBidi"/>
            <w:sz w:val="22"/>
            <w:szCs w:val="22"/>
            <w:lang w:val="es-AR" w:eastAsia="es-AR"/>
          </w:rPr>
          <w:tab/>
        </w:r>
        <w:r w:rsidR="00592425" w:rsidRPr="00E80304">
          <w:rPr>
            <w:rStyle w:val="Hyperlink"/>
          </w:rPr>
          <w:t>Cómo obtener ayuda cuando está pidiendo una decisión de cobertura o presentando una apelación</w:t>
        </w:r>
        <w:r w:rsidR="00592425">
          <w:tab/>
        </w:r>
        <w:r w:rsidR="00592425">
          <w:fldChar w:fldCharType="begin"/>
        </w:r>
        <w:r w:rsidR="00592425">
          <w:instrText xml:space="preserve"> PAGEREF _Toc47361911 \h </w:instrText>
        </w:r>
        <w:r w:rsidR="00592425">
          <w:fldChar w:fldCharType="separate"/>
        </w:r>
        <w:r w:rsidR="00592425">
          <w:t>204</w:t>
        </w:r>
        <w:r w:rsidR="00592425">
          <w:fldChar w:fldCharType="end"/>
        </w:r>
      </w:hyperlink>
    </w:p>
    <w:p w14:paraId="195AF151" w14:textId="65FA18A5" w:rsidR="00592425" w:rsidRDefault="00B33A94">
      <w:pPr>
        <w:pStyle w:val="TOC4"/>
        <w:rPr>
          <w:rFonts w:asciiTheme="minorHAnsi" w:eastAsiaTheme="minorEastAsia" w:hAnsiTheme="minorHAnsi" w:cstheme="minorBidi"/>
          <w:sz w:val="22"/>
          <w:szCs w:val="22"/>
          <w:lang w:val="es-AR" w:eastAsia="es-AR"/>
        </w:rPr>
      </w:pPr>
      <w:hyperlink w:anchor="_Toc47361912" w:history="1">
        <w:r w:rsidR="00592425" w:rsidRPr="00E80304">
          <w:rPr>
            <w:rStyle w:val="Hyperlink"/>
          </w:rPr>
          <w:t>Sección 4.3</w:t>
        </w:r>
        <w:r w:rsidR="00592425">
          <w:rPr>
            <w:rFonts w:asciiTheme="minorHAnsi" w:eastAsiaTheme="minorEastAsia" w:hAnsiTheme="minorHAnsi" w:cstheme="minorBidi"/>
            <w:sz w:val="22"/>
            <w:szCs w:val="22"/>
            <w:lang w:val="es-AR" w:eastAsia="es-AR"/>
          </w:rPr>
          <w:tab/>
        </w:r>
        <w:r w:rsidR="00592425" w:rsidRPr="00E80304">
          <w:rPr>
            <w:rStyle w:val="Hyperlink"/>
          </w:rPr>
          <w:t>¿En qué sección de este capítulo se incluyen detalles de su situación?</w:t>
        </w:r>
        <w:r w:rsidR="00592425">
          <w:tab/>
        </w:r>
        <w:r w:rsidR="00592425">
          <w:fldChar w:fldCharType="begin"/>
        </w:r>
        <w:r w:rsidR="00592425">
          <w:instrText xml:space="preserve"> PAGEREF _Toc47361912 \h </w:instrText>
        </w:r>
        <w:r w:rsidR="00592425">
          <w:fldChar w:fldCharType="separate"/>
        </w:r>
        <w:r w:rsidR="00592425">
          <w:t>205</w:t>
        </w:r>
        <w:r w:rsidR="00592425">
          <w:fldChar w:fldCharType="end"/>
        </w:r>
      </w:hyperlink>
    </w:p>
    <w:p w14:paraId="50E873B6" w14:textId="68813BC8" w:rsidR="00592425" w:rsidRDefault="00B33A94">
      <w:pPr>
        <w:pStyle w:val="TOC3"/>
        <w:rPr>
          <w:rFonts w:asciiTheme="minorHAnsi" w:eastAsiaTheme="minorEastAsia" w:hAnsiTheme="minorHAnsi" w:cstheme="minorBidi"/>
          <w:b w:val="0"/>
          <w:sz w:val="22"/>
          <w:szCs w:val="22"/>
          <w:lang w:val="es-AR" w:eastAsia="es-AR"/>
        </w:rPr>
      </w:pPr>
      <w:hyperlink w:anchor="_Toc47361913" w:history="1">
        <w:r w:rsidR="00592425" w:rsidRPr="00E80304">
          <w:rPr>
            <w:rStyle w:val="Hyperlink"/>
          </w:rPr>
          <w:t>SECCIÓN 5</w:t>
        </w:r>
        <w:r w:rsidR="00592425">
          <w:rPr>
            <w:rFonts w:asciiTheme="minorHAnsi" w:eastAsiaTheme="minorEastAsia" w:hAnsiTheme="minorHAnsi" w:cstheme="minorBidi"/>
            <w:b w:val="0"/>
            <w:sz w:val="22"/>
            <w:szCs w:val="22"/>
            <w:lang w:val="es-AR" w:eastAsia="es-AR"/>
          </w:rPr>
          <w:tab/>
        </w:r>
        <w:r w:rsidR="00592425" w:rsidRPr="00E80304">
          <w:rPr>
            <w:rStyle w:val="Hyperlink"/>
          </w:rPr>
          <w:t>Su atención médica: cómo solicitar una decisión de cobertura o presentar una apelación</w:t>
        </w:r>
        <w:r w:rsidR="00592425">
          <w:tab/>
        </w:r>
        <w:r w:rsidR="00592425">
          <w:fldChar w:fldCharType="begin"/>
        </w:r>
        <w:r w:rsidR="00592425">
          <w:instrText xml:space="preserve"> PAGEREF _Toc47361913 \h </w:instrText>
        </w:r>
        <w:r w:rsidR="00592425">
          <w:fldChar w:fldCharType="separate"/>
        </w:r>
        <w:r w:rsidR="00592425">
          <w:t>206</w:t>
        </w:r>
        <w:r w:rsidR="00592425">
          <w:fldChar w:fldCharType="end"/>
        </w:r>
      </w:hyperlink>
    </w:p>
    <w:p w14:paraId="00ABEB4E" w14:textId="2EC2BC7B" w:rsidR="00592425" w:rsidRDefault="00B33A94">
      <w:pPr>
        <w:pStyle w:val="TOC4"/>
        <w:rPr>
          <w:rFonts w:asciiTheme="minorHAnsi" w:eastAsiaTheme="minorEastAsia" w:hAnsiTheme="minorHAnsi" w:cstheme="minorBidi"/>
          <w:sz w:val="22"/>
          <w:szCs w:val="22"/>
          <w:lang w:val="es-AR" w:eastAsia="es-AR"/>
        </w:rPr>
      </w:pPr>
      <w:hyperlink w:anchor="_Toc47361914" w:history="1">
        <w:r w:rsidR="00592425" w:rsidRPr="00E80304">
          <w:rPr>
            <w:rStyle w:val="Hyperlink"/>
          </w:rPr>
          <w:t>Sección 5.1</w:t>
        </w:r>
        <w:r w:rsidR="00592425">
          <w:rPr>
            <w:rFonts w:asciiTheme="minorHAnsi" w:eastAsiaTheme="minorEastAsia" w:hAnsiTheme="minorHAnsi" w:cstheme="minorBidi"/>
            <w:sz w:val="22"/>
            <w:szCs w:val="22"/>
            <w:lang w:val="es-AR" w:eastAsia="es-AR"/>
          </w:rPr>
          <w:tab/>
        </w:r>
        <w:r w:rsidR="00592425" w:rsidRPr="00E80304">
          <w:rPr>
            <w:rStyle w:val="Hyperlink"/>
          </w:rPr>
          <w:t>Esta sección le indica qué hacer si tiene problemas para obtener cobertura para atención médica o si desea que le reembolsemos nuestra parte del costo de su atención</w:t>
        </w:r>
        <w:r w:rsidR="00592425">
          <w:tab/>
        </w:r>
        <w:r w:rsidR="00592425">
          <w:fldChar w:fldCharType="begin"/>
        </w:r>
        <w:r w:rsidR="00592425">
          <w:instrText xml:space="preserve"> PAGEREF _Toc47361914 \h </w:instrText>
        </w:r>
        <w:r w:rsidR="00592425">
          <w:fldChar w:fldCharType="separate"/>
        </w:r>
        <w:r w:rsidR="00592425">
          <w:t>206</w:t>
        </w:r>
        <w:r w:rsidR="00592425">
          <w:fldChar w:fldCharType="end"/>
        </w:r>
      </w:hyperlink>
    </w:p>
    <w:p w14:paraId="5E6ECF2C" w14:textId="148B4CFC" w:rsidR="00592425" w:rsidRDefault="00B33A94">
      <w:pPr>
        <w:pStyle w:val="TOC4"/>
        <w:rPr>
          <w:rFonts w:asciiTheme="minorHAnsi" w:eastAsiaTheme="minorEastAsia" w:hAnsiTheme="minorHAnsi" w:cstheme="minorBidi"/>
          <w:sz w:val="22"/>
          <w:szCs w:val="22"/>
          <w:lang w:val="es-AR" w:eastAsia="es-AR"/>
        </w:rPr>
      </w:pPr>
      <w:hyperlink w:anchor="_Toc47361915" w:history="1">
        <w:r w:rsidR="00592425" w:rsidRPr="00E80304">
          <w:rPr>
            <w:rStyle w:val="Hyperlink"/>
          </w:rPr>
          <w:t>Sección 5.2</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puede solicitar una decisión de cobertura (cómo pedirle al plan que autorice o brinde cobertura para la atención médica que desea)</w:t>
        </w:r>
        <w:r w:rsidR="00592425">
          <w:tab/>
        </w:r>
        <w:r w:rsidR="00592425">
          <w:fldChar w:fldCharType="begin"/>
        </w:r>
        <w:r w:rsidR="00592425">
          <w:instrText xml:space="preserve"> PAGEREF _Toc47361915 \h </w:instrText>
        </w:r>
        <w:r w:rsidR="00592425">
          <w:fldChar w:fldCharType="separate"/>
        </w:r>
        <w:r w:rsidR="00592425">
          <w:t>208</w:t>
        </w:r>
        <w:r w:rsidR="00592425">
          <w:fldChar w:fldCharType="end"/>
        </w:r>
      </w:hyperlink>
    </w:p>
    <w:p w14:paraId="5C0EC1E5" w14:textId="2506BFCA" w:rsidR="00592425" w:rsidRDefault="00B33A94">
      <w:pPr>
        <w:pStyle w:val="TOC4"/>
        <w:rPr>
          <w:rFonts w:asciiTheme="minorHAnsi" w:eastAsiaTheme="minorEastAsia" w:hAnsiTheme="minorHAnsi" w:cstheme="minorBidi"/>
          <w:sz w:val="22"/>
          <w:szCs w:val="22"/>
          <w:lang w:val="es-AR" w:eastAsia="es-AR"/>
        </w:rPr>
      </w:pPr>
      <w:hyperlink w:anchor="_Toc47361916" w:history="1">
        <w:r w:rsidR="00592425" w:rsidRPr="00E80304">
          <w:rPr>
            <w:rStyle w:val="Hyperlink"/>
          </w:rPr>
          <w:t>Sección 5.3</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1 (cómo pedir una revisión de una decisión de cobertura sobre atención médica tomada por nuestro plan)</w:t>
        </w:r>
        <w:r w:rsidR="00592425">
          <w:tab/>
        </w:r>
        <w:r w:rsidR="00592425">
          <w:fldChar w:fldCharType="begin"/>
        </w:r>
        <w:r w:rsidR="00592425">
          <w:instrText xml:space="preserve"> PAGEREF _Toc47361916 \h </w:instrText>
        </w:r>
        <w:r w:rsidR="00592425">
          <w:fldChar w:fldCharType="separate"/>
        </w:r>
        <w:r w:rsidR="00592425">
          <w:t>212</w:t>
        </w:r>
        <w:r w:rsidR="00592425">
          <w:fldChar w:fldCharType="end"/>
        </w:r>
      </w:hyperlink>
    </w:p>
    <w:p w14:paraId="3D315D9C" w14:textId="3D7338A0" w:rsidR="00592425" w:rsidRDefault="00B33A94">
      <w:pPr>
        <w:pStyle w:val="TOC4"/>
        <w:rPr>
          <w:rFonts w:asciiTheme="minorHAnsi" w:eastAsiaTheme="minorEastAsia" w:hAnsiTheme="minorHAnsi" w:cstheme="minorBidi"/>
          <w:sz w:val="22"/>
          <w:szCs w:val="22"/>
          <w:lang w:val="es-AR" w:eastAsia="es-AR"/>
        </w:rPr>
      </w:pPr>
      <w:hyperlink w:anchor="_Toc47361917" w:history="1">
        <w:r w:rsidR="00592425" w:rsidRPr="00E80304">
          <w:rPr>
            <w:rStyle w:val="Hyperlink"/>
          </w:rPr>
          <w:t>Sección 5.4</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se realiza una apelación de Nivel 2</w:t>
        </w:r>
        <w:r w:rsidR="00592425">
          <w:tab/>
        </w:r>
        <w:r w:rsidR="00592425">
          <w:fldChar w:fldCharType="begin"/>
        </w:r>
        <w:r w:rsidR="00592425">
          <w:instrText xml:space="preserve"> PAGEREF _Toc47361917 \h </w:instrText>
        </w:r>
        <w:r w:rsidR="00592425">
          <w:fldChar w:fldCharType="separate"/>
        </w:r>
        <w:r w:rsidR="00592425">
          <w:t>215</w:t>
        </w:r>
        <w:r w:rsidR="00592425">
          <w:fldChar w:fldCharType="end"/>
        </w:r>
      </w:hyperlink>
    </w:p>
    <w:p w14:paraId="29E10755" w14:textId="198F7B2F" w:rsidR="00592425" w:rsidRDefault="00B33A94">
      <w:pPr>
        <w:pStyle w:val="TOC4"/>
        <w:rPr>
          <w:rFonts w:asciiTheme="minorHAnsi" w:eastAsiaTheme="minorEastAsia" w:hAnsiTheme="minorHAnsi" w:cstheme="minorBidi"/>
          <w:sz w:val="22"/>
          <w:szCs w:val="22"/>
          <w:lang w:val="es-AR" w:eastAsia="es-AR"/>
        </w:rPr>
      </w:pPr>
      <w:hyperlink w:anchor="_Toc47361918" w:history="1">
        <w:r w:rsidR="00592425" w:rsidRPr="00E80304">
          <w:rPr>
            <w:rStyle w:val="Hyperlink"/>
          </w:rPr>
          <w:t>Sección 5.5</w:t>
        </w:r>
        <w:r w:rsidR="00592425">
          <w:rPr>
            <w:rFonts w:asciiTheme="minorHAnsi" w:eastAsiaTheme="minorEastAsia" w:hAnsiTheme="minorHAnsi" w:cstheme="minorBidi"/>
            <w:sz w:val="22"/>
            <w:szCs w:val="22"/>
            <w:lang w:val="es-AR" w:eastAsia="es-AR"/>
          </w:rPr>
          <w:tab/>
        </w:r>
        <w:r w:rsidR="00592425" w:rsidRPr="00E80304">
          <w:rPr>
            <w:rStyle w:val="Hyperlink"/>
          </w:rPr>
          <w:t>¿Qué sucede si nos está pidiendo que le paguemos nuestra parte de una factura que ha recibido por concepto de atención médica?</w:t>
        </w:r>
        <w:r w:rsidR="00592425">
          <w:tab/>
        </w:r>
        <w:r w:rsidR="00592425">
          <w:fldChar w:fldCharType="begin"/>
        </w:r>
        <w:r w:rsidR="00592425">
          <w:instrText xml:space="preserve"> PAGEREF _Toc47361918 \h </w:instrText>
        </w:r>
        <w:r w:rsidR="00592425">
          <w:fldChar w:fldCharType="separate"/>
        </w:r>
        <w:r w:rsidR="00592425">
          <w:t>218</w:t>
        </w:r>
        <w:r w:rsidR="00592425">
          <w:fldChar w:fldCharType="end"/>
        </w:r>
      </w:hyperlink>
    </w:p>
    <w:p w14:paraId="38E323AB" w14:textId="0BA7E8BA" w:rsidR="00592425" w:rsidRDefault="00B33A94">
      <w:pPr>
        <w:pStyle w:val="TOC3"/>
        <w:rPr>
          <w:rFonts w:asciiTheme="minorHAnsi" w:eastAsiaTheme="minorEastAsia" w:hAnsiTheme="minorHAnsi" w:cstheme="minorBidi"/>
          <w:b w:val="0"/>
          <w:sz w:val="22"/>
          <w:szCs w:val="22"/>
          <w:lang w:val="es-AR" w:eastAsia="es-AR"/>
        </w:rPr>
      </w:pPr>
      <w:hyperlink w:anchor="_Toc47361919" w:history="1">
        <w:r w:rsidR="00592425" w:rsidRPr="00E80304">
          <w:rPr>
            <w:rStyle w:val="Hyperlink"/>
          </w:rPr>
          <w:t>SECCIÓN 6</w:t>
        </w:r>
        <w:r w:rsidR="00592425">
          <w:rPr>
            <w:rFonts w:asciiTheme="minorHAnsi" w:eastAsiaTheme="minorEastAsia" w:hAnsiTheme="minorHAnsi" w:cstheme="minorBidi"/>
            <w:b w:val="0"/>
            <w:sz w:val="22"/>
            <w:szCs w:val="22"/>
            <w:lang w:val="es-AR" w:eastAsia="es-AR"/>
          </w:rPr>
          <w:tab/>
        </w:r>
        <w:r w:rsidR="00592425" w:rsidRPr="00E80304">
          <w:rPr>
            <w:rStyle w:val="Hyperlink"/>
            <w:spacing w:val="-4"/>
          </w:rPr>
          <w:t>Medicamentos con receta de la Parte D: cómo solicitar una decisión de cobertura o presentar una apelación</w:t>
        </w:r>
        <w:r w:rsidR="00592425">
          <w:tab/>
        </w:r>
        <w:r w:rsidR="00592425">
          <w:fldChar w:fldCharType="begin"/>
        </w:r>
        <w:r w:rsidR="00592425">
          <w:instrText xml:space="preserve"> PAGEREF _Toc47361919 \h </w:instrText>
        </w:r>
        <w:r w:rsidR="00592425">
          <w:fldChar w:fldCharType="separate"/>
        </w:r>
        <w:r w:rsidR="00592425">
          <w:t>219</w:t>
        </w:r>
        <w:r w:rsidR="00592425">
          <w:fldChar w:fldCharType="end"/>
        </w:r>
      </w:hyperlink>
    </w:p>
    <w:p w14:paraId="7CDC1E26" w14:textId="3109F400" w:rsidR="00592425" w:rsidRDefault="00B33A94">
      <w:pPr>
        <w:pStyle w:val="TOC4"/>
        <w:rPr>
          <w:rFonts w:asciiTheme="minorHAnsi" w:eastAsiaTheme="minorEastAsia" w:hAnsiTheme="minorHAnsi" w:cstheme="minorBidi"/>
          <w:sz w:val="22"/>
          <w:szCs w:val="22"/>
          <w:lang w:val="es-AR" w:eastAsia="es-AR"/>
        </w:rPr>
      </w:pPr>
      <w:hyperlink w:anchor="_Toc47361920" w:history="1">
        <w:r w:rsidR="00592425" w:rsidRPr="00E80304">
          <w:rPr>
            <w:rStyle w:val="Hyperlink"/>
          </w:rPr>
          <w:t>Sección 6.1</w:t>
        </w:r>
        <w:r w:rsidR="00592425">
          <w:rPr>
            <w:rFonts w:asciiTheme="minorHAnsi" w:eastAsiaTheme="minorEastAsia" w:hAnsiTheme="minorHAnsi" w:cstheme="minorBidi"/>
            <w:sz w:val="22"/>
            <w:szCs w:val="22"/>
            <w:lang w:val="es-AR" w:eastAsia="es-AR"/>
          </w:rPr>
          <w:tab/>
        </w:r>
        <w:r w:rsidR="00592425" w:rsidRPr="00E80304">
          <w:rPr>
            <w:rStyle w:val="Hyperlink"/>
          </w:rPr>
          <w:t>Esta sección le indica qué hacer si tiene problemas para recibir un medicamento de la Parte D o si quiere que le reembolsemos un medicamento de la Parte D</w:t>
        </w:r>
        <w:r w:rsidR="00592425">
          <w:tab/>
        </w:r>
        <w:r w:rsidR="00592425">
          <w:fldChar w:fldCharType="begin"/>
        </w:r>
        <w:r w:rsidR="00592425">
          <w:instrText xml:space="preserve"> PAGEREF _Toc47361920 \h </w:instrText>
        </w:r>
        <w:r w:rsidR="00592425">
          <w:fldChar w:fldCharType="separate"/>
        </w:r>
        <w:r w:rsidR="00592425">
          <w:t>219</w:t>
        </w:r>
        <w:r w:rsidR="00592425">
          <w:fldChar w:fldCharType="end"/>
        </w:r>
      </w:hyperlink>
    </w:p>
    <w:p w14:paraId="237D9F80" w14:textId="07563A79" w:rsidR="00592425" w:rsidRDefault="00B33A94">
      <w:pPr>
        <w:pStyle w:val="TOC4"/>
        <w:rPr>
          <w:rFonts w:asciiTheme="minorHAnsi" w:eastAsiaTheme="minorEastAsia" w:hAnsiTheme="minorHAnsi" w:cstheme="minorBidi"/>
          <w:sz w:val="22"/>
          <w:szCs w:val="22"/>
          <w:lang w:val="es-AR" w:eastAsia="es-AR"/>
        </w:rPr>
      </w:pPr>
      <w:hyperlink w:anchor="_Toc47361921" w:history="1">
        <w:r w:rsidR="00592425" w:rsidRPr="00E80304">
          <w:rPr>
            <w:rStyle w:val="Hyperlink"/>
          </w:rPr>
          <w:t>Sección 6.2</w:t>
        </w:r>
        <w:r w:rsidR="00592425">
          <w:rPr>
            <w:rFonts w:asciiTheme="minorHAnsi" w:eastAsiaTheme="minorEastAsia" w:hAnsiTheme="minorHAnsi" w:cstheme="minorBidi"/>
            <w:sz w:val="22"/>
            <w:szCs w:val="22"/>
            <w:lang w:val="es-AR" w:eastAsia="es-AR"/>
          </w:rPr>
          <w:tab/>
        </w:r>
        <w:r w:rsidR="00592425" w:rsidRPr="00E80304">
          <w:rPr>
            <w:rStyle w:val="Hyperlink"/>
          </w:rPr>
          <w:t>¿Qué es una excepción?</w:t>
        </w:r>
        <w:r w:rsidR="00592425">
          <w:tab/>
        </w:r>
        <w:r w:rsidR="00592425">
          <w:fldChar w:fldCharType="begin"/>
        </w:r>
        <w:r w:rsidR="00592425">
          <w:instrText xml:space="preserve"> PAGEREF _Toc47361921 \h </w:instrText>
        </w:r>
        <w:r w:rsidR="00592425">
          <w:fldChar w:fldCharType="separate"/>
        </w:r>
        <w:r w:rsidR="00592425">
          <w:t>221</w:t>
        </w:r>
        <w:r w:rsidR="00592425">
          <w:fldChar w:fldCharType="end"/>
        </w:r>
      </w:hyperlink>
    </w:p>
    <w:p w14:paraId="255CC98B" w14:textId="39143B13" w:rsidR="00592425" w:rsidRDefault="00B33A94">
      <w:pPr>
        <w:pStyle w:val="TOC4"/>
        <w:rPr>
          <w:rFonts w:asciiTheme="minorHAnsi" w:eastAsiaTheme="minorEastAsia" w:hAnsiTheme="minorHAnsi" w:cstheme="minorBidi"/>
          <w:sz w:val="22"/>
          <w:szCs w:val="22"/>
          <w:lang w:val="es-AR" w:eastAsia="es-AR"/>
        </w:rPr>
      </w:pPr>
      <w:hyperlink w:anchor="_Toc47361922" w:history="1">
        <w:r w:rsidR="00592425" w:rsidRPr="00E80304">
          <w:rPr>
            <w:rStyle w:val="Hyperlink"/>
          </w:rPr>
          <w:t>Sección 6.3</w:t>
        </w:r>
        <w:r w:rsidR="00592425">
          <w:rPr>
            <w:rFonts w:asciiTheme="minorHAnsi" w:eastAsiaTheme="minorEastAsia" w:hAnsiTheme="minorHAnsi" w:cstheme="minorBidi"/>
            <w:sz w:val="22"/>
            <w:szCs w:val="22"/>
            <w:lang w:val="es-AR" w:eastAsia="es-AR"/>
          </w:rPr>
          <w:tab/>
        </w:r>
        <w:r w:rsidR="00592425" w:rsidRPr="00E80304">
          <w:rPr>
            <w:rStyle w:val="Hyperlink"/>
          </w:rPr>
          <w:t>Aspectos importantes que debe saber acerca de pedir excepciones</w:t>
        </w:r>
        <w:r w:rsidR="00592425">
          <w:tab/>
        </w:r>
        <w:r w:rsidR="00592425">
          <w:fldChar w:fldCharType="begin"/>
        </w:r>
        <w:r w:rsidR="00592425">
          <w:instrText xml:space="preserve"> PAGEREF _Toc47361922 \h </w:instrText>
        </w:r>
        <w:r w:rsidR="00592425">
          <w:fldChar w:fldCharType="separate"/>
        </w:r>
        <w:r w:rsidR="00592425">
          <w:t>224</w:t>
        </w:r>
        <w:r w:rsidR="00592425">
          <w:fldChar w:fldCharType="end"/>
        </w:r>
      </w:hyperlink>
    </w:p>
    <w:p w14:paraId="73AC9D61" w14:textId="5ACE48E6" w:rsidR="00592425" w:rsidRDefault="00B33A94">
      <w:pPr>
        <w:pStyle w:val="TOC4"/>
        <w:rPr>
          <w:rFonts w:asciiTheme="minorHAnsi" w:eastAsiaTheme="minorEastAsia" w:hAnsiTheme="minorHAnsi" w:cstheme="minorBidi"/>
          <w:sz w:val="22"/>
          <w:szCs w:val="22"/>
          <w:lang w:val="es-AR" w:eastAsia="es-AR"/>
        </w:rPr>
      </w:pPr>
      <w:hyperlink w:anchor="_Toc47361923" w:history="1">
        <w:r w:rsidR="00592425" w:rsidRPr="00E80304">
          <w:rPr>
            <w:rStyle w:val="Hyperlink"/>
          </w:rPr>
          <w:t>Sección 6.4</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solicitar una decisión de cobertura, incluida una excepción</w:t>
        </w:r>
        <w:r w:rsidR="00592425">
          <w:tab/>
        </w:r>
        <w:r w:rsidR="00592425">
          <w:fldChar w:fldCharType="begin"/>
        </w:r>
        <w:r w:rsidR="00592425">
          <w:instrText xml:space="preserve"> PAGEREF _Toc47361923 \h </w:instrText>
        </w:r>
        <w:r w:rsidR="00592425">
          <w:fldChar w:fldCharType="separate"/>
        </w:r>
        <w:r w:rsidR="00592425">
          <w:t>224</w:t>
        </w:r>
        <w:r w:rsidR="00592425">
          <w:fldChar w:fldCharType="end"/>
        </w:r>
      </w:hyperlink>
    </w:p>
    <w:p w14:paraId="401E81CF" w14:textId="58970E63" w:rsidR="00592425" w:rsidRDefault="00B33A94">
      <w:pPr>
        <w:pStyle w:val="TOC4"/>
        <w:rPr>
          <w:rFonts w:asciiTheme="minorHAnsi" w:eastAsiaTheme="minorEastAsia" w:hAnsiTheme="minorHAnsi" w:cstheme="minorBidi"/>
          <w:sz w:val="22"/>
          <w:szCs w:val="22"/>
          <w:lang w:val="es-AR" w:eastAsia="es-AR"/>
        </w:rPr>
      </w:pPr>
      <w:hyperlink w:anchor="_Toc47361924" w:history="1">
        <w:r w:rsidR="00592425" w:rsidRPr="00E80304">
          <w:rPr>
            <w:rStyle w:val="Hyperlink"/>
          </w:rPr>
          <w:t>Sección 6.5</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1 (cómo pedir una revisión de una decisión de cobertura tomada por nuestro plan)</w:t>
        </w:r>
        <w:r w:rsidR="00592425">
          <w:tab/>
        </w:r>
        <w:r w:rsidR="00592425">
          <w:fldChar w:fldCharType="begin"/>
        </w:r>
        <w:r w:rsidR="00592425">
          <w:instrText xml:space="preserve"> PAGEREF _Toc47361924 \h </w:instrText>
        </w:r>
        <w:r w:rsidR="00592425">
          <w:fldChar w:fldCharType="separate"/>
        </w:r>
        <w:r w:rsidR="00592425">
          <w:t>228</w:t>
        </w:r>
        <w:r w:rsidR="00592425">
          <w:fldChar w:fldCharType="end"/>
        </w:r>
      </w:hyperlink>
    </w:p>
    <w:p w14:paraId="6D66A781" w14:textId="010C2CC0" w:rsidR="00592425" w:rsidRDefault="00B33A94">
      <w:pPr>
        <w:pStyle w:val="TOC4"/>
        <w:rPr>
          <w:rFonts w:asciiTheme="minorHAnsi" w:eastAsiaTheme="minorEastAsia" w:hAnsiTheme="minorHAnsi" w:cstheme="minorBidi"/>
          <w:sz w:val="22"/>
          <w:szCs w:val="22"/>
          <w:lang w:val="es-AR" w:eastAsia="es-AR"/>
        </w:rPr>
      </w:pPr>
      <w:hyperlink w:anchor="_Toc47361925" w:history="1">
        <w:r w:rsidR="00592425" w:rsidRPr="00E80304">
          <w:rPr>
            <w:rStyle w:val="Hyperlink"/>
          </w:rPr>
          <w:t>Sección 6.6</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2</w:t>
        </w:r>
        <w:r w:rsidR="00592425">
          <w:tab/>
        </w:r>
        <w:r w:rsidR="00592425">
          <w:fldChar w:fldCharType="begin"/>
        </w:r>
        <w:r w:rsidR="00592425">
          <w:instrText xml:space="preserve"> PAGEREF _Toc47361925 \h </w:instrText>
        </w:r>
        <w:r w:rsidR="00592425">
          <w:fldChar w:fldCharType="separate"/>
        </w:r>
        <w:r w:rsidR="00592425">
          <w:t>231</w:t>
        </w:r>
        <w:r w:rsidR="00592425">
          <w:fldChar w:fldCharType="end"/>
        </w:r>
      </w:hyperlink>
    </w:p>
    <w:p w14:paraId="163500BE" w14:textId="492D3907" w:rsidR="00592425" w:rsidRDefault="00B33A94">
      <w:pPr>
        <w:pStyle w:val="TOC3"/>
        <w:rPr>
          <w:rFonts w:asciiTheme="minorHAnsi" w:eastAsiaTheme="minorEastAsia" w:hAnsiTheme="minorHAnsi" w:cstheme="minorBidi"/>
          <w:b w:val="0"/>
          <w:sz w:val="22"/>
          <w:szCs w:val="22"/>
          <w:lang w:val="es-AR" w:eastAsia="es-AR"/>
        </w:rPr>
      </w:pPr>
      <w:hyperlink w:anchor="_Toc47361926" w:history="1">
        <w:r w:rsidR="00592425" w:rsidRPr="00E80304">
          <w:rPr>
            <w:rStyle w:val="Hyperlink"/>
          </w:rPr>
          <w:t>SECCIÓN 7</w:t>
        </w:r>
        <w:r w:rsidR="00592425">
          <w:rPr>
            <w:rFonts w:asciiTheme="minorHAnsi" w:eastAsiaTheme="minorEastAsia" w:hAnsiTheme="minorHAnsi" w:cstheme="minorBidi"/>
            <w:b w:val="0"/>
            <w:sz w:val="22"/>
            <w:szCs w:val="22"/>
            <w:lang w:val="es-AR" w:eastAsia="es-AR"/>
          </w:rPr>
          <w:tab/>
        </w:r>
        <w:r w:rsidR="00592425" w:rsidRPr="00E80304">
          <w:rPr>
            <w:rStyle w:val="Hyperlink"/>
            <w:spacing w:val="-4"/>
          </w:rPr>
          <w:t>Cómo solicitarnos la cobertura de una hospitalización más prolongada si usted considera que el médico le está dando de alta demasiado pronto</w:t>
        </w:r>
        <w:r w:rsidR="00592425">
          <w:tab/>
        </w:r>
        <w:r w:rsidR="00592425">
          <w:fldChar w:fldCharType="begin"/>
        </w:r>
        <w:r w:rsidR="00592425">
          <w:instrText xml:space="preserve"> PAGEREF _Toc47361926 \h </w:instrText>
        </w:r>
        <w:r w:rsidR="00592425">
          <w:fldChar w:fldCharType="separate"/>
        </w:r>
        <w:r w:rsidR="00592425">
          <w:t>234</w:t>
        </w:r>
        <w:r w:rsidR="00592425">
          <w:fldChar w:fldCharType="end"/>
        </w:r>
      </w:hyperlink>
    </w:p>
    <w:p w14:paraId="0A6A3CB0" w14:textId="11C5363E" w:rsidR="00592425" w:rsidRDefault="00B33A94">
      <w:pPr>
        <w:pStyle w:val="TOC4"/>
        <w:rPr>
          <w:rFonts w:asciiTheme="minorHAnsi" w:eastAsiaTheme="minorEastAsia" w:hAnsiTheme="minorHAnsi" w:cstheme="minorBidi"/>
          <w:sz w:val="22"/>
          <w:szCs w:val="22"/>
          <w:lang w:val="es-AR" w:eastAsia="es-AR"/>
        </w:rPr>
      </w:pPr>
      <w:hyperlink w:anchor="_Toc47361927" w:history="1">
        <w:r w:rsidR="00592425" w:rsidRPr="00E80304">
          <w:rPr>
            <w:rStyle w:val="Hyperlink"/>
          </w:rPr>
          <w:t>Sección 7.1</w:t>
        </w:r>
        <w:r w:rsidR="00592425">
          <w:rPr>
            <w:rFonts w:asciiTheme="minorHAnsi" w:eastAsiaTheme="minorEastAsia" w:hAnsiTheme="minorHAnsi" w:cstheme="minorBidi"/>
            <w:sz w:val="22"/>
            <w:szCs w:val="22"/>
            <w:lang w:val="es-AR" w:eastAsia="es-AR"/>
          </w:rPr>
          <w:tab/>
        </w:r>
        <w:r w:rsidR="00592425" w:rsidRPr="00E80304">
          <w:rPr>
            <w:rStyle w:val="Hyperlink"/>
          </w:rPr>
          <w:t>Durante la hospitalización, recibirá un aviso por escrito de Medicare, donde se le explicarán sus derechos</w:t>
        </w:r>
        <w:r w:rsidR="00592425">
          <w:tab/>
        </w:r>
        <w:r w:rsidR="00592425">
          <w:fldChar w:fldCharType="begin"/>
        </w:r>
        <w:r w:rsidR="00592425">
          <w:instrText xml:space="preserve"> PAGEREF _Toc47361927 \h </w:instrText>
        </w:r>
        <w:r w:rsidR="00592425">
          <w:fldChar w:fldCharType="separate"/>
        </w:r>
        <w:r w:rsidR="00592425">
          <w:t>234</w:t>
        </w:r>
        <w:r w:rsidR="00592425">
          <w:fldChar w:fldCharType="end"/>
        </w:r>
      </w:hyperlink>
    </w:p>
    <w:p w14:paraId="28A6E03D" w14:textId="16320D67" w:rsidR="00592425" w:rsidRDefault="00B33A94">
      <w:pPr>
        <w:pStyle w:val="TOC4"/>
        <w:rPr>
          <w:rFonts w:asciiTheme="minorHAnsi" w:eastAsiaTheme="minorEastAsia" w:hAnsiTheme="minorHAnsi" w:cstheme="minorBidi"/>
          <w:sz w:val="22"/>
          <w:szCs w:val="22"/>
          <w:lang w:val="es-AR" w:eastAsia="es-AR"/>
        </w:rPr>
      </w:pPr>
      <w:hyperlink w:anchor="_Toc47361928" w:history="1">
        <w:r w:rsidR="00592425" w:rsidRPr="00E80304">
          <w:rPr>
            <w:rStyle w:val="Hyperlink"/>
          </w:rPr>
          <w:t>Sección 7.2</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1 para cambiar la fecha del alta del hospital</w:t>
        </w:r>
        <w:r w:rsidR="00592425">
          <w:tab/>
        </w:r>
        <w:r w:rsidR="00592425">
          <w:fldChar w:fldCharType="begin"/>
        </w:r>
        <w:r w:rsidR="00592425">
          <w:instrText xml:space="preserve"> PAGEREF _Toc47361928 \h </w:instrText>
        </w:r>
        <w:r w:rsidR="00592425">
          <w:fldChar w:fldCharType="separate"/>
        </w:r>
        <w:r w:rsidR="00592425">
          <w:t>236</w:t>
        </w:r>
        <w:r w:rsidR="00592425">
          <w:fldChar w:fldCharType="end"/>
        </w:r>
      </w:hyperlink>
    </w:p>
    <w:p w14:paraId="24F555C2" w14:textId="6B05A625" w:rsidR="00592425" w:rsidRDefault="00B33A94">
      <w:pPr>
        <w:pStyle w:val="TOC4"/>
        <w:rPr>
          <w:rFonts w:asciiTheme="minorHAnsi" w:eastAsiaTheme="minorEastAsia" w:hAnsiTheme="minorHAnsi" w:cstheme="minorBidi"/>
          <w:sz w:val="22"/>
          <w:szCs w:val="22"/>
          <w:lang w:val="es-AR" w:eastAsia="es-AR"/>
        </w:rPr>
      </w:pPr>
      <w:hyperlink w:anchor="_Toc47361929" w:history="1">
        <w:r w:rsidR="00592425" w:rsidRPr="00E80304">
          <w:rPr>
            <w:rStyle w:val="Hyperlink"/>
          </w:rPr>
          <w:t>Sección 7.3</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2 para cambiar la fecha del alta del hospital</w:t>
        </w:r>
        <w:r w:rsidR="00592425">
          <w:tab/>
        </w:r>
        <w:r w:rsidR="00592425">
          <w:fldChar w:fldCharType="begin"/>
        </w:r>
        <w:r w:rsidR="00592425">
          <w:instrText xml:space="preserve"> PAGEREF _Toc47361929 \h </w:instrText>
        </w:r>
        <w:r w:rsidR="00592425">
          <w:fldChar w:fldCharType="separate"/>
        </w:r>
        <w:r w:rsidR="00592425">
          <w:t>239</w:t>
        </w:r>
        <w:r w:rsidR="00592425">
          <w:fldChar w:fldCharType="end"/>
        </w:r>
      </w:hyperlink>
    </w:p>
    <w:p w14:paraId="72E7C5E5" w14:textId="2236F16F" w:rsidR="00592425" w:rsidRDefault="00B33A94">
      <w:pPr>
        <w:pStyle w:val="TOC4"/>
        <w:rPr>
          <w:rFonts w:asciiTheme="minorHAnsi" w:eastAsiaTheme="minorEastAsia" w:hAnsiTheme="minorHAnsi" w:cstheme="minorBidi"/>
          <w:sz w:val="22"/>
          <w:szCs w:val="22"/>
          <w:lang w:val="es-AR" w:eastAsia="es-AR"/>
        </w:rPr>
      </w:pPr>
      <w:hyperlink w:anchor="_Toc47361930" w:history="1">
        <w:r w:rsidR="00592425" w:rsidRPr="00E80304">
          <w:rPr>
            <w:rStyle w:val="Hyperlink"/>
          </w:rPr>
          <w:t>Sección 7.4</w:t>
        </w:r>
        <w:r w:rsidR="00592425">
          <w:rPr>
            <w:rFonts w:asciiTheme="minorHAnsi" w:eastAsiaTheme="minorEastAsia" w:hAnsiTheme="minorHAnsi" w:cstheme="minorBidi"/>
            <w:sz w:val="22"/>
            <w:szCs w:val="22"/>
            <w:lang w:val="es-AR" w:eastAsia="es-AR"/>
          </w:rPr>
          <w:tab/>
        </w:r>
        <w:r w:rsidR="00592425" w:rsidRPr="00E80304">
          <w:rPr>
            <w:rStyle w:val="Hyperlink"/>
          </w:rPr>
          <w:t>¿Qué sucede si se vence el plazo para presentar una apelación de Nivel 1?</w:t>
        </w:r>
        <w:r w:rsidR="00592425">
          <w:tab/>
        </w:r>
        <w:r w:rsidR="00592425">
          <w:fldChar w:fldCharType="begin"/>
        </w:r>
        <w:r w:rsidR="00592425">
          <w:instrText xml:space="preserve"> PAGEREF _Toc47361930 \h </w:instrText>
        </w:r>
        <w:r w:rsidR="00592425">
          <w:fldChar w:fldCharType="separate"/>
        </w:r>
        <w:r w:rsidR="00592425">
          <w:t>240</w:t>
        </w:r>
        <w:r w:rsidR="00592425">
          <w:fldChar w:fldCharType="end"/>
        </w:r>
      </w:hyperlink>
    </w:p>
    <w:p w14:paraId="409FDAE7" w14:textId="372AA784" w:rsidR="00592425" w:rsidRDefault="00B33A94">
      <w:pPr>
        <w:pStyle w:val="TOC3"/>
        <w:rPr>
          <w:rFonts w:asciiTheme="minorHAnsi" w:eastAsiaTheme="minorEastAsia" w:hAnsiTheme="minorHAnsi" w:cstheme="minorBidi"/>
          <w:b w:val="0"/>
          <w:sz w:val="22"/>
          <w:szCs w:val="22"/>
          <w:lang w:val="es-AR" w:eastAsia="es-AR"/>
        </w:rPr>
      </w:pPr>
      <w:hyperlink w:anchor="_Toc47361931" w:history="1">
        <w:r w:rsidR="00592425" w:rsidRPr="00E80304">
          <w:rPr>
            <w:rStyle w:val="Hyperlink"/>
          </w:rPr>
          <w:t>SECCIÓN 8</w:t>
        </w:r>
        <w:r w:rsidR="00592425">
          <w:rPr>
            <w:rFonts w:asciiTheme="minorHAnsi" w:eastAsiaTheme="minorEastAsia" w:hAnsiTheme="minorHAnsi" w:cstheme="minorBidi"/>
            <w:b w:val="0"/>
            <w:sz w:val="22"/>
            <w:szCs w:val="22"/>
            <w:lang w:val="es-AR" w:eastAsia="es-AR"/>
          </w:rPr>
          <w:tab/>
        </w:r>
        <w:r w:rsidR="00592425" w:rsidRPr="00E80304">
          <w:rPr>
            <w:rStyle w:val="Hyperlink"/>
          </w:rPr>
          <w:t>Cómo pedirle a nuestro plan que siga cubriendo algunos servicios médicos si siente que su cobertura está terminando demasiado pronto</w:t>
        </w:r>
        <w:r w:rsidR="00592425">
          <w:tab/>
        </w:r>
        <w:r w:rsidR="00592425">
          <w:fldChar w:fldCharType="begin"/>
        </w:r>
        <w:r w:rsidR="00592425">
          <w:instrText xml:space="preserve"> PAGEREF _Toc47361931 \h </w:instrText>
        </w:r>
        <w:r w:rsidR="00592425">
          <w:fldChar w:fldCharType="separate"/>
        </w:r>
        <w:r w:rsidR="00592425">
          <w:t>243</w:t>
        </w:r>
        <w:r w:rsidR="00592425">
          <w:fldChar w:fldCharType="end"/>
        </w:r>
      </w:hyperlink>
    </w:p>
    <w:p w14:paraId="4F9D9B5F" w14:textId="1E8EDE3E" w:rsidR="00592425" w:rsidRDefault="00B33A94">
      <w:pPr>
        <w:pStyle w:val="TOC4"/>
        <w:rPr>
          <w:rFonts w:asciiTheme="minorHAnsi" w:eastAsiaTheme="minorEastAsia" w:hAnsiTheme="minorHAnsi" w:cstheme="minorBidi"/>
          <w:sz w:val="22"/>
          <w:szCs w:val="22"/>
          <w:lang w:val="es-AR" w:eastAsia="es-AR"/>
        </w:rPr>
      </w:pPr>
      <w:hyperlink w:anchor="_Toc47361932" w:history="1">
        <w:r w:rsidR="00592425" w:rsidRPr="00E80304">
          <w:rPr>
            <w:rStyle w:val="Hyperlink"/>
          </w:rPr>
          <w:t>Sección 8.1</w:t>
        </w:r>
        <w:r w:rsidR="00592425">
          <w:rPr>
            <w:rFonts w:asciiTheme="minorHAnsi" w:eastAsiaTheme="minorEastAsia" w:hAnsiTheme="minorHAnsi" w:cstheme="minorBidi"/>
            <w:sz w:val="22"/>
            <w:szCs w:val="22"/>
            <w:lang w:val="es-AR" w:eastAsia="es-AR"/>
          </w:rPr>
          <w:tab/>
        </w:r>
        <w:r w:rsidR="00592425" w:rsidRPr="00E80304">
          <w:rPr>
            <w:rStyle w:val="Hyperlink"/>
          </w:rPr>
          <w:t>Esta sección trata solo acerca de tres servicios:</w:t>
        </w:r>
        <w:r w:rsidR="00592425" w:rsidRPr="00E80304">
          <w:rPr>
            <w:rStyle w:val="Hyperlink"/>
            <w:i/>
          </w:rPr>
          <w:t xml:space="preserve"> </w:t>
        </w:r>
        <w:r w:rsidR="00592425" w:rsidRPr="00E80304">
          <w:rPr>
            <w:rStyle w:val="Hyperlink"/>
          </w:rPr>
          <w:t>servicios de atención médica a domicilio, en un centro de atención de enfermería especializada y en un centro de rehabilitación integral para pacientes externos (CORF)</w:t>
        </w:r>
        <w:r w:rsidR="00592425">
          <w:tab/>
        </w:r>
        <w:r w:rsidR="00592425">
          <w:fldChar w:fldCharType="begin"/>
        </w:r>
        <w:r w:rsidR="00592425">
          <w:instrText xml:space="preserve"> PAGEREF _Toc47361932 \h </w:instrText>
        </w:r>
        <w:r w:rsidR="00592425">
          <w:fldChar w:fldCharType="separate"/>
        </w:r>
        <w:r w:rsidR="00592425">
          <w:t>243</w:t>
        </w:r>
        <w:r w:rsidR="00592425">
          <w:fldChar w:fldCharType="end"/>
        </w:r>
      </w:hyperlink>
    </w:p>
    <w:p w14:paraId="6C5E61FA" w14:textId="7F17E56C" w:rsidR="00592425" w:rsidRDefault="00B33A94">
      <w:pPr>
        <w:pStyle w:val="TOC4"/>
        <w:rPr>
          <w:rFonts w:asciiTheme="minorHAnsi" w:eastAsiaTheme="minorEastAsia" w:hAnsiTheme="minorHAnsi" w:cstheme="minorBidi"/>
          <w:sz w:val="22"/>
          <w:szCs w:val="22"/>
          <w:lang w:val="es-AR" w:eastAsia="es-AR"/>
        </w:rPr>
      </w:pPr>
      <w:hyperlink w:anchor="_Toc47361933" w:history="1">
        <w:r w:rsidR="00592425" w:rsidRPr="00E80304">
          <w:rPr>
            <w:rStyle w:val="Hyperlink"/>
          </w:rPr>
          <w:t>Sección 8.2</w:t>
        </w:r>
        <w:r w:rsidR="00592425">
          <w:rPr>
            <w:rFonts w:asciiTheme="minorHAnsi" w:eastAsiaTheme="minorEastAsia" w:hAnsiTheme="minorHAnsi" w:cstheme="minorBidi"/>
            <w:sz w:val="22"/>
            <w:szCs w:val="22"/>
            <w:lang w:val="es-AR" w:eastAsia="es-AR"/>
          </w:rPr>
          <w:tab/>
        </w:r>
        <w:r w:rsidR="00592425" w:rsidRPr="00E80304">
          <w:rPr>
            <w:rStyle w:val="Hyperlink"/>
          </w:rPr>
          <w:t>Le comunicaremos por adelantado cuándo se cancelará su cobertura</w:t>
        </w:r>
        <w:r w:rsidR="00592425">
          <w:tab/>
        </w:r>
        <w:r w:rsidR="00592425">
          <w:fldChar w:fldCharType="begin"/>
        </w:r>
        <w:r w:rsidR="00592425">
          <w:instrText xml:space="preserve"> PAGEREF _Toc47361933 \h </w:instrText>
        </w:r>
        <w:r w:rsidR="00592425">
          <w:fldChar w:fldCharType="separate"/>
        </w:r>
        <w:r w:rsidR="00592425">
          <w:t>244</w:t>
        </w:r>
        <w:r w:rsidR="00592425">
          <w:fldChar w:fldCharType="end"/>
        </w:r>
      </w:hyperlink>
    </w:p>
    <w:p w14:paraId="7BE1A52F" w14:textId="77B224CB" w:rsidR="00592425" w:rsidRDefault="00B33A94">
      <w:pPr>
        <w:pStyle w:val="TOC4"/>
        <w:rPr>
          <w:rFonts w:asciiTheme="minorHAnsi" w:eastAsiaTheme="minorEastAsia" w:hAnsiTheme="minorHAnsi" w:cstheme="minorBidi"/>
          <w:sz w:val="22"/>
          <w:szCs w:val="22"/>
          <w:lang w:val="es-AR" w:eastAsia="es-AR"/>
        </w:rPr>
      </w:pPr>
      <w:hyperlink w:anchor="_Toc47361934" w:history="1">
        <w:r w:rsidR="00592425" w:rsidRPr="00E80304">
          <w:rPr>
            <w:rStyle w:val="Hyperlink"/>
          </w:rPr>
          <w:t>Sección 8.3</w:t>
        </w:r>
        <w:r w:rsidR="00592425">
          <w:rPr>
            <w:rFonts w:asciiTheme="minorHAnsi" w:eastAsiaTheme="minorEastAsia" w:hAnsiTheme="minorHAnsi" w:cstheme="minorBidi"/>
            <w:sz w:val="22"/>
            <w:szCs w:val="22"/>
            <w:lang w:val="es-AR" w:eastAsia="es-AR"/>
          </w:rPr>
          <w:tab/>
        </w:r>
        <w:r w:rsidR="00592425" w:rsidRPr="00E80304">
          <w:rPr>
            <w:rStyle w:val="Hyperlink"/>
            <w:spacing w:val="-4"/>
          </w:rPr>
          <w:t>Paso a paso: cómo presentar una apelación de Nivel 1 para que nuestro plan cubra su atención durante un período más largo</w:t>
        </w:r>
        <w:r w:rsidR="00592425">
          <w:tab/>
        </w:r>
        <w:r w:rsidR="00592425">
          <w:fldChar w:fldCharType="begin"/>
        </w:r>
        <w:r w:rsidR="00592425">
          <w:instrText xml:space="preserve"> PAGEREF _Toc47361934 \h </w:instrText>
        </w:r>
        <w:r w:rsidR="00592425">
          <w:fldChar w:fldCharType="separate"/>
        </w:r>
        <w:r w:rsidR="00592425">
          <w:t>245</w:t>
        </w:r>
        <w:r w:rsidR="00592425">
          <w:fldChar w:fldCharType="end"/>
        </w:r>
      </w:hyperlink>
    </w:p>
    <w:p w14:paraId="1A8AF589" w14:textId="361F9001" w:rsidR="00592425" w:rsidRDefault="00B33A94">
      <w:pPr>
        <w:pStyle w:val="TOC4"/>
        <w:rPr>
          <w:rFonts w:asciiTheme="minorHAnsi" w:eastAsiaTheme="minorEastAsia" w:hAnsiTheme="minorHAnsi" w:cstheme="minorBidi"/>
          <w:sz w:val="22"/>
          <w:szCs w:val="22"/>
          <w:lang w:val="es-AR" w:eastAsia="es-AR"/>
        </w:rPr>
      </w:pPr>
      <w:hyperlink w:anchor="_Toc47361935" w:history="1">
        <w:r w:rsidR="00592425" w:rsidRPr="00E80304">
          <w:rPr>
            <w:rStyle w:val="Hyperlink"/>
          </w:rPr>
          <w:t>Sección 8.4</w:t>
        </w:r>
        <w:r w:rsidR="00592425">
          <w:rPr>
            <w:rFonts w:asciiTheme="minorHAnsi" w:eastAsiaTheme="minorEastAsia" w:hAnsiTheme="minorHAnsi" w:cstheme="minorBidi"/>
            <w:sz w:val="22"/>
            <w:szCs w:val="22"/>
            <w:lang w:val="es-AR" w:eastAsia="es-AR"/>
          </w:rPr>
          <w:tab/>
        </w:r>
        <w:r w:rsidR="00592425" w:rsidRPr="00E80304">
          <w:rPr>
            <w:rStyle w:val="Hyperlink"/>
          </w:rPr>
          <w:t>Paso a paso: cómo presentar una apelación de Nivel 2 para que nuestro plan cubra su atención durante un período más largo</w:t>
        </w:r>
        <w:r w:rsidR="00592425">
          <w:tab/>
        </w:r>
        <w:r w:rsidR="00592425">
          <w:fldChar w:fldCharType="begin"/>
        </w:r>
        <w:r w:rsidR="00592425">
          <w:instrText xml:space="preserve"> PAGEREF _Toc47361935 \h </w:instrText>
        </w:r>
        <w:r w:rsidR="00592425">
          <w:fldChar w:fldCharType="separate"/>
        </w:r>
        <w:r w:rsidR="00592425">
          <w:t>247</w:t>
        </w:r>
        <w:r w:rsidR="00592425">
          <w:fldChar w:fldCharType="end"/>
        </w:r>
      </w:hyperlink>
    </w:p>
    <w:p w14:paraId="5FFA4D2D" w14:textId="69590ECA" w:rsidR="00592425" w:rsidRDefault="00B33A94">
      <w:pPr>
        <w:pStyle w:val="TOC4"/>
        <w:rPr>
          <w:rFonts w:asciiTheme="minorHAnsi" w:eastAsiaTheme="minorEastAsia" w:hAnsiTheme="minorHAnsi" w:cstheme="minorBidi"/>
          <w:sz w:val="22"/>
          <w:szCs w:val="22"/>
          <w:lang w:val="es-AR" w:eastAsia="es-AR"/>
        </w:rPr>
      </w:pPr>
      <w:hyperlink w:anchor="_Toc47361936" w:history="1">
        <w:r w:rsidR="00592425" w:rsidRPr="00E80304">
          <w:rPr>
            <w:rStyle w:val="Hyperlink"/>
          </w:rPr>
          <w:t>Sección 8.5</w:t>
        </w:r>
        <w:r w:rsidR="00592425">
          <w:rPr>
            <w:rFonts w:asciiTheme="minorHAnsi" w:eastAsiaTheme="minorEastAsia" w:hAnsiTheme="minorHAnsi" w:cstheme="minorBidi"/>
            <w:sz w:val="22"/>
            <w:szCs w:val="22"/>
            <w:lang w:val="es-AR" w:eastAsia="es-AR"/>
          </w:rPr>
          <w:tab/>
        </w:r>
        <w:r w:rsidR="00592425" w:rsidRPr="00E80304">
          <w:rPr>
            <w:rStyle w:val="Hyperlink"/>
          </w:rPr>
          <w:t>¿Qué sucede si se vence el plazo para presentar una apelación de Nivel 1?</w:t>
        </w:r>
        <w:r w:rsidR="00592425">
          <w:tab/>
        </w:r>
        <w:r w:rsidR="00592425">
          <w:fldChar w:fldCharType="begin"/>
        </w:r>
        <w:r w:rsidR="00592425">
          <w:instrText xml:space="preserve"> PAGEREF _Toc47361936 \h </w:instrText>
        </w:r>
        <w:r w:rsidR="00592425">
          <w:fldChar w:fldCharType="separate"/>
        </w:r>
        <w:r w:rsidR="00592425">
          <w:t>248</w:t>
        </w:r>
        <w:r w:rsidR="00592425">
          <w:fldChar w:fldCharType="end"/>
        </w:r>
      </w:hyperlink>
    </w:p>
    <w:p w14:paraId="206FB155" w14:textId="300FCB64" w:rsidR="00592425" w:rsidRDefault="00B33A94">
      <w:pPr>
        <w:pStyle w:val="TOC3"/>
        <w:rPr>
          <w:rFonts w:asciiTheme="minorHAnsi" w:eastAsiaTheme="minorEastAsia" w:hAnsiTheme="minorHAnsi" w:cstheme="minorBidi"/>
          <w:b w:val="0"/>
          <w:sz w:val="22"/>
          <w:szCs w:val="22"/>
          <w:lang w:val="es-AR" w:eastAsia="es-AR"/>
        </w:rPr>
      </w:pPr>
      <w:hyperlink w:anchor="_Toc47361937" w:history="1">
        <w:r w:rsidR="00592425" w:rsidRPr="00E80304">
          <w:rPr>
            <w:rStyle w:val="Hyperlink"/>
          </w:rPr>
          <w:t>SECCIÓN 9</w:t>
        </w:r>
        <w:r w:rsidR="00592425">
          <w:rPr>
            <w:rFonts w:asciiTheme="minorHAnsi" w:eastAsiaTheme="minorEastAsia" w:hAnsiTheme="minorHAnsi" w:cstheme="minorBidi"/>
            <w:b w:val="0"/>
            <w:sz w:val="22"/>
            <w:szCs w:val="22"/>
            <w:lang w:val="es-AR" w:eastAsia="es-AR"/>
          </w:rPr>
          <w:tab/>
        </w:r>
        <w:r w:rsidR="00592425" w:rsidRPr="00E80304">
          <w:rPr>
            <w:rStyle w:val="Hyperlink"/>
          </w:rPr>
          <w:t>Cómo llevar su apelación al Nivel 3 y más allá</w:t>
        </w:r>
        <w:r w:rsidR="00592425">
          <w:tab/>
        </w:r>
        <w:r w:rsidR="00592425">
          <w:fldChar w:fldCharType="begin"/>
        </w:r>
        <w:r w:rsidR="00592425">
          <w:instrText xml:space="preserve"> PAGEREF _Toc47361937 \h </w:instrText>
        </w:r>
        <w:r w:rsidR="00592425">
          <w:fldChar w:fldCharType="separate"/>
        </w:r>
        <w:r w:rsidR="00592425">
          <w:t>251</w:t>
        </w:r>
        <w:r w:rsidR="00592425">
          <w:fldChar w:fldCharType="end"/>
        </w:r>
      </w:hyperlink>
    </w:p>
    <w:p w14:paraId="77F2D8A0" w14:textId="01ADDCBE" w:rsidR="00592425" w:rsidRDefault="00B33A94">
      <w:pPr>
        <w:pStyle w:val="TOC4"/>
        <w:rPr>
          <w:rFonts w:asciiTheme="minorHAnsi" w:eastAsiaTheme="minorEastAsia" w:hAnsiTheme="minorHAnsi" w:cstheme="minorBidi"/>
          <w:sz w:val="22"/>
          <w:szCs w:val="22"/>
          <w:lang w:val="es-AR" w:eastAsia="es-AR"/>
        </w:rPr>
      </w:pPr>
      <w:hyperlink w:anchor="_Toc47361938" w:history="1">
        <w:r w:rsidR="00592425" w:rsidRPr="00E80304">
          <w:rPr>
            <w:rStyle w:val="Hyperlink"/>
          </w:rPr>
          <w:t>Sección 9.1</w:t>
        </w:r>
        <w:r w:rsidR="00592425">
          <w:rPr>
            <w:rFonts w:asciiTheme="minorHAnsi" w:eastAsiaTheme="minorEastAsia" w:hAnsiTheme="minorHAnsi" w:cstheme="minorBidi"/>
            <w:sz w:val="22"/>
            <w:szCs w:val="22"/>
            <w:lang w:val="es-AR" w:eastAsia="es-AR"/>
          </w:rPr>
          <w:tab/>
        </w:r>
        <w:r w:rsidR="00592425" w:rsidRPr="00E80304">
          <w:rPr>
            <w:rStyle w:val="Hyperlink"/>
          </w:rPr>
          <w:t>Niveles de apelación 3, 4 y 5 para solicitudes de servicios médicos</w:t>
        </w:r>
        <w:r w:rsidR="00592425">
          <w:tab/>
        </w:r>
        <w:r w:rsidR="00592425">
          <w:fldChar w:fldCharType="begin"/>
        </w:r>
        <w:r w:rsidR="00592425">
          <w:instrText xml:space="preserve"> PAGEREF _Toc47361938 \h </w:instrText>
        </w:r>
        <w:r w:rsidR="00592425">
          <w:fldChar w:fldCharType="separate"/>
        </w:r>
        <w:r w:rsidR="00592425">
          <w:t>251</w:t>
        </w:r>
        <w:r w:rsidR="00592425">
          <w:fldChar w:fldCharType="end"/>
        </w:r>
      </w:hyperlink>
    </w:p>
    <w:p w14:paraId="3A6D6EA8" w14:textId="1184CA9C" w:rsidR="00592425" w:rsidRDefault="00B33A94">
      <w:pPr>
        <w:pStyle w:val="TOC4"/>
        <w:rPr>
          <w:rFonts w:asciiTheme="minorHAnsi" w:eastAsiaTheme="minorEastAsia" w:hAnsiTheme="minorHAnsi" w:cstheme="minorBidi"/>
          <w:sz w:val="22"/>
          <w:szCs w:val="22"/>
          <w:lang w:val="es-AR" w:eastAsia="es-AR"/>
        </w:rPr>
      </w:pPr>
      <w:hyperlink w:anchor="_Toc47361939" w:history="1">
        <w:r w:rsidR="00592425" w:rsidRPr="00E80304">
          <w:rPr>
            <w:rStyle w:val="Hyperlink"/>
          </w:rPr>
          <w:t>Sección 9.2</w:t>
        </w:r>
        <w:r w:rsidR="00592425">
          <w:rPr>
            <w:rFonts w:asciiTheme="minorHAnsi" w:eastAsiaTheme="minorEastAsia" w:hAnsiTheme="minorHAnsi" w:cstheme="minorBidi"/>
            <w:sz w:val="22"/>
            <w:szCs w:val="22"/>
            <w:lang w:val="es-AR" w:eastAsia="es-AR"/>
          </w:rPr>
          <w:tab/>
        </w:r>
        <w:r w:rsidR="00592425" w:rsidRPr="00E80304">
          <w:rPr>
            <w:rStyle w:val="Hyperlink"/>
          </w:rPr>
          <w:t>Niveles de apelación 3, 4 y 5 para solicitudes de medicamentos de la Parte D</w:t>
        </w:r>
        <w:r w:rsidR="00592425">
          <w:tab/>
        </w:r>
        <w:r w:rsidR="00592425">
          <w:fldChar w:fldCharType="begin"/>
        </w:r>
        <w:r w:rsidR="00592425">
          <w:instrText xml:space="preserve"> PAGEREF _Toc47361939 \h </w:instrText>
        </w:r>
        <w:r w:rsidR="00592425">
          <w:fldChar w:fldCharType="separate"/>
        </w:r>
        <w:r w:rsidR="00592425">
          <w:t>253</w:t>
        </w:r>
        <w:r w:rsidR="00592425">
          <w:fldChar w:fldCharType="end"/>
        </w:r>
      </w:hyperlink>
    </w:p>
    <w:p w14:paraId="133AF8AD" w14:textId="6EB33F40" w:rsidR="00592425" w:rsidRDefault="00B33A94">
      <w:pPr>
        <w:pStyle w:val="TOC3"/>
        <w:rPr>
          <w:rFonts w:asciiTheme="minorHAnsi" w:eastAsiaTheme="minorEastAsia" w:hAnsiTheme="minorHAnsi" w:cstheme="minorBidi"/>
          <w:b w:val="0"/>
          <w:sz w:val="22"/>
          <w:szCs w:val="22"/>
          <w:lang w:val="es-AR" w:eastAsia="es-AR"/>
        </w:rPr>
      </w:pPr>
      <w:hyperlink w:anchor="_Toc47361940" w:history="1">
        <w:r w:rsidR="00592425" w:rsidRPr="00E80304">
          <w:rPr>
            <w:rStyle w:val="Hyperlink"/>
          </w:rPr>
          <w:t>PRESENTAR QUEJAS</w:t>
        </w:r>
        <w:r w:rsidR="00592425">
          <w:tab/>
        </w:r>
        <w:r w:rsidR="00592425">
          <w:fldChar w:fldCharType="begin"/>
        </w:r>
        <w:r w:rsidR="00592425">
          <w:instrText xml:space="preserve"> PAGEREF _Toc47361940 \h </w:instrText>
        </w:r>
        <w:r w:rsidR="00592425">
          <w:fldChar w:fldCharType="separate"/>
        </w:r>
        <w:r w:rsidR="00592425">
          <w:t>254</w:t>
        </w:r>
        <w:r w:rsidR="00592425">
          <w:fldChar w:fldCharType="end"/>
        </w:r>
      </w:hyperlink>
    </w:p>
    <w:p w14:paraId="5862CFED" w14:textId="5E6C93C2" w:rsidR="00592425" w:rsidRDefault="00B33A94">
      <w:pPr>
        <w:pStyle w:val="TOC3"/>
        <w:rPr>
          <w:rFonts w:asciiTheme="minorHAnsi" w:eastAsiaTheme="minorEastAsia" w:hAnsiTheme="minorHAnsi" w:cstheme="minorBidi"/>
          <w:b w:val="0"/>
          <w:sz w:val="22"/>
          <w:szCs w:val="22"/>
          <w:lang w:val="es-AR" w:eastAsia="es-AR"/>
        </w:rPr>
      </w:pPr>
      <w:hyperlink w:anchor="_Toc47361941" w:history="1">
        <w:r w:rsidR="00592425" w:rsidRPr="00E80304">
          <w:rPr>
            <w:rStyle w:val="Hyperlink"/>
          </w:rPr>
          <w:t>SECCIÓN 10</w:t>
        </w:r>
        <w:r w:rsidR="00592425">
          <w:rPr>
            <w:rFonts w:asciiTheme="minorHAnsi" w:eastAsiaTheme="minorEastAsia" w:hAnsiTheme="minorHAnsi" w:cstheme="minorBidi"/>
            <w:b w:val="0"/>
            <w:sz w:val="22"/>
            <w:szCs w:val="22"/>
            <w:lang w:val="es-AR" w:eastAsia="es-AR"/>
          </w:rPr>
          <w:tab/>
        </w:r>
        <w:r w:rsidR="00592425" w:rsidRPr="00E80304">
          <w:rPr>
            <w:rStyle w:val="Hyperlink"/>
          </w:rPr>
          <w:t>Cómo presentar una queja sobre la calidad de la atención, los tiempos de espera, el servicio al cliente u otras inquietudes</w:t>
        </w:r>
        <w:r w:rsidR="00592425">
          <w:tab/>
        </w:r>
        <w:r w:rsidR="00592425">
          <w:fldChar w:fldCharType="begin"/>
        </w:r>
        <w:r w:rsidR="00592425">
          <w:instrText xml:space="preserve"> PAGEREF _Toc47361941 \h </w:instrText>
        </w:r>
        <w:r w:rsidR="00592425">
          <w:fldChar w:fldCharType="separate"/>
        </w:r>
        <w:r w:rsidR="00592425">
          <w:t>254</w:t>
        </w:r>
        <w:r w:rsidR="00592425">
          <w:fldChar w:fldCharType="end"/>
        </w:r>
      </w:hyperlink>
    </w:p>
    <w:p w14:paraId="61CF9116" w14:textId="757D2934" w:rsidR="00592425" w:rsidRDefault="00B33A94">
      <w:pPr>
        <w:pStyle w:val="TOC4"/>
        <w:rPr>
          <w:rFonts w:asciiTheme="minorHAnsi" w:eastAsiaTheme="minorEastAsia" w:hAnsiTheme="minorHAnsi" w:cstheme="minorBidi"/>
          <w:sz w:val="22"/>
          <w:szCs w:val="22"/>
          <w:lang w:val="es-AR" w:eastAsia="es-AR"/>
        </w:rPr>
      </w:pPr>
      <w:hyperlink w:anchor="_Toc47361942" w:history="1">
        <w:r w:rsidR="00592425" w:rsidRPr="00E80304">
          <w:rPr>
            <w:rStyle w:val="Hyperlink"/>
          </w:rPr>
          <w:t>Sección 10.1</w:t>
        </w:r>
        <w:r w:rsidR="00592425">
          <w:rPr>
            <w:rFonts w:asciiTheme="minorHAnsi" w:eastAsiaTheme="minorEastAsia" w:hAnsiTheme="minorHAnsi" w:cstheme="minorBidi"/>
            <w:sz w:val="22"/>
            <w:szCs w:val="22"/>
            <w:lang w:val="es-AR" w:eastAsia="es-AR"/>
          </w:rPr>
          <w:tab/>
        </w:r>
        <w:r w:rsidR="00592425" w:rsidRPr="00E80304">
          <w:rPr>
            <w:rStyle w:val="Hyperlink"/>
          </w:rPr>
          <w:t>¿Qué tipos de problemas se tratan en el proceso de quejas?</w:t>
        </w:r>
        <w:r w:rsidR="00592425">
          <w:tab/>
        </w:r>
        <w:r w:rsidR="00592425">
          <w:fldChar w:fldCharType="begin"/>
        </w:r>
        <w:r w:rsidR="00592425">
          <w:instrText xml:space="preserve"> PAGEREF _Toc47361942 \h </w:instrText>
        </w:r>
        <w:r w:rsidR="00592425">
          <w:fldChar w:fldCharType="separate"/>
        </w:r>
        <w:r w:rsidR="00592425">
          <w:t>255</w:t>
        </w:r>
        <w:r w:rsidR="00592425">
          <w:fldChar w:fldCharType="end"/>
        </w:r>
      </w:hyperlink>
    </w:p>
    <w:p w14:paraId="72FDD899" w14:textId="70CFEE26" w:rsidR="00592425" w:rsidRDefault="00B33A94">
      <w:pPr>
        <w:pStyle w:val="TOC4"/>
        <w:rPr>
          <w:rFonts w:asciiTheme="minorHAnsi" w:eastAsiaTheme="minorEastAsia" w:hAnsiTheme="minorHAnsi" w:cstheme="minorBidi"/>
          <w:sz w:val="22"/>
          <w:szCs w:val="22"/>
          <w:lang w:val="es-AR" w:eastAsia="es-AR"/>
        </w:rPr>
      </w:pPr>
      <w:hyperlink w:anchor="_Toc47361943" w:history="1">
        <w:r w:rsidR="00592425" w:rsidRPr="00E80304">
          <w:rPr>
            <w:rStyle w:val="Hyperlink"/>
          </w:rPr>
          <w:t>Sección 10.2</w:t>
        </w:r>
        <w:r w:rsidR="00592425">
          <w:rPr>
            <w:rFonts w:asciiTheme="minorHAnsi" w:eastAsiaTheme="minorEastAsia" w:hAnsiTheme="minorHAnsi" w:cstheme="minorBidi"/>
            <w:sz w:val="22"/>
            <w:szCs w:val="22"/>
            <w:lang w:val="es-AR" w:eastAsia="es-AR"/>
          </w:rPr>
          <w:tab/>
        </w:r>
        <w:r w:rsidR="00592425" w:rsidRPr="00E80304">
          <w:rPr>
            <w:rStyle w:val="Hyperlink"/>
          </w:rPr>
          <w:t>El nombre formal para “presentar una queja” es “interponer un reclamo”</w:t>
        </w:r>
        <w:r w:rsidR="00592425">
          <w:tab/>
        </w:r>
        <w:r w:rsidR="00592425">
          <w:fldChar w:fldCharType="begin"/>
        </w:r>
        <w:r w:rsidR="00592425">
          <w:instrText xml:space="preserve"> PAGEREF _Toc47361943 \h </w:instrText>
        </w:r>
        <w:r w:rsidR="00592425">
          <w:fldChar w:fldCharType="separate"/>
        </w:r>
        <w:r w:rsidR="00592425">
          <w:t>256</w:t>
        </w:r>
        <w:r w:rsidR="00592425">
          <w:fldChar w:fldCharType="end"/>
        </w:r>
      </w:hyperlink>
    </w:p>
    <w:p w14:paraId="0F6B5D19" w14:textId="52A50110" w:rsidR="00592425" w:rsidRDefault="00B33A94">
      <w:pPr>
        <w:pStyle w:val="TOC4"/>
        <w:rPr>
          <w:rFonts w:asciiTheme="minorHAnsi" w:eastAsiaTheme="minorEastAsia" w:hAnsiTheme="minorHAnsi" w:cstheme="minorBidi"/>
          <w:sz w:val="22"/>
          <w:szCs w:val="22"/>
          <w:lang w:val="es-AR" w:eastAsia="es-AR"/>
        </w:rPr>
      </w:pPr>
      <w:hyperlink w:anchor="_Toc47361944" w:history="1">
        <w:r w:rsidR="00592425" w:rsidRPr="00E80304">
          <w:rPr>
            <w:rStyle w:val="Hyperlink"/>
          </w:rPr>
          <w:t>Sección 10.3</w:t>
        </w:r>
        <w:r w:rsidR="00592425">
          <w:rPr>
            <w:rFonts w:asciiTheme="minorHAnsi" w:eastAsiaTheme="minorEastAsia" w:hAnsiTheme="minorHAnsi" w:cstheme="minorBidi"/>
            <w:sz w:val="22"/>
            <w:szCs w:val="22"/>
            <w:lang w:val="es-AR" w:eastAsia="es-AR"/>
          </w:rPr>
          <w:tab/>
        </w:r>
        <w:r w:rsidR="00592425" w:rsidRPr="00E80304">
          <w:rPr>
            <w:rStyle w:val="Hyperlink"/>
          </w:rPr>
          <w:t>Paso a paso: presentación de una queja</w:t>
        </w:r>
        <w:r w:rsidR="00592425">
          <w:tab/>
        </w:r>
        <w:r w:rsidR="00592425">
          <w:fldChar w:fldCharType="begin"/>
        </w:r>
        <w:r w:rsidR="00592425">
          <w:instrText xml:space="preserve"> PAGEREF _Toc47361944 \h </w:instrText>
        </w:r>
        <w:r w:rsidR="00592425">
          <w:fldChar w:fldCharType="separate"/>
        </w:r>
        <w:r w:rsidR="00592425">
          <w:t>257</w:t>
        </w:r>
        <w:r w:rsidR="00592425">
          <w:fldChar w:fldCharType="end"/>
        </w:r>
      </w:hyperlink>
    </w:p>
    <w:p w14:paraId="24DF30C5" w14:textId="137D4721" w:rsidR="00592425" w:rsidRDefault="00B33A94">
      <w:pPr>
        <w:pStyle w:val="TOC4"/>
        <w:rPr>
          <w:rFonts w:asciiTheme="minorHAnsi" w:eastAsiaTheme="minorEastAsia" w:hAnsiTheme="minorHAnsi" w:cstheme="minorBidi"/>
          <w:sz w:val="22"/>
          <w:szCs w:val="22"/>
          <w:lang w:val="es-AR" w:eastAsia="es-AR"/>
        </w:rPr>
      </w:pPr>
      <w:hyperlink w:anchor="_Toc47361945" w:history="1">
        <w:r w:rsidR="00592425" w:rsidRPr="00E80304">
          <w:rPr>
            <w:rStyle w:val="Hyperlink"/>
          </w:rPr>
          <w:t>Sección 10.4</w:t>
        </w:r>
        <w:r w:rsidR="00592425">
          <w:rPr>
            <w:rFonts w:asciiTheme="minorHAnsi" w:eastAsiaTheme="minorEastAsia" w:hAnsiTheme="minorHAnsi" w:cstheme="minorBidi"/>
            <w:sz w:val="22"/>
            <w:szCs w:val="22"/>
            <w:lang w:val="es-AR" w:eastAsia="es-AR"/>
          </w:rPr>
          <w:tab/>
        </w:r>
        <w:r w:rsidR="00592425" w:rsidRPr="00E80304">
          <w:rPr>
            <w:rStyle w:val="Hyperlink"/>
          </w:rPr>
          <w:t>También puede presentar quejas sobre la calidad de la atención a la Organización para la mejora de la calidad</w:t>
        </w:r>
        <w:r w:rsidR="00592425">
          <w:tab/>
        </w:r>
        <w:r w:rsidR="00592425">
          <w:fldChar w:fldCharType="begin"/>
        </w:r>
        <w:r w:rsidR="00592425">
          <w:instrText xml:space="preserve"> PAGEREF _Toc47361945 \h </w:instrText>
        </w:r>
        <w:r w:rsidR="00592425">
          <w:fldChar w:fldCharType="separate"/>
        </w:r>
        <w:r w:rsidR="00592425">
          <w:t>257</w:t>
        </w:r>
        <w:r w:rsidR="00592425">
          <w:fldChar w:fldCharType="end"/>
        </w:r>
      </w:hyperlink>
    </w:p>
    <w:p w14:paraId="215EC13F" w14:textId="0D3CEDA6" w:rsidR="00592425" w:rsidRDefault="00B33A94">
      <w:pPr>
        <w:pStyle w:val="TOC4"/>
        <w:rPr>
          <w:rFonts w:asciiTheme="minorHAnsi" w:eastAsiaTheme="minorEastAsia" w:hAnsiTheme="minorHAnsi" w:cstheme="minorBidi"/>
          <w:sz w:val="22"/>
          <w:szCs w:val="22"/>
          <w:lang w:val="es-AR" w:eastAsia="es-AR"/>
        </w:rPr>
      </w:pPr>
      <w:hyperlink w:anchor="_Toc47361946" w:history="1">
        <w:r w:rsidR="00592425" w:rsidRPr="00E80304">
          <w:rPr>
            <w:rStyle w:val="Hyperlink"/>
          </w:rPr>
          <w:t>Sección 10.5</w:t>
        </w:r>
        <w:r w:rsidR="00592425">
          <w:rPr>
            <w:rFonts w:asciiTheme="minorHAnsi" w:eastAsiaTheme="minorEastAsia" w:hAnsiTheme="minorHAnsi" w:cstheme="minorBidi"/>
            <w:sz w:val="22"/>
            <w:szCs w:val="22"/>
            <w:lang w:val="es-AR" w:eastAsia="es-AR"/>
          </w:rPr>
          <w:tab/>
        </w:r>
        <w:r w:rsidR="00592425" w:rsidRPr="00E80304">
          <w:rPr>
            <w:rStyle w:val="Hyperlink"/>
          </w:rPr>
          <w:t>También puede informarle a Medicare acerca de su queja</w:t>
        </w:r>
        <w:r w:rsidR="00592425">
          <w:tab/>
        </w:r>
        <w:r w:rsidR="00592425">
          <w:fldChar w:fldCharType="begin"/>
        </w:r>
        <w:r w:rsidR="00592425">
          <w:instrText xml:space="preserve"> PAGEREF _Toc47361946 \h </w:instrText>
        </w:r>
        <w:r w:rsidR="00592425">
          <w:fldChar w:fldCharType="separate"/>
        </w:r>
        <w:r w:rsidR="00592425">
          <w:t>257</w:t>
        </w:r>
        <w:r w:rsidR="00592425">
          <w:fldChar w:fldCharType="end"/>
        </w:r>
      </w:hyperlink>
    </w:p>
    <w:p w14:paraId="1214195A" w14:textId="4095E2CD" w:rsidR="00A16341" w:rsidRPr="00577959" w:rsidRDefault="000D0E31" w:rsidP="00F262E6">
      <w:pPr>
        <w:rPr>
          <w:rFonts w:ascii="Arial" w:hAnsi="Arial"/>
          <w:b/>
          <w:szCs w:val="20"/>
          <w:lang w:val="es-AR"/>
        </w:rPr>
      </w:pPr>
      <w:r>
        <w:rPr>
          <w:rFonts w:ascii="Arial" w:hAnsi="Arial"/>
          <w:b/>
          <w:szCs w:val="20"/>
        </w:rPr>
        <w:fldChar w:fldCharType="end"/>
      </w:r>
    </w:p>
    <w:p w14:paraId="158923E3" w14:textId="77777777" w:rsidR="00A16341" w:rsidRPr="00577959" w:rsidRDefault="00A16341">
      <w:pPr>
        <w:spacing w:before="0" w:beforeAutospacing="0" w:after="0" w:afterAutospacing="0"/>
        <w:rPr>
          <w:rFonts w:ascii="Arial" w:hAnsi="Arial"/>
          <w:b/>
          <w:noProof/>
          <w:szCs w:val="20"/>
          <w:lang w:val="es-AR"/>
        </w:rPr>
      </w:pPr>
      <w:r w:rsidRPr="00577959">
        <w:rPr>
          <w:lang w:val="es-AR"/>
        </w:rPr>
        <w:br w:type="page"/>
      </w:r>
    </w:p>
    <w:p w14:paraId="083540AA" w14:textId="144363F1" w:rsidR="0098273C" w:rsidRPr="0012318A" w:rsidRDefault="002E4207" w:rsidP="00E27C17">
      <w:pPr>
        <w:tabs>
          <w:tab w:val="left" w:pos="0"/>
          <w:tab w:val="right" w:leader="dot" w:pos="9180"/>
        </w:tabs>
        <w:spacing w:before="0" w:beforeAutospacing="0" w:after="120" w:afterAutospacing="0"/>
        <w:rPr>
          <w:lang w:val="en-US"/>
        </w:rPr>
      </w:pPr>
      <w:r w:rsidRPr="0012318A">
        <w:rPr>
          <w:i/>
          <w:color w:val="0000FF"/>
          <w:lang w:val="en-US"/>
        </w:rPr>
        <w:lastRenderedPageBreak/>
        <w:t>[Plans should ensure that the text or section heading immediately preceding each “Legal Terms” box is kept on the same page as the box.]</w:t>
      </w:r>
    </w:p>
    <w:p w14:paraId="26F8EE38" w14:textId="77777777" w:rsidR="002E4207" w:rsidRPr="00E81E61" w:rsidRDefault="002E4207" w:rsidP="0098273C">
      <w:pPr>
        <w:pStyle w:val="Heading3"/>
        <w:rPr>
          <w:sz w:val="12"/>
        </w:rPr>
      </w:pPr>
      <w:bookmarkStart w:id="521" w:name="_Toc109551562"/>
      <w:bookmarkStart w:id="522" w:name="_Toc228560242"/>
      <w:bookmarkStart w:id="523" w:name="_Toc47361901"/>
      <w:r>
        <w:t>SECCIÓN 1</w:t>
      </w:r>
      <w:r>
        <w:tab/>
        <w:t>Introducción</w:t>
      </w:r>
      <w:bookmarkEnd w:id="521"/>
      <w:bookmarkEnd w:id="522"/>
      <w:bookmarkEnd w:id="523"/>
    </w:p>
    <w:p w14:paraId="36D794DD" w14:textId="77777777" w:rsidR="002E4207" w:rsidRPr="00E81E61" w:rsidRDefault="002E4207" w:rsidP="0098273C">
      <w:pPr>
        <w:pStyle w:val="Heading4"/>
      </w:pPr>
      <w:bookmarkStart w:id="524" w:name="_Toc109551563"/>
      <w:bookmarkStart w:id="525" w:name="_Toc228560243"/>
      <w:bookmarkStart w:id="526" w:name="_Toc47361902"/>
      <w:r>
        <w:t>Sección 1.1</w:t>
      </w:r>
      <w:r>
        <w:tab/>
        <w:t>Lo que debe hacer si tiene un problema o una inquietud</w:t>
      </w:r>
      <w:bookmarkEnd w:id="524"/>
      <w:bookmarkEnd w:id="525"/>
      <w:bookmarkEnd w:id="526"/>
    </w:p>
    <w:p w14:paraId="0776B6CF" w14:textId="77777777" w:rsidR="002E4207" w:rsidRPr="00E81E61" w:rsidRDefault="002E4207" w:rsidP="005C44D6">
      <w:r>
        <w:t>Este capítulo explica dos tipos de procesos para el manejo de problemas e inquietudes:</w:t>
      </w:r>
    </w:p>
    <w:p w14:paraId="704FD27A" w14:textId="519FF486" w:rsidR="002E4207" w:rsidRPr="00E81E61" w:rsidRDefault="002E4207" w:rsidP="00D47209">
      <w:pPr>
        <w:pStyle w:val="ListBullet"/>
        <w:numPr>
          <w:ilvl w:val="0"/>
          <w:numId w:val="137"/>
        </w:numPr>
        <w:rPr>
          <w:b/>
        </w:rPr>
      </w:pPr>
      <w:r>
        <w:t xml:space="preserve">Para algunos tipos de problemas, debe usar el </w:t>
      </w:r>
      <w:r>
        <w:rPr>
          <w:b/>
        </w:rPr>
        <w:t>proceso para decisiones de cobertura y</w:t>
      </w:r>
      <w:r w:rsidR="00577959">
        <w:rPr>
          <w:b/>
        </w:rPr>
        <w:t> </w:t>
      </w:r>
      <w:r>
        <w:rPr>
          <w:b/>
        </w:rPr>
        <w:t>apelaciones</w:t>
      </w:r>
      <w:r>
        <w:t>.</w:t>
      </w:r>
      <w:r>
        <w:rPr>
          <w:b/>
        </w:rPr>
        <w:t xml:space="preserve"> </w:t>
      </w:r>
    </w:p>
    <w:p w14:paraId="414A83C3" w14:textId="77777777" w:rsidR="002E4207" w:rsidRPr="00E81E61" w:rsidRDefault="002E4207" w:rsidP="00D47209">
      <w:pPr>
        <w:pStyle w:val="ListBullet"/>
        <w:numPr>
          <w:ilvl w:val="0"/>
          <w:numId w:val="137"/>
        </w:numPr>
      </w:pPr>
      <w:r>
        <w:t xml:space="preserve">Para otros tipos de problemas, debe usar el </w:t>
      </w:r>
      <w:r>
        <w:rPr>
          <w:b/>
        </w:rPr>
        <w:t>proceso para presentar quejas</w:t>
      </w:r>
      <w:r>
        <w:t>.</w:t>
      </w:r>
    </w:p>
    <w:p w14:paraId="62ADA9FA" w14:textId="77777777" w:rsidR="002E4207" w:rsidRPr="00E81E61" w:rsidRDefault="002E4207" w:rsidP="005C44D6">
      <w:r>
        <w:t>Ambos procesos han sido autorización por Medicare. Para garantizar la imparcialidad y la pronta tramitación de sus problemas, cada proceso tiene un conjunto de normas, procedimientos y plazos que usted y nosotros debemos seguir.</w:t>
      </w:r>
    </w:p>
    <w:p w14:paraId="3B5EC95E" w14:textId="77777777" w:rsidR="002E4207" w:rsidRPr="00E81E61" w:rsidRDefault="002E4207" w:rsidP="005C44D6">
      <w:r>
        <w:t xml:space="preserve">¿Cuál utiliza? Eso depende del tipo de problema que tenga. La guía de la Sección 3 lo ayudará a identificar el proceso correcto a seguir. </w:t>
      </w:r>
    </w:p>
    <w:p w14:paraId="3E5FE40E" w14:textId="77777777" w:rsidR="002E4207" w:rsidRPr="00E81E61" w:rsidRDefault="002E4207" w:rsidP="0098273C">
      <w:pPr>
        <w:pStyle w:val="Heading4"/>
      </w:pPr>
      <w:bookmarkStart w:id="527" w:name="_Toc109551564"/>
      <w:bookmarkStart w:id="528" w:name="_Toc228560244"/>
      <w:bookmarkStart w:id="529" w:name="_Toc47361903"/>
      <w:r>
        <w:t>Sección 1.2</w:t>
      </w:r>
      <w:r>
        <w:tab/>
        <w:t>Acerca de los términos legales</w:t>
      </w:r>
      <w:bookmarkEnd w:id="527"/>
      <w:bookmarkEnd w:id="528"/>
      <w:bookmarkEnd w:id="529"/>
    </w:p>
    <w:p w14:paraId="7FBCBCCE" w14:textId="77777777" w:rsidR="002E4207" w:rsidRPr="00E81E61" w:rsidRDefault="002E4207" w:rsidP="005C44D6">
      <w:r>
        <w:t xml:space="preserve">Existe terminología legal para algunas de las normas, procedimientos y tipos de plazos que se explican en este capítulo. Muchos de estos términos son desconocidos para la mayoría de las personas y pueden ser difíciles de entender. </w:t>
      </w:r>
    </w:p>
    <w:p w14:paraId="06A4353B" w14:textId="1F3AA673" w:rsidR="002E4207" w:rsidRPr="00E81E61" w:rsidRDefault="002E4207" w:rsidP="005C44D6">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649ADECA" w14:textId="77777777" w:rsidR="002E4207" w:rsidRPr="00577959" w:rsidRDefault="002E4207" w:rsidP="005C44D6">
      <w:pPr>
        <w:rPr>
          <w:spacing w:val="-4"/>
        </w:rPr>
      </w:pPr>
      <w:r w:rsidRPr="00577959">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461DABA" w14:textId="77777777" w:rsidR="002E4207" w:rsidRPr="00E81E61" w:rsidRDefault="002E4207" w:rsidP="0098273C">
      <w:pPr>
        <w:pStyle w:val="Heading3"/>
        <w:rPr>
          <w:sz w:val="12"/>
        </w:rPr>
      </w:pPr>
      <w:bookmarkStart w:id="530" w:name="_Toc109551565"/>
      <w:bookmarkStart w:id="531" w:name="_Toc228560245"/>
      <w:bookmarkStart w:id="532" w:name="_Toc47361904"/>
      <w:r>
        <w:lastRenderedPageBreak/>
        <w:t>SECCIÓN 2</w:t>
      </w:r>
      <w:r>
        <w:tab/>
        <w:t>Usted puede obtener ayuda de las organizaciones gubernamentales que no estén relacionadas con nosotros</w:t>
      </w:r>
      <w:bookmarkEnd w:id="530"/>
      <w:bookmarkEnd w:id="531"/>
      <w:bookmarkEnd w:id="532"/>
    </w:p>
    <w:p w14:paraId="5910E843" w14:textId="77777777" w:rsidR="002E4207" w:rsidRPr="00E81E61" w:rsidRDefault="002E4207" w:rsidP="0098273C">
      <w:pPr>
        <w:pStyle w:val="Heading4"/>
      </w:pPr>
      <w:bookmarkStart w:id="533" w:name="_Toc109551566"/>
      <w:bookmarkStart w:id="534" w:name="_Toc228560246"/>
      <w:bookmarkStart w:id="535" w:name="_Toc47361905"/>
      <w:r>
        <w:t>Sección 2.1</w:t>
      </w:r>
      <w:r>
        <w:tab/>
        <w:t>Dónde obtener más información y asistencia personalizada</w:t>
      </w:r>
      <w:bookmarkEnd w:id="533"/>
      <w:bookmarkEnd w:id="534"/>
      <w:bookmarkEnd w:id="535"/>
    </w:p>
    <w:p w14:paraId="78AB323F" w14:textId="77777777" w:rsidR="002E4207" w:rsidRPr="00E81E61" w:rsidRDefault="002E4207" w:rsidP="002E4207">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AB387E8" w14:textId="77777777" w:rsidR="002E4207" w:rsidRPr="00E81E61" w:rsidRDefault="002E4207" w:rsidP="0098273C">
      <w:pPr>
        <w:pStyle w:val="subheading"/>
      </w:pPr>
      <w:r>
        <w:t>Obtenga ayuda de una organización gubernamental independiente</w:t>
      </w:r>
    </w:p>
    <w:p w14:paraId="3471B436" w14:textId="77777777" w:rsidR="002E4207" w:rsidRPr="00E81E61" w:rsidDel="004D3E1A" w:rsidRDefault="002E4207" w:rsidP="002E4207">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091B48CC" w14:textId="77777777" w:rsidR="002E4207" w:rsidRPr="00E81E61" w:rsidRDefault="002E4207" w:rsidP="002E4207">
      <w:pPr>
        <w:pStyle w:val="15paragraphafter15ptheading"/>
        <w:ind w:right="270"/>
        <w:rPr>
          <w:i/>
          <w:sz w:val="24"/>
        </w:rPr>
      </w:pPr>
      <w:r>
        <w:rPr>
          <w:sz w:val="24"/>
        </w:rPr>
        <w:t xml:space="preserve">Los servicios ofrecidos por los asesores del SHIP son gratuitos. </w:t>
      </w:r>
      <w:r>
        <w:rPr>
          <w:i/>
          <w:color w:val="0000FF"/>
          <w:sz w:val="24"/>
        </w:rPr>
        <w:t>[Plans providing SHIP contact information in an exhibit may revise the following sentence to direct members to it]</w:t>
      </w:r>
      <w:r>
        <w:rPr>
          <w:sz w:val="24"/>
        </w:rPr>
        <w:t xml:space="preserve"> En la Sección 3 del Capítulo 2 de este folleto encontrará los números de teléfono.</w:t>
      </w:r>
    </w:p>
    <w:p w14:paraId="76C47107" w14:textId="77777777" w:rsidR="002E4207" w:rsidRPr="00315060" w:rsidRDefault="002E4207" w:rsidP="0098273C">
      <w:pPr>
        <w:pStyle w:val="subheading"/>
      </w:pPr>
      <w:r>
        <w:t>También puede obtener ayuda e información de Medicare</w:t>
      </w:r>
    </w:p>
    <w:p w14:paraId="69311F36" w14:textId="28A3BA41" w:rsidR="002E4207" w:rsidRPr="00E81E61" w:rsidRDefault="002E4207" w:rsidP="005C44D6">
      <w:r>
        <w:t>Para obtener más información y ayuda para tratar un problema, también puede comunicarse con</w:t>
      </w:r>
      <w:r w:rsidR="00577959">
        <w:t> </w:t>
      </w:r>
      <w:r>
        <w:t>Medicare. A continuación, se incluyen dos maneras de obtener información directamente de</w:t>
      </w:r>
      <w:r w:rsidR="00577959">
        <w:t> </w:t>
      </w:r>
      <w:r>
        <w:t>Medicare:</w:t>
      </w:r>
    </w:p>
    <w:p w14:paraId="1C875C9F" w14:textId="417509F8" w:rsidR="002E4207" w:rsidRPr="00E81E61" w:rsidRDefault="002E4207" w:rsidP="005C44D6">
      <w:pPr>
        <w:pStyle w:val="ListBullet"/>
      </w:pPr>
      <w:r>
        <w:t>Puede llamar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w:t>
      </w:r>
    </w:p>
    <w:p w14:paraId="0FF8F8DC" w14:textId="4F6A4B18" w:rsidR="002E4207" w:rsidRPr="00E81E61" w:rsidRDefault="002E4207" w:rsidP="005C44D6">
      <w:pPr>
        <w:pStyle w:val="ListBullet"/>
      </w:pPr>
      <w:r>
        <w:t>Puede visitar el sitio web de Medicare (</w:t>
      </w:r>
      <w:hyperlink r:id="rId36" w:history="1">
        <w:r>
          <w:rPr>
            <w:rStyle w:val="Hyperlink"/>
          </w:rPr>
          <w:t>www.medicare.gov</w:t>
        </w:r>
      </w:hyperlink>
      <w:r>
        <w:t xml:space="preserve">). </w:t>
      </w:r>
    </w:p>
    <w:p w14:paraId="5D6FD322" w14:textId="77777777" w:rsidR="002E4207" w:rsidRPr="00E81E61" w:rsidRDefault="002E4207" w:rsidP="0098273C">
      <w:pPr>
        <w:pStyle w:val="Heading3"/>
        <w:rPr>
          <w:sz w:val="12"/>
        </w:rPr>
      </w:pPr>
      <w:bookmarkStart w:id="536" w:name="_Toc109551567"/>
      <w:bookmarkStart w:id="537" w:name="_Toc228560247"/>
      <w:bookmarkStart w:id="538" w:name="_Toc47361906"/>
      <w:r>
        <w:t>SECCIÓN 3</w:t>
      </w:r>
      <w:r>
        <w:tab/>
        <w:t>¿Qué proceso debe utilizar para tratar su problema?</w:t>
      </w:r>
      <w:bookmarkEnd w:id="536"/>
      <w:bookmarkEnd w:id="537"/>
      <w:bookmarkEnd w:id="538"/>
    </w:p>
    <w:p w14:paraId="26039692" w14:textId="77777777" w:rsidR="002E4207" w:rsidRPr="00577959" w:rsidRDefault="002E4207" w:rsidP="0098273C">
      <w:pPr>
        <w:pStyle w:val="Heading4"/>
        <w:rPr>
          <w:spacing w:val="-4"/>
        </w:rPr>
      </w:pPr>
      <w:bookmarkStart w:id="539" w:name="_Toc109551568"/>
      <w:bookmarkStart w:id="540" w:name="_Toc228560248"/>
      <w:bookmarkStart w:id="541" w:name="_Toc47361907"/>
      <w:r>
        <w:t>Sección 3.1</w:t>
      </w:r>
      <w:r>
        <w:tab/>
      </w:r>
      <w:r w:rsidRPr="00577959">
        <w:rPr>
          <w:spacing w:val="-4"/>
        </w:rPr>
        <w:t>¿Debe usar el proceso para decisiones de cobertura y apelaciones? ¿O debe utilizar el proceso para presentar quejas?</w:t>
      </w:r>
      <w:bookmarkEnd w:id="539"/>
      <w:bookmarkEnd w:id="540"/>
      <w:bookmarkEnd w:id="541"/>
    </w:p>
    <w:p w14:paraId="72B422FF" w14:textId="77777777" w:rsidR="0098273C" w:rsidRDefault="002E4207" w:rsidP="005C44D6">
      <w:r>
        <w:t>Si tiene un problema o una inquietud, solo necesita leer las partes del capítulo que se aplican a su situación. La guía que sigue le será útil.</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t>Para saber qué parte de este capítulo lo ayudará con su problema o inquietud específica,</w:t>
      </w:r>
      <w:r>
        <w:rPr>
          <w:b/>
        </w:rPr>
        <w:t xml:space="preserve"> </w:t>
      </w:r>
      <w:r>
        <w:rPr>
          <w:b/>
          <w:bCs/>
        </w:rPr>
        <w:t>EMPIECE AQUÍ</w:t>
      </w:r>
      <w:r>
        <w:t>.</w:t>
      </w:r>
    </w:p>
    <w:p w14:paraId="0A8F6488" w14:textId="77777777" w:rsidR="0098273C" w:rsidRPr="000C4721" w:rsidRDefault="0098273C" w:rsidP="0098273C">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A107193" w14:textId="77777777" w:rsidR="005D4DFE" w:rsidRPr="000C4721" w:rsidRDefault="0098273C" w:rsidP="0098273C">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23E1E8C6" w14:textId="77777777" w:rsidR="0098273C" w:rsidRPr="000C4721" w:rsidRDefault="0098273C" w:rsidP="0098273C">
      <w:pPr>
        <w:keepNext/>
        <w:ind w:left="720"/>
      </w:pPr>
      <w:r>
        <w:rPr>
          <w:rStyle w:val="Strong"/>
        </w:rPr>
        <w:t>Sí.</w:t>
      </w:r>
      <w:r>
        <w:rPr>
          <w:b/>
        </w:rPr>
        <w:t xml:space="preserve"> </w:t>
      </w:r>
      <w:r>
        <w:t>Mi problema es sobre los beneficios o la cobertura.</w:t>
      </w:r>
    </w:p>
    <w:p w14:paraId="2CABBBA3" w14:textId="77777777" w:rsidR="0098273C" w:rsidRPr="000C4721" w:rsidRDefault="0098273C" w:rsidP="0098273C">
      <w:pPr>
        <w:keepNext/>
        <w:ind w:left="1440"/>
      </w:pPr>
      <w:r>
        <w:t xml:space="preserve">Vaya a la sección siguiente de este capítulo, </w:t>
      </w:r>
      <w:r>
        <w:rPr>
          <w:rStyle w:val="Strong"/>
        </w:rPr>
        <w:t>Sección 4, “Guía de los fundamentos de las decisiones de cobertura y las apelaciones”</w:t>
      </w:r>
      <w:r>
        <w:t>.</w:t>
      </w:r>
    </w:p>
    <w:p w14:paraId="534A2F89" w14:textId="77777777" w:rsidR="0098273C" w:rsidRPr="000C4721" w:rsidRDefault="004078EB" w:rsidP="0098273C">
      <w:pPr>
        <w:keepNext/>
        <w:ind w:left="720"/>
        <w:rPr>
          <w:b/>
        </w:rPr>
      </w:pPr>
      <w:r>
        <w:rPr>
          <w:b/>
        </w:rPr>
        <w:t xml:space="preserve">No. </w:t>
      </w:r>
      <w:r>
        <w:t xml:space="preserve">Mi problema </w:t>
      </w:r>
      <w:r>
        <w:rPr>
          <w:u w:val="single"/>
        </w:rPr>
        <w:t>no</w:t>
      </w:r>
      <w:r>
        <w:t xml:space="preserve"> es sobre los beneficios o la cobertura.</w:t>
      </w:r>
    </w:p>
    <w:p w14:paraId="600E7402" w14:textId="77777777" w:rsidR="0098273C" w:rsidRPr="000C4721" w:rsidRDefault="0098273C" w:rsidP="0098273C">
      <w:pPr>
        <w:keepNext/>
        <w:ind w:left="1440"/>
      </w:pPr>
      <w:r>
        <w:t>Vaya a la</w:t>
      </w:r>
      <w:r>
        <w:rPr>
          <w:b/>
          <w:bCs/>
        </w:rPr>
        <w:t xml:space="preserve"> </w:t>
      </w:r>
      <w:r>
        <w:rPr>
          <w:bCs/>
          <w:color w:val="0000FF"/>
        </w:rPr>
        <w:t>[</w:t>
      </w:r>
      <w:r>
        <w:rPr>
          <w:bCs/>
          <w:i/>
          <w:color w:val="0000FF"/>
        </w:rPr>
        <w:t>insert as applicable:</w:t>
      </w:r>
      <w:r>
        <w:rPr>
          <w:b/>
          <w:bCs/>
          <w:color w:val="0000FF"/>
        </w:rPr>
        <w:t xml:space="preserve"> Sección 9 </w:t>
      </w:r>
      <w:r>
        <w:rPr>
          <w:bCs/>
          <w:i/>
          <w:color w:val="0000FF"/>
        </w:rPr>
        <w:t>OR</w:t>
      </w:r>
      <w:r>
        <w:rPr>
          <w:b/>
          <w:bCs/>
          <w:color w:val="0000FF"/>
        </w:rPr>
        <w:t xml:space="preserve"> Sección 10</w:t>
      </w:r>
      <w:r>
        <w:rPr>
          <w:bCs/>
          <w:color w:val="0000FF"/>
        </w:rPr>
        <w:t>]</w:t>
      </w:r>
      <w:r>
        <w:rPr>
          <w:b/>
          <w:bCs/>
        </w:rPr>
        <w:t xml:space="preserve"> </w:t>
      </w:r>
      <w:r>
        <w:t>al final de este capítulo:</w:t>
      </w:r>
      <w:r>
        <w:rPr>
          <w:b/>
          <w:bCs/>
        </w:rPr>
        <w:t xml:space="preserve"> “Cómo presentar una queja sobre la calidad de la atención, los tiempos de espera, el servicio al cliente u otras inquietudes”.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42" w:name="_Toc377720922"/>
      <w:bookmarkStart w:id="543" w:name="_Toc377746917"/>
      <w:bookmarkStart w:id="544" w:name="_Toc47361908"/>
      <w:r>
        <w:t>DECISIONES DE COBERTURA Y APELACIONES</w:t>
      </w:r>
      <w:bookmarkEnd w:id="542"/>
      <w:bookmarkEnd w:id="543"/>
      <w:bookmarkEnd w:id="544"/>
    </w:p>
    <w:p w14:paraId="53C0E106" w14:textId="77777777" w:rsidR="002E4207" w:rsidRPr="00E81E61" w:rsidRDefault="002E4207" w:rsidP="0098273C">
      <w:pPr>
        <w:pStyle w:val="Heading3"/>
        <w:rPr>
          <w:sz w:val="12"/>
        </w:rPr>
      </w:pPr>
      <w:bookmarkStart w:id="545" w:name="_Toc109551569"/>
      <w:bookmarkStart w:id="546" w:name="_Toc228560249"/>
      <w:bookmarkStart w:id="547" w:name="_Toc47361909"/>
      <w:r>
        <w:t>SECCIÓN 4</w:t>
      </w:r>
      <w:r>
        <w:tab/>
        <w:t>Guía de los fundamentos de las decisiones de cobertura y las apelaciones</w:t>
      </w:r>
      <w:bookmarkEnd w:id="545"/>
      <w:bookmarkEnd w:id="546"/>
      <w:bookmarkEnd w:id="547"/>
    </w:p>
    <w:p w14:paraId="29858B1B" w14:textId="77777777" w:rsidR="002E4207" w:rsidRPr="00E81E61" w:rsidRDefault="002E4207" w:rsidP="0098273C">
      <w:pPr>
        <w:pStyle w:val="Heading4"/>
      </w:pPr>
      <w:bookmarkStart w:id="548" w:name="_Toc109551570"/>
      <w:bookmarkStart w:id="549" w:name="_Toc228560250"/>
      <w:bookmarkStart w:id="550" w:name="_Toc47361910"/>
      <w:r>
        <w:t>Sección 4.1</w:t>
      </w:r>
      <w:r>
        <w:tab/>
        <w:t>Cómo solicitar decisiones de cobertura y presentar apelaciones: panorama general</w:t>
      </w:r>
      <w:bookmarkEnd w:id="548"/>
      <w:bookmarkEnd w:id="549"/>
      <w:bookmarkEnd w:id="550"/>
    </w:p>
    <w:p w14:paraId="0336622E" w14:textId="77777777" w:rsidR="002E4207" w:rsidRPr="00E81E61" w:rsidRDefault="002E4207" w:rsidP="002E4207">
      <w:pPr>
        <w:ind w:right="180"/>
        <w:rPr>
          <w:szCs w:val="26"/>
        </w:rPr>
      </w:pPr>
      <w:r>
        <w:t xml:space="preserve">El proceso para las decisiones de cobertura y las apelaciones trata los problemas relacionados con sus beneficios y la cobertura de servicios médicos </w:t>
      </w:r>
      <w:r>
        <w:rPr>
          <w:color w:val="0000FF"/>
          <w:szCs w:val="26"/>
        </w:rPr>
        <w:t>[</w:t>
      </w:r>
      <w:r>
        <w:rPr>
          <w:i/>
          <w:color w:val="0000FF"/>
          <w:szCs w:val="26"/>
        </w:rPr>
        <w:t>insert if applicable:</w:t>
      </w:r>
      <w:r>
        <w:rPr>
          <w:color w:val="0000FF"/>
          <w:szCs w:val="26"/>
        </w:rPr>
        <w:t xml:space="preserve"> y medicamentos con receta]</w:t>
      </w:r>
      <w:r>
        <w:t>, incluidos los problemas relacionados con el pago. Este es el proceso que usted usa para asuntos tales como determinar si algo tiene cobertura o no y la forma en que está cubierto.</w:t>
      </w:r>
    </w:p>
    <w:p w14:paraId="58612A3E" w14:textId="77777777" w:rsidR="002E4207" w:rsidRPr="00E81E61" w:rsidRDefault="002E4207" w:rsidP="0098273C">
      <w:pPr>
        <w:pStyle w:val="subheading"/>
      </w:pPr>
      <w:r>
        <w:t>Cómo solicitar decisiones de cobertura</w:t>
      </w:r>
    </w:p>
    <w:p w14:paraId="229E7AD3" w14:textId="77777777" w:rsidR="002E4207" w:rsidRPr="00E81E61" w:rsidRDefault="002E4207" w:rsidP="002E4207">
      <w:pPr>
        <w:rPr>
          <w:szCs w:val="26"/>
        </w:rPr>
      </w:pPr>
      <w:r>
        <w:t xml:space="preserve">Una “decisión de cobertura” es una decisión que tomamos con respecto a sus beneficios y la cobertura, o con relación al monto que pagaremos por sus servicios médicos </w:t>
      </w:r>
      <w:r>
        <w:rPr>
          <w:color w:val="0000FF"/>
          <w:szCs w:val="26"/>
        </w:rPr>
        <w:t>[</w:t>
      </w:r>
      <w:r>
        <w:rPr>
          <w:i/>
          <w:color w:val="0000FF"/>
          <w:szCs w:val="26"/>
        </w:rPr>
        <w:t>insert if applicable:</w:t>
      </w:r>
      <w:r>
        <w:rPr>
          <w:color w:val="0000FF"/>
          <w:szCs w:val="26"/>
        </w:rPr>
        <w:t xml:space="preserve"> o medicamentos]</w:t>
      </w:r>
      <w:r>
        <w:t xml:space="preserve">. Usted o su médico también puede contactarnos y pedirnos una decisión de cobertura si su médico no está seguro de si cubriremos un servicio médico particular o nos </w:t>
      </w:r>
      <w:r>
        <w:lastRenderedPageBreak/>
        <w:t xml:space="preserve">rehusamos a brindarle la atención médica que usted cree que necesita. En otras palabras, si usted quiere saber si cubriremos un servicio médico antes de recibirlo, puede pedirnos que tomemos una decisión de cobertura para usted. </w:t>
      </w:r>
    </w:p>
    <w:p w14:paraId="34DAA328" w14:textId="77777777" w:rsidR="002E4207" w:rsidRPr="00E81E61" w:rsidRDefault="002E4207" w:rsidP="002E4207">
      <w:r>
        <w:t xml:space="preserve">Tomamos una decisión de cobertura para usted cada vez que decidimos lo que está cubierto para usted y cuánto tenemos que pagar. En algunos casos, podríamos decidir que el servicio </w:t>
      </w:r>
      <w:r>
        <w:rPr>
          <w:color w:val="0000FF"/>
        </w:rPr>
        <w:t>[</w:t>
      </w:r>
      <w:r>
        <w:rPr>
          <w:i/>
          <w:color w:val="0000FF"/>
        </w:rPr>
        <w:t>insert if applicable:</w:t>
      </w:r>
      <w:r>
        <w:rPr>
          <w:color w:val="0000FF"/>
        </w:rPr>
        <w:t xml:space="preserve"> o el medicamento]</w:t>
      </w:r>
      <w:r>
        <w:t xml:space="preserve"> no está cubierto o que ya no tiene cobertura de Medicare para usted. Si está en desacuerdo con esta decisión de cobertura, puede presentar una apelación. </w:t>
      </w:r>
    </w:p>
    <w:p w14:paraId="42B1F957" w14:textId="77777777" w:rsidR="002E4207" w:rsidRPr="00E81E61" w:rsidRDefault="002E4207" w:rsidP="0098273C">
      <w:pPr>
        <w:pStyle w:val="subheading"/>
      </w:pPr>
      <w:r>
        <w:t>Cómo presentar una apelación</w:t>
      </w:r>
    </w:p>
    <w:p w14:paraId="40B76735" w14:textId="77777777" w:rsidR="002E4207" w:rsidRPr="00E81E61" w:rsidRDefault="002E4207" w:rsidP="002E4207">
      <w:pPr>
        <w:rPr>
          <w:szCs w:val="26"/>
        </w:rPr>
      </w:pPr>
      <w:r>
        <w:t>Si tomamos una decisión de cobertura y no se siente satisfecho con ella, usted puede “apelar” la decisión. Una apelación es una manera formal de pedirnos revisar y modificar una decisión de cobertura que hayamos tomado.</w:t>
      </w:r>
    </w:p>
    <w:p w14:paraId="56FF259C" w14:textId="77777777" w:rsidR="002E4207" w:rsidRPr="00E81E61" w:rsidRDefault="00336254" w:rsidP="002E4207">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1552A4D8" w14:textId="34ED7131" w:rsidR="002E4207" w:rsidRPr="00E81E61" w:rsidRDefault="002E4207" w:rsidP="005C44D6">
      <w:r>
        <w:t xml:space="preserve">Si rechazamos la totalidad o parte de su apelación de Nivel 1, puede pasar a una apelación de Nivel 2. A la apelación de Nivel 2 la evalúa una </w:t>
      </w:r>
      <w:bookmarkStart w:id="551" w:name="_Hlk28606327"/>
      <w:r>
        <w:t>Organización de revisión independiente</w:t>
      </w:r>
      <w:bookmarkEnd w:id="551"/>
      <w:r>
        <w:t xml:space="preserve"> que no está conectada con nuestro plan. </w:t>
      </w:r>
      <w:r>
        <w:rPr>
          <w:color w:val="000000"/>
        </w:rPr>
        <w:t xml:space="preserve">(En algunas situaciones, su caso se enviará automáticamente a la </w:t>
      </w:r>
      <w:r>
        <w:t xml:space="preserve">Organización de revisión independiente </w:t>
      </w:r>
      <w:r>
        <w:rPr>
          <w:color w:val="000000"/>
        </w:rPr>
        <w:t xml:space="preserve">para una apelación de Nivel 2. En otras situaciones, usted nos pedirá una apelación de Nivel 2). </w:t>
      </w:r>
      <w:r>
        <w:t xml:space="preserve">Si no está satisfecho con la decisión de la apelación de Nivel 2, es posible que pueda avanzar a niveles adicionales de apelación. </w:t>
      </w:r>
    </w:p>
    <w:p w14:paraId="1E8ABDC6" w14:textId="77777777" w:rsidR="002E4207" w:rsidRPr="00E81E61" w:rsidRDefault="002E4207" w:rsidP="0098273C">
      <w:pPr>
        <w:pStyle w:val="Heading4"/>
      </w:pPr>
      <w:bookmarkStart w:id="552" w:name="_Toc109551571"/>
      <w:bookmarkStart w:id="553" w:name="_Toc228560251"/>
      <w:bookmarkStart w:id="554" w:name="_Toc47361911"/>
      <w:r>
        <w:t>Sección 4.2</w:t>
      </w:r>
      <w:r>
        <w:tab/>
        <w:t>Cómo obtener ayuda cuando está pidiendo una decisión de cobertura o presentando una apelación</w:t>
      </w:r>
      <w:bookmarkEnd w:id="552"/>
      <w:bookmarkEnd w:id="553"/>
      <w:bookmarkEnd w:id="554"/>
    </w:p>
    <w:p w14:paraId="4B9F1D76" w14:textId="77777777" w:rsidR="002E4207" w:rsidRPr="00E81E61" w:rsidRDefault="002E4207" w:rsidP="005C44D6">
      <w:r>
        <w:t>¿Desea algún tipo de ayuda? Estos son los recursos que puede utilizar si decide solicitar algún tipo de decisión de cobertura o apelar una decisión:</w:t>
      </w:r>
    </w:p>
    <w:p w14:paraId="323A0B1D" w14:textId="77777777" w:rsidR="002E4207" w:rsidRPr="00E81E61" w:rsidRDefault="002E4207" w:rsidP="00D47209">
      <w:pPr>
        <w:pStyle w:val="ListBullet"/>
        <w:numPr>
          <w:ilvl w:val="0"/>
          <w:numId w:val="138"/>
        </w:numPr>
      </w:pPr>
      <w:r>
        <w:t xml:space="preserve">Puede </w:t>
      </w:r>
      <w:r>
        <w:rPr>
          <w:b/>
        </w:rPr>
        <w:t>llamar a Servicios para los miembros</w:t>
      </w:r>
      <w:r>
        <w:t xml:space="preserve"> (los números de teléfono figuran en la contraportada de este folleto). </w:t>
      </w:r>
    </w:p>
    <w:p w14:paraId="77C929CE" w14:textId="2C6ACEF2" w:rsidR="002E4207" w:rsidRDefault="007A2570" w:rsidP="00D47209">
      <w:pPr>
        <w:pStyle w:val="ListBullet"/>
        <w:numPr>
          <w:ilvl w:val="0"/>
          <w:numId w:val="138"/>
        </w:numPr>
      </w:pPr>
      <w:r>
        <w:t xml:space="preserve">Puede </w:t>
      </w:r>
      <w:r>
        <w:rPr>
          <w:b/>
        </w:rPr>
        <w:t>obtener ayuda gratuita</w:t>
      </w:r>
      <w:r>
        <w:t xml:space="preserve"> de su Programa estatal de asistencia sobre seguro médico (consulte la Sección 2 de este capítulo).</w:t>
      </w:r>
    </w:p>
    <w:p w14:paraId="0693DCC7" w14:textId="6C5F6A1B" w:rsidR="005C44D6" w:rsidRPr="00E81E61" w:rsidRDefault="005C44D6" w:rsidP="00D47209">
      <w:pPr>
        <w:pStyle w:val="ListBullet"/>
        <w:numPr>
          <w:ilvl w:val="0"/>
          <w:numId w:val="138"/>
        </w:numPr>
      </w:pPr>
      <w:r>
        <w:rPr>
          <w:color w:val="0000FF"/>
        </w:rPr>
        <w:t>[</w:t>
      </w:r>
      <w:r>
        <w:rPr>
          <w:i/>
          <w:color w:val="0000FF"/>
        </w:rPr>
        <w:t>MA</w:t>
      </w:r>
      <w:r w:rsidR="0012318A">
        <w:rPr>
          <w:i/>
          <w:color w:val="0000FF"/>
        </w:rPr>
        <w:noBreakHyphen/>
      </w:r>
      <w:r>
        <w:rPr>
          <w:i/>
          <w:color w:val="0000FF"/>
        </w:rPr>
        <w:t xml:space="preserve">only plans, insert: </w:t>
      </w:r>
      <w:r>
        <w:rPr>
          <w:b/>
          <w:bCs/>
          <w:color w:val="0000FF"/>
        </w:rPr>
        <w:t>Su médico puede realizar la solicitud por usted.</w:t>
      </w:r>
      <w:r>
        <w:rPr>
          <w:color w:val="0000FF"/>
        </w:rPr>
        <w:t xml:space="preserve"> Su médico puede solicitar en su nombre una decisión de cobertura o una apelación de Nivel 1 para la atención médica o medicamentos con receta de la Parte B. Si se rechaza su apelación de </w:t>
      </w:r>
      <w:r>
        <w:rPr>
          <w:color w:val="0000FF"/>
        </w:rPr>
        <w:lastRenderedPageBreak/>
        <w:t>Nivel 1, esta se enviará automáticamente al Nivel 2. Para solicitar cualquier apelación posterior al Nivel 2, su médico debe ser designado como su representante.] </w:t>
      </w:r>
    </w:p>
    <w:p w14:paraId="7B55AE9B" w14:textId="144750E1" w:rsidR="00461993" w:rsidRPr="00E81E61" w:rsidRDefault="005C44D6" w:rsidP="00D47209">
      <w:pPr>
        <w:pStyle w:val="ListBullet"/>
        <w:numPr>
          <w:ilvl w:val="0"/>
          <w:numId w:val="138"/>
        </w:numPr>
      </w:pPr>
      <w:r>
        <w:rPr>
          <w:bCs/>
          <w:color w:val="0000FF"/>
        </w:rPr>
        <w:t>[</w:t>
      </w:r>
      <w:r>
        <w:rPr>
          <w:i/>
          <w:color w:val="0000FF"/>
        </w:rPr>
        <w:t>MA</w:t>
      </w:r>
      <w:r w:rsidR="0012318A">
        <w:rPr>
          <w:i/>
          <w:color w:val="0000FF"/>
        </w:rPr>
        <w:noBreakHyphen/>
      </w:r>
      <w:r>
        <w:rPr>
          <w:i/>
          <w:color w:val="0000FF"/>
        </w:rPr>
        <w:t>PD plans</w:t>
      </w:r>
      <w:r>
        <w:rPr>
          <w:bCs/>
          <w:i/>
          <w:color w:val="0000FF"/>
        </w:rPr>
        <w:t>, insert:</w:t>
      </w:r>
      <w:r>
        <w:rPr>
          <w:b/>
          <w:bCs/>
          <w:color w:val="0000FF"/>
        </w:rPr>
        <w:t xml:space="preserve"> Su médico puede realizar la solicitud por usted.</w:t>
      </w:r>
    </w:p>
    <w:p w14:paraId="21186A5E" w14:textId="4EB14E02" w:rsidR="00D6622D" w:rsidRDefault="005C44D6" w:rsidP="005C44D6">
      <w:pPr>
        <w:pStyle w:val="ListBullet2"/>
      </w:pPr>
      <w:r>
        <w:rPr>
          <w:color w:val="0000FF"/>
        </w:rPr>
        <w:t>Su médico puede solicitar en su nombre una decisión de cobertura o una apelación de Nivel 1 para la atención médica o medicamentos con receta de la Parte B. Si se rechaza su apelación de Nivel 1, esta se enviará automáticamente al Nivel 2. Para solicitar cualquier apelación posterior al Nivel 2, su médico debe ser designado como su representante.</w:t>
      </w:r>
    </w:p>
    <w:p w14:paraId="38BF6578" w14:textId="5A201C8F" w:rsidR="005C44D6" w:rsidRPr="00E81E61" w:rsidRDefault="005C44D6" w:rsidP="005C44D6">
      <w:pPr>
        <w:pStyle w:val="ListBullet2"/>
      </w:pPr>
      <w:r>
        <w:rPr>
          <w:color w:val="0000FF"/>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535B7F6C" w14:textId="77777777" w:rsidR="002E4207" w:rsidRPr="00E81E61" w:rsidRDefault="002E4207" w:rsidP="00D47209">
      <w:pPr>
        <w:pStyle w:val="ListBullet"/>
        <w:numPr>
          <w:ilvl w:val="0"/>
          <w:numId w:val="139"/>
        </w:numPr>
      </w:pPr>
      <w:r>
        <w:rPr>
          <w:b/>
        </w:rPr>
        <w:t xml:space="preserve">Puede solicitar que alguien actúe en su nombre. </w:t>
      </w:r>
      <w:r>
        <w:t>Si así lo desea, puede designar a otra persona para que actúe en su nombre como su “representante” para solicitar una decisión de cobertura o presentar una apelación.</w:t>
      </w:r>
    </w:p>
    <w:p w14:paraId="78343297" w14:textId="77777777" w:rsidR="002E4207" w:rsidRPr="00E81E61" w:rsidRDefault="002E4207" w:rsidP="005C44D6">
      <w:pPr>
        <w:pStyle w:val="ListBullet2"/>
      </w:pPr>
      <w:r>
        <w:t>Puede haber alguien que ya esté legalmente autorizado para actuar como su representante en virtud de la ley estatal.</w:t>
      </w:r>
    </w:p>
    <w:p w14:paraId="0585BB54" w14:textId="5392E127" w:rsidR="002E4207" w:rsidRPr="00E81E61" w:rsidRDefault="002E4207" w:rsidP="005C44D6">
      <w:pPr>
        <w:pStyle w:val="ListBullet2"/>
        <w:rPr>
          <w:b/>
          <w:bCs/>
        </w:rPr>
      </w:pPr>
      <w:r>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Pr>
          <w:color w:val="000000"/>
        </w:rPr>
        <w:t xml:space="preserve">(El formulario también está disponible en el sitio web de Medicare en </w:t>
      </w:r>
      <w:hyperlink r:id="rId37" w:history="1">
        <w:r w:rsidR="005F04D1" w:rsidRPr="00DD3C08">
          <w:rPr>
            <w:rStyle w:val="Hyperlink"/>
          </w:rPr>
          <w:t>www.cms.gov/Medicare/CMS-Forms/CMS-Forms/downloads/cms1696.pdf</w:t>
        </w:r>
      </w:hyperlink>
      <w:r w:rsidR="005F04D1">
        <w:rPr>
          <w:rStyle w:val="Hyperlink"/>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14:paraId="76702B5A" w14:textId="77777777" w:rsidR="002E4207" w:rsidRPr="00577959" w:rsidRDefault="002E4207" w:rsidP="00D47209">
      <w:pPr>
        <w:pStyle w:val="ListBullet"/>
        <w:numPr>
          <w:ilvl w:val="0"/>
          <w:numId w:val="140"/>
        </w:numPr>
        <w:rPr>
          <w:spacing w:val="-4"/>
        </w:rPr>
      </w:pPr>
      <w:r w:rsidRPr="00577959">
        <w:rPr>
          <w:b/>
          <w:spacing w:val="-4"/>
        </w:rPr>
        <w:t xml:space="preserve">También tiene derecho a contratar a un abogado para que actúe por usted. </w:t>
      </w:r>
      <w:r w:rsidRPr="00577959">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577959">
        <w:rPr>
          <w:b/>
          <w:spacing w:val="-4"/>
        </w:rPr>
        <w:t>no es obligatorio que contrate a un abogado</w:t>
      </w:r>
      <w:r w:rsidRPr="00577959">
        <w:rPr>
          <w:spacing w:val="-4"/>
        </w:rPr>
        <w:t xml:space="preserve"> para que pida algún tipo de decisión de cobertura o la apelación de una decisión.</w:t>
      </w:r>
    </w:p>
    <w:p w14:paraId="483C117B" w14:textId="555EB50F" w:rsidR="002E4207" w:rsidRPr="00E81E61" w:rsidRDefault="002E4207" w:rsidP="0098273C">
      <w:pPr>
        <w:pStyle w:val="Heading4"/>
      </w:pPr>
      <w:bookmarkStart w:id="555" w:name="_Toc109551572"/>
      <w:bookmarkStart w:id="556" w:name="_Toc228560252"/>
      <w:bookmarkStart w:id="557" w:name="_Toc47361912"/>
      <w:r>
        <w:t>Sección 4.3</w:t>
      </w:r>
      <w:r>
        <w:tab/>
        <w:t>¿En qué sección de este capítulo se incluyen detalles de su</w:t>
      </w:r>
      <w:r w:rsidR="00577959">
        <w:t> </w:t>
      </w:r>
      <w:r>
        <w:t>situación?</w:t>
      </w:r>
      <w:bookmarkEnd w:id="555"/>
      <w:bookmarkEnd w:id="556"/>
      <w:bookmarkEnd w:id="557"/>
    </w:p>
    <w:p w14:paraId="43778A34" w14:textId="77777777" w:rsidR="002E4207" w:rsidRPr="00E81E61" w:rsidRDefault="002E4207" w:rsidP="00D257A5">
      <w:r>
        <w:t xml:space="preserve">Existen </w:t>
      </w:r>
      <w:r>
        <w:rPr>
          <w:color w:val="0000FF"/>
        </w:rPr>
        <w:t>[</w:t>
      </w:r>
      <w:r>
        <w:rPr>
          <w:i/>
          <w:color w:val="0000FF"/>
        </w:rPr>
        <w:t>insert as applicable:</w:t>
      </w:r>
      <w:r>
        <w:rPr>
          <w:color w:val="0000FF"/>
        </w:rPr>
        <w:t xml:space="preserve"> tres </w:t>
      </w:r>
      <w:r>
        <w:rPr>
          <w:i/>
          <w:color w:val="0000FF"/>
        </w:rPr>
        <w:t>OR</w:t>
      </w:r>
      <w:r>
        <w:rPr>
          <w:color w:val="0000FF"/>
        </w:rPr>
        <w:t xml:space="preserve"> cuatro]</w:t>
      </w:r>
      <w:r>
        <w:t xml:space="preserve"> tipos diferentes de situaciones que suponen decisiones de cobertura y apelaciones. Dado que cada situación tiene diferentes normas y plazos, damos los detalles de cada una en una sección aparte:</w:t>
      </w:r>
    </w:p>
    <w:p w14:paraId="5BFDC3A8" w14:textId="77777777" w:rsidR="00C07EA8" w:rsidRPr="00E81E61" w:rsidRDefault="00C07EA8" w:rsidP="00D47209">
      <w:pPr>
        <w:pStyle w:val="ListBullet"/>
        <w:numPr>
          <w:ilvl w:val="0"/>
          <w:numId w:val="141"/>
        </w:numPr>
      </w:pPr>
      <w:r>
        <w:rPr>
          <w:b/>
        </w:rPr>
        <w:lastRenderedPageBreak/>
        <w:t>Sección 5</w:t>
      </w:r>
      <w:r>
        <w:t xml:space="preserve"> de este capítulo: “Su atención médica: cómo solicitar una decisión de cobertura o presentar una apelación”.</w:t>
      </w:r>
    </w:p>
    <w:p w14:paraId="3147EAE9" w14:textId="22EFC6FD" w:rsidR="00C07EA8" w:rsidRPr="00E81E61" w:rsidRDefault="00C07EA8" w:rsidP="00D47209">
      <w:pPr>
        <w:pStyle w:val="ListBullet"/>
        <w:numPr>
          <w:ilvl w:val="0"/>
          <w:numId w:val="141"/>
        </w:numPr>
      </w:pPr>
      <w:r>
        <w:rPr>
          <w:i/>
          <w:color w:val="0000FF"/>
        </w:rPr>
        <w:t>[MA</w:t>
      </w:r>
      <w:r w:rsidR="0012318A">
        <w:rPr>
          <w:i/>
          <w:color w:val="0000FF"/>
        </w:rPr>
        <w:noBreakHyphen/>
      </w:r>
      <w:r>
        <w:rPr>
          <w:i/>
          <w:color w:val="0000FF"/>
        </w:rPr>
        <w:t>only plans: omit this bullet]</w:t>
      </w:r>
      <w:r>
        <w:rPr>
          <w:b/>
        </w:rPr>
        <w:t xml:space="preserve"> Sección 6</w:t>
      </w:r>
      <w:r>
        <w:t xml:space="preserve"> de este capítulo: “Sus medicamentos con receta de la Parte D: cómo solicitar una decisión de cobertura o presentar una apelación”.</w:t>
      </w:r>
    </w:p>
    <w:p w14:paraId="2F0BAF2F" w14:textId="77777777"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Sección 6 </w:t>
      </w:r>
      <w:r>
        <w:rPr>
          <w:i/>
          <w:color w:val="0000FF"/>
        </w:rPr>
        <w:t>OR</w:t>
      </w:r>
      <w:r>
        <w:rPr>
          <w:b/>
          <w:color w:val="0000FF"/>
        </w:rPr>
        <w:t xml:space="preserve"> Sección 7</w:t>
      </w:r>
      <w:r>
        <w:rPr>
          <w:color w:val="0000FF"/>
        </w:rPr>
        <w:t>]</w:t>
      </w:r>
      <w:r>
        <w:t xml:space="preserve"> de este capítulo: “Cómo solicitarnos la cobertura de una hospitalización más prolongada si usted considera que el médico le está dando de alta demasiado pronto”.</w:t>
      </w:r>
    </w:p>
    <w:p w14:paraId="6E4C5CF0" w14:textId="77777777"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Sección 7 </w:t>
      </w:r>
      <w:r>
        <w:rPr>
          <w:i/>
          <w:color w:val="0000FF"/>
        </w:rPr>
        <w:t>OR</w:t>
      </w:r>
      <w:r>
        <w:rPr>
          <w:b/>
          <w:color w:val="0000FF"/>
        </w:rPr>
        <w:t xml:space="preserve"> Sección 8</w:t>
      </w:r>
      <w:r>
        <w:rPr>
          <w:color w:val="0000FF"/>
        </w:rPr>
        <w:t>]</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02964C3E" w14:textId="62F8D1C9" w:rsidR="002E4207" w:rsidRPr="00E81E61" w:rsidRDefault="002E4207" w:rsidP="005C44D6">
      <w:r>
        <w:t>Si no está seguro de qué sección debe estar usando, llame a Servicios para los miembros (los números de teléfono figuran en la contraportada de este folleto). También puede obtener ayuda o</w:t>
      </w:r>
      <w:r w:rsidR="00577959">
        <w:t> </w:t>
      </w:r>
      <w:r>
        <w:t>información de organizaciones gubernamentales, como el Programa estatal de asistencia sobre seguro médico (la Sección 3 del Capítulo 2 de este folleto tiene los números de teléfono para este programa).</w:t>
      </w:r>
    </w:p>
    <w:p w14:paraId="5AF78D1C" w14:textId="77777777" w:rsidR="002E4207" w:rsidRPr="00E81E61" w:rsidRDefault="002E4207" w:rsidP="0098273C">
      <w:pPr>
        <w:pStyle w:val="Heading3"/>
        <w:rPr>
          <w:sz w:val="12"/>
        </w:rPr>
      </w:pPr>
      <w:bookmarkStart w:id="558" w:name="_Toc109551573"/>
      <w:bookmarkStart w:id="559" w:name="_Toc228560253"/>
      <w:bookmarkStart w:id="560" w:name="_Toc47361913"/>
      <w:r>
        <w:t>SECCIÓN 5</w:t>
      </w:r>
      <w:r>
        <w:tab/>
        <w:t>Su atención médica: cómo solicitar una decisión de cobertura o presentar una apelación</w:t>
      </w:r>
      <w:bookmarkEnd w:id="558"/>
      <w:bookmarkEnd w:id="559"/>
      <w:bookmarkEnd w:id="560"/>
    </w:p>
    <w:p w14:paraId="65ED59EB" w14:textId="247CEA90" w:rsidR="00833BDC" w:rsidRDefault="005C44D6" w:rsidP="00AE6160">
      <w:pPr>
        <w:ind w:left="720" w:hanging="720"/>
      </w:pPr>
      <w:r>
        <w:rPr>
          <w:noProof/>
          <w:lang w:val="es-AR" w:eastAsia="es-AR"/>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14:paraId="5D9F68AE" w14:textId="77777777" w:rsidR="002E4207" w:rsidRPr="00E81E61" w:rsidRDefault="002E4207" w:rsidP="0098273C">
      <w:pPr>
        <w:pStyle w:val="Heading4"/>
      </w:pPr>
      <w:bookmarkStart w:id="561" w:name="_Toc109551574"/>
      <w:bookmarkStart w:id="562" w:name="_Toc228560254"/>
      <w:bookmarkStart w:id="563" w:name="_Toc47361914"/>
      <w:r>
        <w:t>Sección 5.1</w:t>
      </w:r>
      <w:r>
        <w:tab/>
        <w:t>Esta sección le indica qué hacer si tiene problemas para obtener cobertura para atención médica o si desea que le reembolsemos nuestra parte del costo de su atención</w:t>
      </w:r>
      <w:bookmarkEnd w:id="561"/>
      <w:bookmarkEnd w:id="562"/>
      <w:bookmarkEnd w:id="563"/>
    </w:p>
    <w:p w14:paraId="477FD305" w14:textId="7B566539" w:rsidR="002E4207" w:rsidRPr="00577959" w:rsidRDefault="002E4207" w:rsidP="002E4207">
      <w:pPr>
        <w:spacing w:after="0" w:afterAutospacing="0"/>
        <w:rPr>
          <w:spacing w:val="-4"/>
        </w:rPr>
      </w:pPr>
      <w:r w:rsidRPr="00577959">
        <w:rPr>
          <w:spacing w:val="-4"/>
        </w:rPr>
        <w:t xml:space="preserve">En esta sección se describen los beneficios que tiene en cuanto a servicios y atención médica. Estos beneficios se detallan en el Capítulo 4 de este folleto: </w:t>
      </w:r>
      <w:r w:rsidRPr="00577959">
        <w:rPr>
          <w:i/>
          <w:spacing w:val="-4"/>
        </w:rPr>
        <w:t>Tabla de beneficios médicos (lo que está cubierto y lo que le corresponde pagar</w:t>
      </w:r>
      <w:r w:rsidRPr="00577959">
        <w:rPr>
          <w:spacing w:val="-4"/>
        </w:rPr>
        <w:t>). Para simplificar las cosas, en general, hablaremos de “cobertura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12318A" w:rsidRPr="00577959">
        <w:rPr>
          <w:spacing w:val="-4"/>
        </w:rPr>
        <w:t xml:space="preserve"> </w:t>
      </w:r>
      <w:r w:rsidRPr="00577959">
        <w:rPr>
          <w:spacing w:val="-4"/>
        </w:rPr>
        <w:t xml:space="preserve"> </w:t>
      </w:r>
    </w:p>
    <w:p w14:paraId="0DCF51AB" w14:textId="77777777" w:rsidR="002E4207" w:rsidRPr="00E81E61" w:rsidRDefault="002E4207" w:rsidP="00F87BAB">
      <w:r>
        <w:lastRenderedPageBreak/>
        <w:t>Esta sección le indica lo que puede hacer si se encuentra en cualquiera de las cinco situaciones siguientes: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14:paraId="1CDFDCE9" w14:textId="6C143E50" w:rsidR="002E4207" w:rsidRPr="00E81E61" w:rsidRDefault="002E4207" w:rsidP="002E4207">
      <w:pPr>
        <w:pStyle w:val="0bullet1"/>
        <w:numPr>
          <w:ilvl w:val="0"/>
          <w:numId w:val="0"/>
        </w:numPr>
        <w:tabs>
          <w:tab w:val="left" w:pos="540"/>
        </w:tabs>
        <w:spacing w:before="120" w:beforeAutospacing="0" w:after="0" w:afterAutospacing="0"/>
        <w:ind w:left="547" w:hanging="360"/>
      </w:pPr>
      <w:r>
        <w:t>3.</w:t>
      </w:r>
      <w:r>
        <w:tab/>
        <w:t>Recibió atención médica que cree que el plan debería cubrir, pero le hemos comunicado que no pagaremos dicha atención.</w:t>
      </w:r>
    </w:p>
    <w:p w14:paraId="532AA8B1" w14:textId="15A99C68" w:rsidR="002E4207" w:rsidRPr="00E81E61" w:rsidRDefault="002E4207" w:rsidP="002E4207">
      <w:pPr>
        <w:pStyle w:val="0bullet1"/>
        <w:numPr>
          <w:ilvl w:val="0"/>
          <w:numId w:val="0"/>
        </w:numPr>
        <w:tabs>
          <w:tab w:val="left" w:pos="540"/>
        </w:tabs>
        <w:spacing w:before="120" w:beforeAutospacing="0" w:after="120" w:afterAutospacing="0"/>
        <w:ind w:left="540" w:hanging="360"/>
      </w:pPr>
      <w:r>
        <w:t>4.</w:t>
      </w:r>
      <w:r>
        <w:tab/>
        <w:t xml:space="preserve">Recibió y pagó atención médica y cree que el plan debería cubrirla, por lo que quiere solicitar que el plan le reembolse el costo de esta atención.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 Esto es lo que debe leer en tales situaciones:</w:t>
      </w:r>
    </w:p>
    <w:p w14:paraId="3F16F8EF" w14:textId="02B557C5" w:rsidR="002E4207" w:rsidRPr="00E81E61" w:rsidRDefault="009F704D" w:rsidP="00533C75">
      <w:pPr>
        <w:pStyle w:val="0bullet1"/>
        <w:numPr>
          <w:ilvl w:val="0"/>
          <w:numId w:val="32"/>
        </w:numPr>
        <w:tabs>
          <w:tab w:val="left" w:pos="1620"/>
        </w:tabs>
        <w:spacing w:before="120" w:beforeAutospacing="0" w:after="120" w:afterAutospacing="0"/>
      </w:pPr>
      <w:r w:rsidRPr="009F704D">
        <w:rPr>
          <w:color w:val="0000FF"/>
        </w:rPr>
        <w:t>[</w:t>
      </w:r>
      <w:r w:rsidR="00533C75" w:rsidRPr="009F704D">
        <w:rPr>
          <w:i/>
          <w:iCs/>
          <w:color w:val="0000FF"/>
        </w:rPr>
        <w:t xml:space="preserve">Insert as applicable: </w:t>
      </w:r>
      <w:r w:rsidR="00533C75" w:rsidRPr="00533C75">
        <w:rPr>
          <w:color w:val="0000FF"/>
        </w:rPr>
        <w:t xml:space="preserve">Sección 7 </w:t>
      </w:r>
      <w:r w:rsidR="00533C75" w:rsidRPr="009F704D">
        <w:rPr>
          <w:i/>
          <w:iCs/>
          <w:color w:val="0000FF"/>
        </w:rPr>
        <w:t>OR</w:t>
      </w:r>
      <w:r w:rsidR="00533C75" w:rsidRPr="00533C75">
        <w:rPr>
          <w:color w:val="0000FF"/>
        </w:rPr>
        <w:t xml:space="preserve"> Sección 9], [</w:t>
      </w:r>
      <w:r w:rsidR="00533C75" w:rsidRPr="009F704D">
        <w:rPr>
          <w:i/>
          <w:iCs/>
          <w:color w:val="0000FF"/>
        </w:rPr>
        <w:t>insert as applicable:</w:t>
      </w:r>
      <w:r w:rsidR="00533C75" w:rsidRPr="00533C75">
        <w:rPr>
          <w:color w:val="0000FF"/>
        </w:rPr>
        <w:t xml:space="preserve"> del Capítulo</w:t>
      </w:r>
      <w:r w:rsidR="00533C75">
        <w:rPr>
          <w:color w:val="0000FF"/>
        </w:rPr>
        <w:t> </w:t>
      </w:r>
      <w:r w:rsidR="00533C75" w:rsidRPr="00533C75">
        <w:rPr>
          <w:color w:val="0000FF"/>
        </w:rPr>
        <w:t xml:space="preserve">6 </w:t>
      </w:r>
      <w:r w:rsidR="00533C75" w:rsidRPr="009F704D">
        <w:rPr>
          <w:i/>
          <w:iCs/>
          <w:color w:val="0000FF"/>
        </w:rPr>
        <w:t>OR</w:t>
      </w:r>
      <w:r w:rsidR="00533C75" w:rsidRPr="00533C75">
        <w:rPr>
          <w:color w:val="0000FF"/>
        </w:rPr>
        <w:t xml:space="preserve"> del Capítulo 7]: </w:t>
      </w:r>
      <w:r w:rsidR="002E4207">
        <w:t xml:space="preserve"> </w:t>
      </w:r>
      <w:r w:rsidR="002E4207">
        <w:rPr>
          <w:i/>
          <w:color w:val="000000"/>
        </w:rPr>
        <w:t>Cómo solicitarnos la cobertura de una hospitalización más prolongada si usted considera que el médico le está dando de alta demasiado pronto</w:t>
      </w:r>
      <w:r w:rsidR="002E4207">
        <w:rPr>
          <w:i/>
        </w:rPr>
        <w:t>.</w:t>
      </w:r>
      <w:r w:rsidR="002E4207">
        <w:t xml:space="preserve"> </w:t>
      </w:r>
    </w:p>
    <w:p w14:paraId="6F58C98E" w14:textId="7BD582FD" w:rsidR="002E4207" w:rsidRPr="00E81E61" w:rsidRDefault="009F704D" w:rsidP="00533C75">
      <w:pPr>
        <w:pStyle w:val="0bullet1"/>
        <w:numPr>
          <w:ilvl w:val="0"/>
          <w:numId w:val="32"/>
        </w:numPr>
        <w:tabs>
          <w:tab w:val="left" w:pos="1620"/>
        </w:tabs>
        <w:spacing w:before="120" w:beforeAutospacing="0" w:after="120" w:afterAutospacing="0"/>
      </w:pPr>
      <w:r>
        <w:rPr>
          <w:color w:val="0000FF"/>
        </w:rPr>
        <w:t>[</w:t>
      </w:r>
      <w:r w:rsidR="00533C75" w:rsidRPr="009F704D">
        <w:rPr>
          <w:i/>
          <w:iCs/>
          <w:color w:val="0000FF"/>
        </w:rPr>
        <w:t>Insert as applicable:</w:t>
      </w:r>
      <w:r w:rsidR="00533C75" w:rsidRPr="00533C75">
        <w:rPr>
          <w:color w:val="0000FF"/>
        </w:rPr>
        <w:t xml:space="preserve"> Sección 7 </w:t>
      </w:r>
      <w:r w:rsidR="00533C75" w:rsidRPr="009F704D">
        <w:rPr>
          <w:i/>
          <w:iCs/>
          <w:color w:val="0000FF"/>
        </w:rPr>
        <w:t>OR</w:t>
      </w:r>
      <w:r w:rsidR="00533C75" w:rsidRPr="00533C75">
        <w:rPr>
          <w:color w:val="0000FF"/>
        </w:rPr>
        <w:t xml:space="preserve"> Sección 9], [</w:t>
      </w:r>
      <w:r w:rsidR="00533C75" w:rsidRPr="009F704D">
        <w:rPr>
          <w:i/>
          <w:iCs/>
          <w:color w:val="0000FF"/>
        </w:rPr>
        <w:t>insert as applicable:</w:t>
      </w:r>
      <w:r w:rsidR="00533C75" w:rsidRPr="00533C75">
        <w:rPr>
          <w:color w:val="0000FF"/>
        </w:rPr>
        <w:t xml:space="preserve"> del Capítulo</w:t>
      </w:r>
      <w:r w:rsidR="00533C75">
        <w:rPr>
          <w:color w:val="0000FF"/>
        </w:rPr>
        <w:t> </w:t>
      </w:r>
      <w:r w:rsidR="00533C75" w:rsidRPr="00533C75">
        <w:rPr>
          <w:color w:val="0000FF"/>
        </w:rPr>
        <w:t xml:space="preserve">7 </w:t>
      </w:r>
      <w:r w:rsidR="00533C75" w:rsidRPr="009F704D">
        <w:rPr>
          <w:i/>
          <w:iCs/>
          <w:color w:val="0000FF"/>
        </w:rPr>
        <w:t>OR</w:t>
      </w:r>
      <w:r w:rsidR="00533C75" w:rsidRPr="00533C75">
        <w:rPr>
          <w:color w:val="0000FF"/>
        </w:rPr>
        <w:t xml:space="preserve"> del Capítulo 8]: </w:t>
      </w:r>
      <w:r w:rsidR="002E4207">
        <w:t xml:space="preserve"> </w:t>
      </w:r>
      <w:r w:rsidR="002E4207">
        <w:rPr>
          <w:i/>
        </w:rPr>
        <w:t>Cómo pedirle a nuestro plan que siga cubriendo algunos servicios médicos si siente que su cobertura está terminando demasiado pronto.</w:t>
      </w:r>
      <w:r w:rsidR="002E4207">
        <w:t xml:space="preserve"> Esta sección trata solo acerca de tres servicios: servicios de</w:t>
      </w:r>
      <w:r w:rsidR="00577959">
        <w:t> </w:t>
      </w:r>
      <w:r w:rsidR="002E4207">
        <w:t>atención médica a domicilio, en un centro de atención de enfermería especializada y servicios en un Centro de Rehabilitación Integral para Pacientes Externos (CORF).</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 ha estado recibiendo será suspendida, use esta sección (Sección 5) como su guía sobre lo que debe hacer. </w:t>
      </w:r>
    </w:p>
    <w:p w14:paraId="7A60F470" w14:textId="77777777" w:rsidR="0098273C" w:rsidRPr="00052110" w:rsidRDefault="0098273C" w:rsidP="0098273C">
      <w:pPr>
        <w:pStyle w:val="subheading"/>
      </w:pPr>
      <w:r>
        <w:lastRenderedPageBreak/>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t>Si está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368ABABD" w:rsidR="0098273C" w:rsidRPr="00052110" w:rsidRDefault="0098273C" w:rsidP="00E07510">
            <w:pPr>
              <w:pStyle w:val="MethodChartHeading"/>
            </w:pPr>
            <w:r>
              <w:t>Esto es lo que puede hacer:</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35AEBD7B" w:rsidR="0098273C" w:rsidRPr="00E81E61" w:rsidRDefault="005F5A3E" w:rsidP="00E07510">
            <w:pPr>
              <w:keepNext/>
              <w:spacing w:before="80" w:beforeAutospacing="0" w:after="80" w:afterAutospacing="0"/>
            </w:pPr>
            <w:r>
              <w:t>Para saber si vamos a cubrir la atención médica que usted quiere.</w:t>
            </w:r>
          </w:p>
        </w:tc>
        <w:tc>
          <w:tcPr>
            <w:tcW w:w="5493" w:type="dxa"/>
            <w:tcBorders>
              <w:top w:val="single" w:sz="18" w:space="0" w:color="A6A6A6"/>
              <w:left w:val="nil"/>
              <w:bottom w:val="single" w:sz="18" w:space="0" w:color="A6A6A6"/>
              <w:right w:val="single" w:sz="18" w:space="0" w:color="A6A6A6"/>
            </w:tcBorders>
          </w:tcPr>
          <w:p w14:paraId="6E985062" w14:textId="55D3BE50" w:rsidR="0098273C" w:rsidRPr="00E81E61" w:rsidRDefault="0098273C" w:rsidP="00E07510">
            <w:pPr>
              <w:spacing w:before="80" w:beforeAutospacing="0" w:after="80" w:afterAutospacing="0"/>
              <w:ind w:left="130" w:right="155"/>
            </w:pPr>
            <w:r>
              <w:t>Nos puede solicitar que tomemos una decisión de</w:t>
            </w:r>
            <w:r w:rsidR="00577959">
              <w:t> </w:t>
            </w:r>
            <w:r>
              <w:t xml:space="preserve">cobertura para usted. </w:t>
            </w:r>
          </w:p>
          <w:p w14:paraId="6450B5FD" w14:textId="77777777" w:rsidR="0098273C" w:rsidRPr="00E81E61" w:rsidRDefault="0098273C" w:rsidP="00E07510">
            <w:pPr>
              <w:spacing w:before="80" w:beforeAutospacing="0" w:after="80" w:afterAutospacing="0"/>
              <w:ind w:left="130" w:right="155"/>
              <w:rPr>
                <w:szCs w:val="26"/>
              </w:rPr>
            </w:pPr>
            <w:r>
              <w:t xml:space="preserve">Vaya a la sección siguiente de este capítulo, </w:t>
            </w:r>
            <w:r>
              <w:rPr>
                <w:b/>
              </w:rPr>
              <w:t>Sección 5.2</w:t>
            </w:r>
            <w:r>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28FBACE6" w:rsidR="0098273C" w:rsidRPr="00E81E61" w:rsidRDefault="005F5A3E" w:rsidP="00E07510">
            <w:pPr>
              <w:keepNext/>
              <w:spacing w:before="80" w:beforeAutospacing="0" w:after="80" w:afterAutospacing="0"/>
            </w:pPr>
            <w:r>
              <w:t>Si ya le hemos comunicado que no cubriremos ni pagaremos un servicio médico de la forma que usted quería que lo hiciéramos.</w:t>
            </w:r>
          </w:p>
        </w:tc>
        <w:tc>
          <w:tcPr>
            <w:tcW w:w="5493" w:type="dxa"/>
            <w:tcBorders>
              <w:top w:val="single" w:sz="18" w:space="0" w:color="A6A6A6"/>
              <w:left w:val="nil"/>
              <w:bottom w:val="single" w:sz="18" w:space="0" w:color="A6A6A6"/>
              <w:right w:val="single" w:sz="18" w:space="0" w:color="A6A6A6"/>
            </w:tcBorders>
          </w:tcPr>
          <w:p w14:paraId="7056E00F" w14:textId="55EF8D36" w:rsidR="0098273C" w:rsidRPr="00E81E61" w:rsidRDefault="0098273C" w:rsidP="00E07510">
            <w:pPr>
              <w:spacing w:before="80" w:beforeAutospacing="0" w:after="80" w:afterAutospacing="0"/>
              <w:ind w:left="130" w:right="58"/>
            </w:pPr>
            <w:r>
              <w:t xml:space="preserve">Puede presentar una </w:t>
            </w:r>
            <w:r>
              <w:rPr>
                <w:b/>
              </w:rPr>
              <w:t>apelación</w:t>
            </w:r>
            <w:r>
              <w:t>. (Esto significa que</w:t>
            </w:r>
            <w:r w:rsidR="00577959">
              <w:t> </w:t>
            </w:r>
            <w:r>
              <w:t xml:space="preserve">nos está pidiendo que reconsideremos nuestra decisión). </w:t>
            </w:r>
          </w:p>
          <w:p w14:paraId="4FDE928A" w14:textId="77777777" w:rsidR="0098273C" w:rsidRPr="00E81E61" w:rsidRDefault="0098273C" w:rsidP="00E07510">
            <w:pPr>
              <w:spacing w:before="80" w:beforeAutospacing="0" w:after="80" w:afterAutospacing="0"/>
              <w:ind w:left="130" w:right="58"/>
              <w:rPr>
                <w:rFonts w:cs="Arial"/>
                <w:szCs w:val="22"/>
              </w:rPr>
            </w:pPr>
            <w:r>
              <w:t xml:space="preserve">Vaya a la </w:t>
            </w:r>
            <w:r>
              <w:rPr>
                <w:b/>
              </w:rPr>
              <w:t>Sección 5.3</w:t>
            </w:r>
            <w:r>
              <w:t xml:space="preserve"> de este capítulo.</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9EFDECA" w:rsidR="0098273C" w:rsidRPr="00577959" w:rsidRDefault="005F5A3E" w:rsidP="00E07510">
            <w:pPr>
              <w:keepNext/>
              <w:spacing w:before="80" w:beforeAutospacing="0" w:after="80" w:afterAutospacing="0"/>
              <w:rPr>
                <w:spacing w:val="-4"/>
              </w:rPr>
            </w:pPr>
            <w:r w:rsidRPr="00577959">
              <w:rPr>
                <w:spacing w:val="-4"/>
              </w:rPr>
              <w:t>Si desea pedirnos que le reembolsemos atención médica que ya ha recibido y pagado.</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t xml:space="preserve">Puede enviarnos la factura. </w:t>
            </w:r>
          </w:p>
          <w:p w14:paraId="4FBD9D76" w14:textId="77777777" w:rsidR="0098273C" w:rsidRPr="00E81E61" w:rsidRDefault="0098273C" w:rsidP="00E07510">
            <w:pPr>
              <w:spacing w:before="80" w:beforeAutospacing="0" w:after="80" w:afterAutospacing="0"/>
              <w:ind w:left="130" w:right="58"/>
              <w:rPr>
                <w:rFonts w:cs="Arial"/>
                <w:szCs w:val="22"/>
              </w:rPr>
            </w:pPr>
            <w:r>
              <w:t xml:space="preserve">Vaya a la </w:t>
            </w:r>
            <w:r>
              <w:rPr>
                <w:b/>
              </w:rPr>
              <w:t>Sección 5.5</w:t>
            </w:r>
            <w:r>
              <w:t xml:space="preserve"> de este capítulo.</w:t>
            </w:r>
          </w:p>
        </w:tc>
      </w:tr>
    </w:tbl>
    <w:p w14:paraId="3CDBF486" w14:textId="77777777" w:rsidR="0098273C" w:rsidRPr="00E81E61" w:rsidRDefault="0098273C" w:rsidP="0098273C"/>
    <w:p w14:paraId="5D40998F" w14:textId="10C2E8C1" w:rsidR="002E4207" w:rsidRPr="00E81E61" w:rsidRDefault="002E4207" w:rsidP="0098273C">
      <w:pPr>
        <w:pStyle w:val="Heading4"/>
      </w:pPr>
      <w:bookmarkStart w:id="564" w:name="_Toc109551575"/>
      <w:bookmarkStart w:id="565" w:name="_Toc228560255"/>
      <w:bookmarkStart w:id="566" w:name="_Toc47361915"/>
      <w:r>
        <w:t>Sección 5.2</w:t>
      </w:r>
      <w:r>
        <w:tab/>
        <w:t>Paso a paso: cómo puede solicitar una decisión de cobertura</w:t>
      </w:r>
      <w:r>
        <w:br/>
        <w:t>(cómo pedirle al plan que autorice o brinde cobertura para la atención médica que desea)</w:t>
      </w:r>
      <w:bookmarkEnd w:id="564"/>
      <w:bookmarkEnd w:id="565"/>
      <w:bookmarkEnd w:id="566"/>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Pr>
                <w:b/>
              </w:rPr>
              <w:t>Términos legales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t>Cuando una decisión de cobertura incluye su atención médica, se la denomina “</w:t>
            </w:r>
            <w:r>
              <w:rPr>
                <w:b/>
                <w:szCs w:val="26"/>
              </w:rPr>
              <w:t>determinación de la organización</w:t>
            </w:r>
            <w:r>
              <w:t>”.</w:t>
            </w:r>
          </w:p>
        </w:tc>
      </w:tr>
    </w:tbl>
    <w:p w14:paraId="0AE4F5C2" w14:textId="77777777" w:rsidR="002E4207" w:rsidRDefault="002E4207" w:rsidP="00F854F6">
      <w:pPr>
        <w:pStyle w:val="StepHeading"/>
      </w:pPr>
      <w:r>
        <w:rPr>
          <w:u w:val="single"/>
        </w:rPr>
        <w:t>Paso 1:</w:t>
      </w:r>
      <w:r>
        <w:t xml:space="preserve"> usted le pide a nuestro plan tomar una decisión de cobertura sobre la atención médica que está solicitando. Si su salud exige una respuesta rápida, debe pedirnos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Pr>
                <w:b/>
              </w:rPr>
              <w:t>Términos legales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t>Una “decisión de cobertura rápida” se denomina “</w:t>
            </w:r>
            <w:r>
              <w:rPr>
                <w:b/>
                <w:szCs w:val="26"/>
              </w:rPr>
              <w:t>decisión acelerada</w:t>
            </w:r>
            <w:r>
              <w:t>”.</w:t>
            </w:r>
          </w:p>
        </w:tc>
      </w:tr>
    </w:tbl>
    <w:p w14:paraId="335CEB66" w14:textId="77777777" w:rsidR="002E4207" w:rsidRPr="00E81E61" w:rsidRDefault="002E4207" w:rsidP="0098273C">
      <w:pPr>
        <w:pStyle w:val="Minorsubheadingindented25"/>
      </w:pPr>
      <w:r>
        <w:t>Cómo solicitar la cobertura de la atención médica que desea</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123DFAD" w14:textId="42F491F6" w:rsidR="002E4207" w:rsidRPr="00E81E61" w:rsidRDefault="002E4207" w:rsidP="00E45E0E">
      <w:pPr>
        <w:numPr>
          <w:ilvl w:val="0"/>
          <w:numId w:val="21"/>
        </w:numPr>
        <w:tabs>
          <w:tab w:val="left" w:pos="1080"/>
        </w:tabs>
        <w:spacing w:before="120" w:beforeAutospacing="0" w:after="120" w:afterAutospacing="0"/>
        <w:ind w:right="270"/>
      </w:pPr>
      <w:r>
        <w:lastRenderedPageBreak/>
        <w:t>Para obtener detalles sobre cómo comunicarse con nosotros, consulte la Sección</w:t>
      </w:r>
      <w:r w:rsidR="00577959">
        <w:t> </w:t>
      </w:r>
      <w:r>
        <w:t xml:space="preserve">1.2 del Capítulo 2 y busque la sección denominada </w:t>
      </w:r>
      <w:r>
        <w:rPr>
          <w:i/>
        </w:rPr>
        <w:t>Cómo comunicarse con nosotros para solicitar una decisión de cobertura sobre su atención médica</w:t>
      </w:r>
      <w:r>
        <w:t>.</w:t>
      </w:r>
    </w:p>
    <w:p w14:paraId="3848D993" w14:textId="77777777" w:rsidR="002E4207" w:rsidRPr="00E81E61" w:rsidRDefault="002E4207" w:rsidP="0098273C">
      <w:pPr>
        <w:pStyle w:val="Minorsubheadingindented25"/>
      </w:pPr>
      <w:r>
        <w:t>Por lo general, usamos los plazos estándares para informarle nuestra decisión</w:t>
      </w:r>
    </w:p>
    <w:p w14:paraId="5DCF9B31" w14:textId="61F9167A" w:rsidR="002E4207" w:rsidRPr="00E81E61" w:rsidRDefault="002E4207" w:rsidP="005C44D6">
      <w:pPr>
        <w:spacing w:before="0" w:beforeAutospacing="0" w:after="120" w:afterAutospacing="0"/>
        <w:ind w:left="360"/>
      </w:pPr>
      <w:r>
        <w:t xml:space="preserve">Cuando le comuniquemos nuestra decisión, usaremos el plazo “estándar”, a no ser que hayamos aceptado usar el plazo “rápido”. </w:t>
      </w:r>
      <w:r>
        <w:rPr>
          <w:b/>
        </w:rPr>
        <w:t xml:space="preserve">Una decisión de cobertura </w:t>
      </w:r>
      <w:r>
        <w:rPr>
          <w:b/>
          <w:szCs w:val="26"/>
        </w:rPr>
        <w:t>estándar</w:t>
      </w:r>
      <w:r>
        <w:t xml:space="preserve"> </w:t>
      </w:r>
      <w:r>
        <w:rPr>
          <w:b/>
        </w:rPr>
        <w:t>significa que le daremos una respuesta en un plazo de 14 días calendario</w:t>
      </w:r>
      <w:r>
        <w:t xml:space="preserve"> después de recibida su solicitud </w:t>
      </w:r>
      <w:r>
        <w:rPr>
          <w:b/>
        </w:rPr>
        <w:t>de un artículo o servicio médico</w:t>
      </w:r>
      <w:r>
        <w:t xml:space="preserve">. Si está solicitando un </w:t>
      </w:r>
      <w:r>
        <w:rPr>
          <w:b/>
        </w:rPr>
        <w:t>medicamento con receta de la Parte B de Medicare, le daremos una respuesta en un plazo de 72 horas</w:t>
      </w:r>
      <w:r>
        <w:t xml:space="preserve"> después de recibida su solicitud.</w:t>
      </w:r>
    </w:p>
    <w:p w14:paraId="008188E3" w14:textId="71ABA4C7" w:rsidR="002E4207" w:rsidRPr="00E81E61" w:rsidRDefault="002E4207" w:rsidP="00E45E0E">
      <w:pPr>
        <w:numPr>
          <w:ilvl w:val="0"/>
          <w:numId w:val="33"/>
        </w:numPr>
        <w:spacing w:before="120" w:beforeAutospacing="0" w:after="120" w:afterAutospacing="0"/>
      </w:pPr>
      <w:r>
        <w:rPr>
          <w:b/>
        </w:rPr>
        <w:t>No obstante,</w:t>
      </w:r>
      <w:r>
        <w:t xml:space="preserve"> para una solicitud </w:t>
      </w:r>
      <w:r>
        <w:rPr>
          <w:b/>
        </w:rPr>
        <w:t>de un artículo o servicio médico</w:t>
      </w:r>
      <w:r>
        <w:t xml:space="preserve"> </w:t>
      </w:r>
      <w:r>
        <w:rPr>
          <w:b/>
        </w:rPr>
        <w:t>podemos tomarnos hasta 14 días calendario adicionales</w:t>
      </w:r>
      <w:r>
        <w:t xml:space="preserve"> si solicita más tiempo o si necesitamos recabar más información (como registros médicos </w:t>
      </w:r>
      <w:r>
        <w:rPr>
          <w:color w:val="0000FF"/>
        </w:rPr>
        <w:t>[</w:t>
      </w:r>
      <w:r>
        <w:rPr>
          <w:i/>
          <w:color w:val="0000FF"/>
        </w:rPr>
        <w:t>full and partial network plans insert:</w:t>
      </w:r>
      <w:r>
        <w:rPr>
          <w:color w:val="0000FF"/>
        </w:rPr>
        <w:t xml:space="preserve"> de proveedores fuera de la red]</w:t>
      </w:r>
      <w:r>
        <w:t>) que podría beneficiarlo. Si decidimos tomar días adicionales para tomar la decisión, se lo notificaremos por escrito. No podemos tomar tiempo adicional para tomar una decisión si está solicitando un medicamento con receta de la Parte B de Medicare.</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w:t>
      </w:r>
    </w:p>
    <w:p w14:paraId="6819219D" w14:textId="77777777" w:rsidR="002E4207" w:rsidRPr="00E81E61" w:rsidRDefault="002E4207" w:rsidP="0098273C">
      <w:pPr>
        <w:pStyle w:val="Minorsubheadingindented25"/>
      </w:pPr>
      <w:r>
        <w:t>Si su salud lo requiere, pídanos que tomemos una “decisión de cobertura rápida”</w:t>
      </w:r>
    </w:p>
    <w:p w14:paraId="272B609B" w14:textId="14C40873"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Una decisión de </w:t>
      </w:r>
      <w:r>
        <w:rPr>
          <w:b/>
          <w:szCs w:val="26"/>
        </w:rPr>
        <w:t>cobertura</w:t>
      </w:r>
      <w:r>
        <w:t xml:space="preserve"> </w:t>
      </w:r>
      <w:r>
        <w:rPr>
          <w:b/>
        </w:rPr>
        <w:t xml:space="preserve">rápida significa que responderemos en un plazo de 72 horas, si está solicitando un artículo o servicio médico. Si está solicitando un medicamento con receta de la Parte B de Medicare, responderemos en un plazo de 24 horas. </w:t>
      </w:r>
    </w:p>
    <w:p w14:paraId="4625E95C" w14:textId="22F348E3" w:rsidR="002E4207" w:rsidRPr="00E81E61" w:rsidRDefault="002E4207" w:rsidP="00E45E0E">
      <w:pPr>
        <w:numPr>
          <w:ilvl w:val="1"/>
          <w:numId w:val="21"/>
        </w:numPr>
        <w:tabs>
          <w:tab w:val="left" w:pos="1080"/>
          <w:tab w:val="left" w:pos="1620"/>
        </w:tabs>
        <w:spacing w:before="120" w:beforeAutospacing="0" w:after="120" w:afterAutospacing="0"/>
        <w:ind w:left="1620" w:right="270"/>
      </w:pPr>
      <w:r>
        <w:rPr>
          <w:b/>
        </w:rPr>
        <w:t>No obstante,</w:t>
      </w:r>
      <w:r>
        <w:t xml:space="preserve"> si está solicitando </w:t>
      </w:r>
      <w:r>
        <w:rPr>
          <w:b/>
        </w:rPr>
        <w:t>un artículo o servicio médico,</w:t>
      </w:r>
      <w:r>
        <w:t xml:space="preserve"> </w:t>
      </w:r>
      <w:r>
        <w:rPr>
          <w:b/>
        </w:rPr>
        <w:t>podríamos tardar hasta 14 días calendario adicionales</w:t>
      </w:r>
      <w:r>
        <w:t xml:space="preserve"> si nos damos cuenta de que falta alguna información que podría beneficiarlo (como registros médicos </w:t>
      </w:r>
      <w:r>
        <w:rPr>
          <w:color w:val="0000FF"/>
        </w:rPr>
        <w:t>[</w:t>
      </w:r>
      <w:r>
        <w:rPr>
          <w:i/>
          <w:color w:val="0000FF"/>
        </w:rPr>
        <w:t>full and partial network plans insert:</w:t>
      </w:r>
      <w:r>
        <w:rPr>
          <w:color w:val="0000FF"/>
        </w:rPr>
        <w:t xml:space="preserve"> de proveedores fuera de la red]</w:t>
      </w:r>
      <w:r>
        <w:t>) o si usted necesita tiempo para entregarnos información para la revisión. Si decidimos tomar días adicionales, se lo notificaremos por escrito. No podemos tomar tiempo adicional para tomar una decisión si está solicitando un medicamento con receta de la Parte B de Medicare.</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w:t>
      </w:r>
      <w:r>
        <w:lastRenderedPageBreak/>
        <w:t xml:space="preserve">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Lo llamaremos tan pronto como tomemos la decisión.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040D9326" w14:textId="19A90B30"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w:t>
      </w:r>
      <w:r w:rsidR="00577959">
        <w:t> </w:t>
      </w:r>
      <w:r>
        <w:t>puede solicitar una decisión de cobertura rápida si su solicitud es sobre el pago de atención médica que ya recibió).</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14:paraId="3FF8A9B7" w14:textId="77777777" w:rsidR="002E4207" w:rsidRPr="00E81E61" w:rsidRDefault="002E4207" w:rsidP="00E45E0E">
      <w:pPr>
        <w:numPr>
          <w:ilvl w:val="0"/>
          <w:numId w:val="21"/>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4193A999" w14:textId="34C71CB7" w:rsidR="002E4207" w:rsidRPr="00E81E61" w:rsidRDefault="002E4207" w:rsidP="00E45E0E">
      <w:pPr>
        <w:numPr>
          <w:ilvl w:val="1"/>
          <w:numId w:val="21"/>
        </w:numPr>
        <w:tabs>
          <w:tab w:val="left" w:pos="1080"/>
          <w:tab w:val="left" w:pos="1620"/>
        </w:tabs>
        <w:spacing w:before="120" w:beforeAutospacing="0" w:after="120" w:afterAutospacing="0"/>
        <w:ind w:left="1620" w:right="90"/>
      </w:pPr>
      <w:r>
        <w:t>Si decidimos que su afección no cumple los requisitos para una decisión de</w:t>
      </w:r>
      <w:r w:rsidR="00577959">
        <w:t> </w:t>
      </w:r>
      <w:r>
        <w:t>cobertura rápida, le enviaremos una carta en la que se lo informaremos (y</w:t>
      </w:r>
      <w:r w:rsidR="00577959">
        <w:t> </w:t>
      </w:r>
      <w:r>
        <w:t xml:space="preserve">usaremos los plazos estándares en su lugar).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14:paraId="5C1C16C5" w14:textId="0924F9E5" w:rsidR="002E4207" w:rsidRPr="00E81E61" w:rsidRDefault="002E4207" w:rsidP="00E45E0E">
      <w:pPr>
        <w:numPr>
          <w:ilvl w:val="1"/>
          <w:numId w:val="21"/>
        </w:numPr>
        <w:tabs>
          <w:tab w:val="left" w:pos="1080"/>
          <w:tab w:val="left" w:pos="1620"/>
        </w:tabs>
        <w:spacing w:before="120" w:beforeAutospacing="0" w:after="0" w:afterAutospacing="0"/>
        <w:ind w:left="1627" w:right="86"/>
      </w:pPr>
      <w:r>
        <w:t>En la carta también se le explicará cómo puede presentar una “queja rápida” sobre nuestra decisión de proporcionarle una decisión de cobertura estándar en</w:t>
      </w:r>
      <w:r w:rsidR="00577959">
        <w:t> </w:t>
      </w:r>
      <w:r>
        <w:t xml:space="preserve">lugar de la decisión de cobertura rápida que solicitó.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w:t>
      </w:r>
      <w:r w:rsidR="00577959">
        <w:t> </w:t>
      </w:r>
      <w:r>
        <w:t>capítulo).</w:t>
      </w:r>
    </w:p>
    <w:p w14:paraId="3CA26F8A" w14:textId="77777777" w:rsidR="002E4207" w:rsidRPr="00E81E61" w:rsidRDefault="002E4207" w:rsidP="00493A5B">
      <w:pPr>
        <w:pStyle w:val="StepHeading"/>
      </w:pPr>
      <w:r>
        <w:rPr>
          <w:u w:val="single"/>
        </w:rPr>
        <w:t>Paso 2:</w:t>
      </w:r>
      <w:r>
        <w:t xml:space="preserve"> consideramos su solicitud de cobertura para atención médica y le damos nuestra respuesta.</w:t>
      </w:r>
    </w:p>
    <w:p w14:paraId="3E9DD128" w14:textId="77777777" w:rsidR="002E4207" w:rsidRPr="00E81E61" w:rsidRDefault="002E4207" w:rsidP="0098273C">
      <w:pPr>
        <w:pStyle w:val="Minorsubheadingindented25"/>
      </w:pPr>
      <w:r>
        <w:t>Plazos para una decisión de cobertura “rápida”</w:t>
      </w:r>
    </w:p>
    <w:p w14:paraId="476DC512" w14:textId="59222FBC" w:rsidR="002E4207" w:rsidRPr="00E81E61" w:rsidRDefault="002E4207" w:rsidP="00E45E0E">
      <w:pPr>
        <w:numPr>
          <w:ilvl w:val="0"/>
          <w:numId w:val="21"/>
        </w:numPr>
        <w:tabs>
          <w:tab w:val="left" w:pos="1080"/>
        </w:tabs>
        <w:spacing w:before="120" w:beforeAutospacing="0" w:after="120" w:afterAutospacing="0"/>
      </w:pPr>
      <w:r>
        <w:t xml:space="preserve">Por lo general, para una decisión de cobertura rápida sobre un artículo o servicio médico, le daremos una respuesta </w:t>
      </w:r>
      <w:r>
        <w:rPr>
          <w:b/>
        </w:rPr>
        <w:t>en un plazo de 72 horas</w:t>
      </w:r>
      <w:r>
        <w:t>. Si está solicitando un medicamento con receta de la Parte B de Medicare, responderemos</w:t>
      </w:r>
      <w:r>
        <w:rPr>
          <w:b/>
        </w:rPr>
        <w:t xml:space="preserve"> en un plazo de 24 horas</w:t>
      </w:r>
      <w:r>
        <w:t>.</w:t>
      </w:r>
    </w:p>
    <w:p w14:paraId="592E1FB3" w14:textId="02F41FF0" w:rsidR="002E4207" w:rsidRPr="00E81E61" w:rsidRDefault="002E4207" w:rsidP="00E45E0E">
      <w:pPr>
        <w:numPr>
          <w:ilvl w:val="1"/>
          <w:numId w:val="21"/>
        </w:numPr>
        <w:tabs>
          <w:tab w:val="left" w:pos="1080"/>
          <w:tab w:val="left" w:pos="1620"/>
        </w:tabs>
        <w:spacing w:before="120" w:beforeAutospacing="0" w:after="120" w:afterAutospacing="0"/>
        <w:ind w:left="1620"/>
      </w:pPr>
      <w: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lastRenderedPageBreak/>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11A00DA6" w14:textId="06CDC4D9"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3EE66654" w14:textId="59E433C1" w:rsidR="002E4207" w:rsidRPr="00E81E61" w:rsidRDefault="002E4207" w:rsidP="00E45E0E">
      <w:pPr>
        <w:numPr>
          <w:ilvl w:val="0"/>
          <w:numId w:val="21"/>
        </w:numPr>
        <w:tabs>
          <w:tab w:val="left" w:pos="1080"/>
        </w:tabs>
        <w:spacing w:before="120" w:beforeAutospacing="0" w:after="0" w:afterAutospacing="0"/>
        <w:rPr>
          <w:rFonts w:ascii="Arial" w:hAnsi="Arial" w:cs="Arial"/>
        </w:rPr>
      </w:pPr>
      <w:r>
        <w:rPr>
          <w:b/>
        </w:rPr>
        <w:t>Si rechazamos una parte o la totalidad de lo que solicitó,</w:t>
      </w:r>
      <w:r>
        <w:t xml:space="preserve"> le enviaremos una declaración detallada por escrito en la que se le explicará por qué rechazamos su solicitud. </w:t>
      </w:r>
    </w:p>
    <w:p w14:paraId="27F07DE8" w14:textId="77777777" w:rsidR="002E4207" w:rsidRPr="00E81E61" w:rsidRDefault="002E4207" w:rsidP="0098273C">
      <w:pPr>
        <w:pStyle w:val="Minorsubheadingindented25"/>
      </w:pPr>
      <w:r>
        <w:t>Plazos para una decisión de cobertura “estándar”</w:t>
      </w:r>
    </w:p>
    <w:p w14:paraId="501AFB81" w14:textId="07CD619E" w:rsidR="002E4207" w:rsidRPr="00E81E61" w:rsidRDefault="002E4207" w:rsidP="00E45E0E">
      <w:pPr>
        <w:numPr>
          <w:ilvl w:val="0"/>
          <w:numId w:val="21"/>
        </w:numPr>
        <w:tabs>
          <w:tab w:val="left" w:pos="1080"/>
        </w:tabs>
        <w:spacing w:before="120" w:beforeAutospacing="0" w:after="120" w:afterAutospacing="0"/>
      </w:pPr>
      <w:r>
        <w:t xml:space="preserve">Por lo general, para una decisión de cobertura estándar sobre un artículo o servicio médico, le daremos una respuesta </w:t>
      </w:r>
      <w:r>
        <w:rPr>
          <w:b/>
        </w:rPr>
        <w:t>en un plazo de 14 días calendario después de recibida su solicitud</w:t>
      </w:r>
      <w:r>
        <w:t>. Si está solicitando un medicamento con receta de la Parte B de Medicare, le daremos una respuesta</w:t>
      </w:r>
      <w:r>
        <w:rPr>
          <w:b/>
        </w:rPr>
        <w:t xml:space="preserve"> en un plazo de 72 horas</w:t>
      </w:r>
      <w:r>
        <w:t xml:space="preserve"> después de recibida su solicitud.</w:t>
      </w:r>
    </w:p>
    <w:p w14:paraId="362F75FB" w14:textId="682DBBED" w:rsidR="002E4207" w:rsidRPr="00E81E61" w:rsidRDefault="00DA27F5" w:rsidP="00E45E0E">
      <w:pPr>
        <w:numPr>
          <w:ilvl w:val="1"/>
          <w:numId w:val="21"/>
        </w:numPr>
        <w:tabs>
          <w:tab w:val="left" w:pos="1080"/>
          <w:tab w:val="left" w:pos="1620"/>
          <w:tab w:val="left" w:pos="4560"/>
        </w:tabs>
        <w:spacing w:before="120" w:beforeAutospacing="0" w:after="120" w:afterAutospacing="0"/>
        <w:ind w:left="1620"/>
      </w:pPr>
      <w:r>
        <w:t>Para una solicitud de un artículo o servicio médico, podemos tomarnos hasta 14 días calendario adicionales (“una extensión del plazo”)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579D07C7" w14:textId="681DCC8D"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o 72 horas si está solicitando un medicamento con receta de la Parte B, usted tiene derecho a apelar. La Sección 5.3 más adelante explica cómo presentar una apelación. </w:t>
      </w:r>
    </w:p>
    <w:p w14:paraId="3FC3CE35" w14:textId="47416693" w:rsidR="002E4207" w:rsidRPr="00E81E61" w:rsidRDefault="002E4207" w:rsidP="00E45E0E">
      <w:pPr>
        <w:numPr>
          <w:ilvl w:val="0"/>
          <w:numId w:val="21"/>
        </w:numPr>
        <w:tabs>
          <w:tab w:val="left" w:pos="1080"/>
        </w:tabs>
        <w:spacing w:before="120" w:beforeAutospacing="0" w:after="360" w:afterAutospacing="0"/>
      </w:pPr>
      <w:r>
        <w:rPr>
          <w:b/>
        </w:rPr>
        <w:t>Si rechazamos una parte o la totalidad de lo que solicitó</w:t>
      </w:r>
      <w:r>
        <w:t xml:space="preserve">, le enviaremos una declaración por escrito en la que se le explicará por qué rechazamos su solicitud. </w:t>
      </w:r>
    </w:p>
    <w:p w14:paraId="55CA9255" w14:textId="77777777" w:rsidR="002E4207" w:rsidRPr="00E81E61" w:rsidRDefault="002E4207" w:rsidP="002E4207">
      <w:pPr>
        <w:pStyle w:val="StepHeading"/>
      </w:pPr>
      <w:r>
        <w:rPr>
          <w:u w:val="single"/>
        </w:rPr>
        <w:lastRenderedPageBreak/>
        <w:t>Paso 3:</w:t>
      </w:r>
      <w:r>
        <w:t xml:space="preserve"> si rechazamos su solicitud de cobertura para atención médica, usted decide si desea presentar una apelación.</w:t>
      </w:r>
    </w:p>
    <w:p w14:paraId="575CA0DE" w14:textId="77777777" w:rsidR="002E4207" w:rsidRPr="00E81E61" w:rsidRDefault="002E4207" w:rsidP="00E45E0E">
      <w:pPr>
        <w:numPr>
          <w:ilvl w:val="0"/>
          <w:numId w:val="21"/>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17944442" w14:textId="77777777" w:rsidR="002E4207" w:rsidRPr="00E81E61" w:rsidRDefault="002E4207" w:rsidP="00E45E0E">
      <w:pPr>
        <w:numPr>
          <w:ilvl w:val="0"/>
          <w:numId w:val="21"/>
        </w:numPr>
        <w:tabs>
          <w:tab w:val="left" w:pos="1080"/>
        </w:tabs>
        <w:spacing w:before="120" w:beforeAutospacing="0" w:after="120" w:afterAutospacing="0"/>
      </w:pPr>
      <w:r>
        <w:t xml:space="preserve">Si decide apelar, significa que está avanzando al Nivel 1 del proceso de apelaciones (consulte la Sección 5.3 a continuación). </w:t>
      </w:r>
    </w:p>
    <w:p w14:paraId="2E0B6920" w14:textId="4F697284" w:rsidR="002E4207" w:rsidRPr="00E81E61" w:rsidRDefault="002E4207" w:rsidP="0098273C">
      <w:pPr>
        <w:pStyle w:val="Heading4"/>
      </w:pPr>
      <w:bookmarkStart w:id="567" w:name="_Toc109551576"/>
      <w:bookmarkStart w:id="568" w:name="_Toc228560256"/>
      <w:bookmarkStart w:id="569" w:name="_Toc47361916"/>
      <w:r>
        <w:t>Sección 5.3</w:t>
      </w:r>
      <w:r>
        <w:tab/>
        <w:t xml:space="preserve">Paso a paso: </w:t>
      </w:r>
      <w:r w:rsidR="001373A5">
        <w:t>c</w:t>
      </w:r>
      <w:r>
        <w:t>ómo presentar una apelación de Nivel 1</w:t>
      </w:r>
      <w:r>
        <w:br/>
        <w:t>(cómo pedir una revisión de una decisión de cobertura sobre atención médica tomada por nuestro plan)</w:t>
      </w:r>
      <w:bookmarkEnd w:id="567"/>
      <w:bookmarkEnd w:id="568"/>
      <w:bookmarkEnd w:id="569"/>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Pr>
                <w:b/>
              </w:rPr>
              <w:t>Términos legales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t>Una apelación al plan acerca de una decisión de cobertura sobre atención médica se denomina “</w:t>
            </w:r>
            <w:r>
              <w:rPr>
                <w:b/>
                <w:szCs w:val="26"/>
              </w:rPr>
              <w:t>reconsideración</w:t>
            </w:r>
            <w:r>
              <w:t>” del plan.</w:t>
            </w:r>
          </w:p>
        </w:tc>
      </w:tr>
    </w:tbl>
    <w:p w14:paraId="5F98E3BD" w14:textId="77777777" w:rsidR="002E4207" w:rsidRPr="00E81E61" w:rsidRDefault="002E4207" w:rsidP="002E4207">
      <w:pPr>
        <w:pStyle w:val="StepHeading"/>
        <w:rPr>
          <w:b w:val="0"/>
        </w:rPr>
      </w:pPr>
      <w:r>
        <w:rPr>
          <w:u w:val="single"/>
        </w:rPr>
        <w:t>Paso 1:</w:t>
      </w:r>
      <w:r>
        <w:t xml:space="preserve"> nos contacta y presenta la apelación. </w:t>
      </w:r>
      <w:r>
        <w:rPr>
          <w:b w:val="0"/>
        </w:rPr>
        <w:t>Si su salud exige una respuesta rápida, debe solicitar una “</w:t>
      </w:r>
      <w:r>
        <w:t>apelación rápida”.</w:t>
      </w:r>
    </w:p>
    <w:p w14:paraId="0765A779" w14:textId="77777777" w:rsidR="002E4207" w:rsidRPr="00E81E61" w:rsidRDefault="002E4207" w:rsidP="0098273C">
      <w:pPr>
        <w:pStyle w:val="Minorsubheadingindented25"/>
      </w:pPr>
      <w:r>
        <w:t>Qué hacer</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comunicarse con nosotros para cualquier propósito relacionado con su apelación, consulte la Sección 1.2 del Capítulo 2 y busque la sección denominada </w:t>
      </w:r>
      <w:r>
        <w:rPr>
          <w:i/>
        </w:rPr>
        <w:t>Cómo comunicarse con nosotros para presentar una apelación sobre su atención médica</w:t>
      </w:r>
      <w:r>
        <w:t>.</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por teléfono, llamando al número de teléfono que aparece en la Sección 1.2 del Capítulo 2 (</w:t>
      </w:r>
      <w:r>
        <w:rPr>
          <w:i/>
          <w:color w:val="0000FF"/>
        </w:rPr>
        <w:t>Cómo puede comunicarse con nosotros para presentar una apelación sobre su atención médica</w:t>
      </w:r>
      <w:r>
        <w:rPr>
          <w:color w:val="0000FF"/>
        </w:rPr>
        <w:t>)].</w:t>
      </w:r>
    </w:p>
    <w:p w14:paraId="543207D9" w14:textId="23210382" w:rsidR="00B06515" w:rsidRPr="00052110" w:rsidRDefault="002E4207" w:rsidP="00E45E0E">
      <w:pPr>
        <w:numPr>
          <w:ilvl w:val="1"/>
          <w:numId w:val="21"/>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contraportada de este folleto) </w:t>
      </w:r>
      <w:r>
        <w:rPr>
          <w:color w:val="000000"/>
        </w:rPr>
        <w:t xml:space="preserve">y solicite el formulario de “Nombramiento de representante”. También está disponible en el sitio web de Medicare en </w:t>
      </w:r>
      <w:hyperlink r:id="rId38" w:history="1">
        <w:r w:rsidR="008E4197" w:rsidRPr="00DD3C08">
          <w:rPr>
            <w:rStyle w:val="Hyperlink"/>
          </w:rPr>
          <w:t>www.cms.gov/Medicare/CMS-Forms/CMS-</w:t>
        </w:r>
        <w:r w:rsidR="008E4197" w:rsidRPr="00DD3C08">
          <w:rPr>
            <w:rStyle w:val="Hyperlink"/>
          </w:rPr>
          <w:lastRenderedPageBreak/>
          <w:t>Forms/downloads/cms1696.pdf</w:t>
        </w:r>
      </w:hyperlink>
      <w:r w:rsidR="008E4197">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Si bien podemos aceptar una solicitud de apelación sin el formulario, no podemos comenzar ni terminar nuestra revisión si no lo recibimos. Si no recibimos el formulario dentro de los 44 días calendario después de recibir la</w:t>
      </w:r>
      <w:r w:rsidR="00577959">
        <w:t> </w:t>
      </w:r>
      <w:r>
        <w:t>solicitud de apelación (nuestro plazo para tomar una decisión sobre su apelación), su solicitud de apelación será rechazada. Si esto sucede, le enviaremos un aviso por escrito en el que se explicará su derecho de pedirle a</w:t>
      </w:r>
      <w:r w:rsidR="00577959">
        <w:t> </w:t>
      </w:r>
      <w:r>
        <w:t>una Organización de revisión independiente que revise nuestra decisión de rechazar su apelación.</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78B50C6A" w14:textId="5E061E45" w:rsidR="002E4207" w:rsidRPr="00E81E61" w:rsidRDefault="002E4207" w:rsidP="00577959">
      <w:pPr>
        <w:numPr>
          <w:ilvl w:val="0"/>
          <w:numId w:val="21"/>
        </w:numPr>
        <w:tabs>
          <w:tab w:val="left" w:pos="1080"/>
        </w:tabs>
        <w:spacing w:before="120" w:beforeAutospacing="0" w:after="120" w:afterAutospacing="0"/>
        <w:ind w:right="4"/>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2046341C" w14:textId="77777777" w:rsidR="002E4207" w:rsidRPr="00E81E61" w:rsidRDefault="002E4207" w:rsidP="00577959">
      <w:pPr>
        <w:numPr>
          <w:ilvl w:val="1"/>
          <w:numId w:val="21"/>
        </w:numPr>
        <w:tabs>
          <w:tab w:val="left" w:pos="1080"/>
          <w:tab w:val="left" w:pos="1620"/>
        </w:tabs>
        <w:spacing w:before="120" w:beforeAutospacing="0" w:after="120" w:afterAutospacing="0"/>
        <w:ind w:left="1620" w:right="4"/>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4049E273" w14:textId="77777777" w:rsidR="002E4207" w:rsidRPr="00E81E61" w:rsidRDefault="002E4207" w:rsidP="00577959">
      <w:pPr>
        <w:numPr>
          <w:ilvl w:val="1"/>
          <w:numId w:val="21"/>
        </w:numPr>
        <w:tabs>
          <w:tab w:val="left" w:pos="1080"/>
          <w:tab w:val="left" w:pos="1620"/>
        </w:tabs>
        <w:spacing w:before="120" w:beforeAutospacing="0" w:after="120" w:afterAutospacing="0"/>
        <w:ind w:left="1620" w:right="4"/>
      </w:pPr>
      <w:r>
        <w:t xml:space="preserve">Si lo desea, usted y su médico pueden darnos información adicional para sustentar su apelación. </w:t>
      </w:r>
    </w:p>
    <w:p w14:paraId="6D812C2B" w14:textId="77777777" w:rsidR="002E4207" w:rsidRDefault="002E4207" w:rsidP="0098273C">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Pr>
                <w:b/>
              </w:rPr>
              <w:t>Términos legales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t>Una “apelación rápida” también se denomina “</w:t>
            </w:r>
            <w:r>
              <w:rPr>
                <w:b/>
                <w:szCs w:val="26"/>
              </w:rPr>
              <w:t>reconsideración acelerada</w:t>
            </w:r>
            <w:r>
              <w:t>”.</w:t>
            </w:r>
          </w:p>
        </w:tc>
      </w:tr>
    </w:tbl>
    <w:p w14:paraId="15F6CC67" w14:textId="272A9898" w:rsidR="002E4207" w:rsidRPr="00E81E61" w:rsidRDefault="002E4207" w:rsidP="00E45E0E">
      <w:pPr>
        <w:numPr>
          <w:ilvl w:val="0"/>
          <w:numId w:val="21"/>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14:paraId="380C3B39" w14:textId="77777777" w:rsidR="002E4207" w:rsidRPr="00E81E61" w:rsidRDefault="002E4207" w:rsidP="00E45E0E">
      <w:pPr>
        <w:numPr>
          <w:ilvl w:val="0"/>
          <w:numId w:val="21"/>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4848CF33" w14:textId="77777777" w:rsidR="002E4207" w:rsidRPr="00E81E61" w:rsidRDefault="002E4207" w:rsidP="00E45E0E">
      <w:pPr>
        <w:numPr>
          <w:ilvl w:val="0"/>
          <w:numId w:val="21"/>
        </w:numPr>
        <w:tabs>
          <w:tab w:val="left" w:pos="1080"/>
        </w:tabs>
        <w:spacing w:before="120" w:beforeAutospacing="0" w:after="120" w:afterAutospacing="0"/>
      </w:pPr>
      <w:r>
        <w:lastRenderedPageBreak/>
        <w:t>Si su médico nos dice que su salud requiere una “apelación rápida”, le daremos una apelación rápida.</w:t>
      </w:r>
    </w:p>
    <w:p w14:paraId="2C41BB09" w14:textId="77777777" w:rsidR="002E4207" w:rsidRPr="00E81E61" w:rsidRDefault="002E4207" w:rsidP="002E4207">
      <w:pPr>
        <w:pStyle w:val="StepHeading"/>
      </w:pPr>
      <w:r>
        <w:rPr>
          <w:u w:val="single"/>
        </w:rPr>
        <w:t>Paso 2:</w:t>
      </w:r>
      <w:r>
        <w:t xml:space="preserve"> evaluamos su apelación y le damos una respuesta.</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t>Mientras nuestro plan revisa su apelación, hacemos otra revisión cuidadosa de toda la información sobre su solicitud de cobertura para atención médica. Verificamos si seguimos todas las normas cuando rechazamos su solicitud.</w:t>
      </w:r>
    </w:p>
    <w:p w14:paraId="51F89193" w14:textId="77777777" w:rsidR="002E4207" w:rsidRPr="00E81E61" w:rsidRDefault="002E4207" w:rsidP="00E45E0E">
      <w:pPr>
        <w:numPr>
          <w:ilvl w:val="0"/>
          <w:numId w:val="21"/>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47F58CBE" w14:textId="77777777" w:rsidR="002E4207" w:rsidRPr="00E81E61" w:rsidRDefault="002E4207" w:rsidP="0098273C">
      <w:pPr>
        <w:pStyle w:val="Minorsubheadingindented25"/>
      </w:pPr>
      <w:r>
        <w:t>Plazos para una “apelación rápida”</w:t>
      </w:r>
    </w:p>
    <w:p w14:paraId="322534C8" w14:textId="77777777" w:rsidR="002E4207" w:rsidRPr="00E81E61" w:rsidRDefault="002E4207" w:rsidP="00E45E0E">
      <w:pPr>
        <w:numPr>
          <w:ilvl w:val="0"/>
          <w:numId w:val="21"/>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14:paraId="5866BBBD" w14:textId="333A68A9"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Si decidimos tomar días adicionales para tomar la decisión, se lo notificaremos por escrito. No podemos tomar tiempo adicional para tomar una decisión si está solicitando un medicamento con receta de la Parte B de Medicare.</w:t>
      </w:r>
    </w:p>
    <w:p w14:paraId="783D2EC1" w14:textId="7589E9C9" w:rsidR="002E4207" w:rsidRPr="00E81E61" w:rsidRDefault="002E4207" w:rsidP="00E45E0E">
      <w:pPr>
        <w:numPr>
          <w:ilvl w:val="1"/>
          <w:numId w:val="21"/>
        </w:numPr>
        <w:tabs>
          <w:tab w:val="left" w:pos="1080"/>
          <w:tab w:val="left" w:pos="1620"/>
        </w:tabs>
        <w:spacing w:before="120" w:beforeAutospacing="0" w:after="120" w:afterAutospacing="0"/>
        <w:ind w:left="1620"/>
      </w:pPr>
      <w:r>
        <w:t>Si no le damos una respuesta en 72 horas (o al final de la extensión del plazo, en</w:t>
      </w:r>
      <w:r w:rsidR="00577959">
        <w:t> </w:t>
      </w:r>
      <w:r>
        <w:t>caso de que tomemos días adicionales), estamos obligados a enviar automáticamente su solicitud al Nivel 2 del proceso de apelaciones, en el que será revisada por una Organización de revisión independiente. Más adelante en esta sección, le hablamos sobre esta organización y explicamos lo que sucede en el Nivel 2 del proceso de apelaciones.</w:t>
      </w:r>
    </w:p>
    <w:p w14:paraId="5E378DEF" w14:textId="77777777" w:rsidR="002E4207" w:rsidRPr="00E81E61" w:rsidRDefault="002E4207" w:rsidP="00E45E0E">
      <w:pPr>
        <w:numPr>
          <w:ilvl w:val="0"/>
          <w:numId w:val="21"/>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 horas después de recibida su apelación.</w:t>
      </w:r>
      <w:r>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66FA2914" w14:textId="77777777" w:rsidR="002E4207" w:rsidRPr="00E81E61" w:rsidRDefault="002E4207" w:rsidP="0098273C">
      <w:pPr>
        <w:pStyle w:val="Minorsubheadingindented25"/>
      </w:pPr>
      <w:r>
        <w:t>Plazos para una “apelación estándar”</w:t>
      </w:r>
    </w:p>
    <w:p w14:paraId="2606E1EC" w14:textId="1FBCF541" w:rsidR="002E4207" w:rsidRPr="00E81E61" w:rsidRDefault="002E4207" w:rsidP="00E45E0E">
      <w:pPr>
        <w:numPr>
          <w:ilvl w:val="0"/>
          <w:numId w:val="21"/>
        </w:numPr>
        <w:tabs>
          <w:tab w:val="left" w:pos="1080"/>
        </w:tabs>
        <w:spacing w:before="120" w:beforeAutospacing="0" w:after="120" w:afterAutospacing="0"/>
      </w:pPr>
      <w:r>
        <w:t xml:space="preserve">Si utilizamos los plazos estándares, tenemos que darle nuestra respuesta sobre una solicitud de un artículo o servicio médico </w:t>
      </w:r>
      <w:r>
        <w:rPr>
          <w:b/>
        </w:rPr>
        <w:t>en el plazo de 30 días calendario</w:t>
      </w:r>
      <w:r>
        <w:t xml:space="preserve"> después de recibir su apelación si esta es sobre la cobertura de servicios que aún no ha recibido. Si está solicitando un medicamento con receta de la Parte B de Medicare que todavía no ha recibido, le daremos una respuesta</w:t>
      </w:r>
      <w:r>
        <w:rPr>
          <w:b/>
        </w:rPr>
        <w:t xml:space="preserve"> en un plazo de 7 días calendario </w:t>
      </w:r>
      <w:r>
        <w:t xml:space="preserve">después de recibida su apelación. Le daremos la respuesta antes si su salud así lo exige. </w:t>
      </w:r>
    </w:p>
    <w:p w14:paraId="7115E5A9" w14:textId="225F53C1" w:rsidR="002E4207" w:rsidRPr="00E81E61" w:rsidRDefault="002E4207" w:rsidP="006133C8">
      <w:pPr>
        <w:numPr>
          <w:ilvl w:val="1"/>
          <w:numId w:val="21"/>
        </w:numPr>
        <w:tabs>
          <w:tab w:val="left" w:pos="1080"/>
          <w:tab w:val="left" w:pos="1620"/>
        </w:tabs>
        <w:spacing w:before="120" w:beforeAutospacing="0" w:after="120" w:afterAutospacing="0"/>
        <w:ind w:left="1620"/>
      </w:pPr>
      <w:r>
        <w:lastRenderedPageBreak/>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Si decidimos tomar días adicionales para tomar la decisión, se lo notificaremos por escrito. No podemos tomar tiempo adicional para tomar una decisión si está solicitando un medicamento con receta de la Parte B de Medicare.</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7592CB1F" w14:textId="4203B17C" w:rsidR="002E4207" w:rsidRPr="00577959" w:rsidRDefault="002E4207" w:rsidP="00E45E0E">
      <w:pPr>
        <w:numPr>
          <w:ilvl w:val="1"/>
          <w:numId w:val="21"/>
        </w:numPr>
        <w:tabs>
          <w:tab w:val="left" w:pos="1080"/>
          <w:tab w:val="left" w:pos="1620"/>
        </w:tabs>
        <w:spacing w:before="120" w:beforeAutospacing="0" w:after="120" w:afterAutospacing="0"/>
        <w:ind w:left="1620"/>
        <w:rPr>
          <w:spacing w:val="-4"/>
        </w:rPr>
      </w:pPr>
      <w:r w:rsidRPr="00577959">
        <w:rPr>
          <w:spacing w:val="-4"/>
        </w:rPr>
        <w:t>Si no le damos una respuesta para la fecha correspondiente indicada (o al final de la extensión del plazo, en caso de que tomemos días adicionales por su solicitud de artículo o servicio médico),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1B876212" w14:textId="70E31948" w:rsidR="002E4207" w:rsidRPr="00577959" w:rsidRDefault="002E4207" w:rsidP="00E45E0E">
      <w:pPr>
        <w:numPr>
          <w:ilvl w:val="0"/>
          <w:numId w:val="21"/>
        </w:numPr>
        <w:tabs>
          <w:tab w:val="left" w:pos="1080"/>
        </w:tabs>
        <w:spacing w:before="120" w:beforeAutospacing="0" w:after="120" w:afterAutospacing="0"/>
        <w:ind w:right="270"/>
        <w:rPr>
          <w:spacing w:val="-4"/>
        </w:rPr>
      </w:pPr>
      <w:r w:rsidRPr="00577959">
        <w:rPr>
          <w:b/>
          <w:spacing w:val="-4"/>
        </w:rPr>
        <w:t xml:space="preserve">Si aceptamos parte o a la totalidad de lo que solicitó, </w:t>
      </w:r>
      <w:r w:rsidRPr="00577959">
        <w:rPr>
          <w:spacing w:val="-4"/>
        </w:rPr>
        <w:t>debemos autorizar o brindar la</w:t>
      </w:r>
      <w:r w:rsidR="00577959">
        <w:rPr>
          <w:spacing w:val="-4"/>
        </w:rPr>
        <w:t> </w:t>
      </w:r>
      <w:r w:rsidRPr="00577959">
        <w:rPr>
          <w:spacing w:val="-4"/>
        </w:rPr>
        <w:t xml:space="preserve">cobertura que acordamos proporcionar en un plazo de 30 días calendario si está solicitando un artículo o servicio médico, o </w:t>
      </w:r>
      <w:r w:rsidRPr="00577959">
        <w:rPr>
          <w:b/>
          <w:spacing w:val="-4"/>
        </w:rPr>
        <w:t xml:space="preserve">en un plazo de 7 días calendario </w:t>
      </w:r>
      <w:r w:rsidRPr="00577959">
        <w:rPr>
          <w:spacing w:val="-4"/>
        </w:rPr>
        <w:t>si está solicitando un medicamento con receta de la Parte B de Medicare.</w:t>
      </w:r>
    </w:p>
    <w:p w14:paraId="33C9FF1E" w14:textId="79569907" w:rsidR="002E4207" w:rsidRPr="00E81E61" w:rsidRDefault="002E4207" w:rsidP="00E45E0E">
      <w:pPr>
        <w:numPr>
          <w:ilvl w:val="0"/>
          <w:numId w:val="21"/>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14:paraId="674CECAD" w14:textId="77777777" w:rsidR="002E4207" w:rsidRPr="00E81E61" w:rsidRDefault="002E4207" w:rsidP="002E4207">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estamos obligados a enviar su apelación a una “Organización de revisión independiente”</w:t>
      </w:r>
      <w:r>
        <w:rPr>
          <w:color w:val="000000"/>
        </w:rPr>
        <w:t>.</w:t>
      </w:r>
      <w:r>
        <w:rPr>
          <w:b/>
          <w:color w:val="000000"/>
        </w:rPr>
        <w:t xml:space="preserve"> </w:t>
      </w:r>
      <w:r>
        <w:rPr>
          <w:color w:val="000000"/>
        </w:rPr>
        <w:t>Cuando hacemos esto, significa que su apelación pasa al siguiente nivel del proceso de apelaciones, que es el Nivel 2.</w:t>
      </w:r>
      <w:r>
        <w:rPr>
          <w:b/>
          <w:color w:val="000000"/>
        </w:rPr>
        <w:t xml:space="preserve"> </w:t>
      </w:r>
    </w:p>
    <w:p w14:paraId="34DA993F" w14:textId="77777777" w:rsidR="002E4207" w:rsidRPr="00E81E61" w:rsidRDefault="002E4207" w:rsidP="0098273C">
      <w:pPr>
        <w:pStyle w:val="Heading4"/>
      </w:pPr>
      <w:bookmarkStart w:id="570" w:name="_Toc109551577"/>
      <w:bookmarkStart w:id="571" w:name="_Toc228560257"/>
      <w:bookmarkStart w:id="572" w:name="_Toc47361917"/>
      <w:r>
        <w:t>Sección 5.4</w:t>
      </w:r>
      <w:r>
        <w:tab/>
        <w:t>Paso a paso: cómo se realiza una apelación de Nivel 2</w:t>
      </w:r>
      <w:bookmarkEnd w:id="570"/>
      <w:bookmarkEnd w:id="571"/>
      <w:bookmarkEnd w:id="572"/>
    </w:p>
    <w:p w14:paraId="4135D589" w14:textId="6890E9CB" w:rsidR="002E4207" w:rsidRDefault="002E4207" w:rsidP="002E4207">
      <w:r>
        <w:t xml:space="preserve">Si rechazamos su apelación de Nivel 1, su caso se enviará </w:t>
      </w:r>
      <w:r>
        <w:rPr>
          <w:i/>
        </w:rPr>
        <w:t>automáticamente</w:t>
      </w:r>
      <w:r>
        <w:t xml:space="preserve"> al siguiente nivel del</w:t>
      </w:r>
      <w:r w:rsidR="00577959">
        <w:t> </w:t>
      </w:r>
      <w:r>
        <w:t xml:space="preserve">proceso de apelaciones. Durante la apelación de Nivel 2, la </w:t>
      </w:r>
      <w:r>
        <w:rPr>
          <w:b/>
        </w:rPr>
        <w:t>Organización de revisión independiente</w:t>
      </w:r>
      <w:r>
        <w:t xml:space="preserve"> revisa nuestra decisión sobre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Pr>
                <w:b/>
              </w:rPr>
              <w:lastRenderedPageBreak/>
              <w:t>Términos legales</w:t>
            </w:r>
          </w:p>
        </w:tc>
      </w:tr>
      <w:tr w:rsidR="0098273C" w14:paraId="4921615E" w14:textId="77777777" w:rsidTr="00E07510">
        <w:trPr>
          <w:cantSplit/>
          <w:jc w:val="right"/>
        </w:trPr>
        <w:tc>
          <w:tcPr>
            <w:tcW w:w="4435" w:type="dxa"/>
            <w:shd w:val="clear" w:color="auto" w:fill="auto"/>
          </w:tcPr>
          <w:p w14:paraId="10C74EA9" w14:textId="2D2A4D01" w:rsidR="0098273C" w:rsidRDefault="0098273C" w:rsidP="00E07510">
            <w:r>
              <w:t>El nombre formal para la “Organización de</w:t>
            </w:r>
            <w:r w:rsidR="00577959">
              <w:t> </w:t>
            </w:r>
            <w:r>
              <w:t>revisión independiente” es “</w:t>
            </w:r>
            <w:r>
              <w:rPr>
                <w:b/>
              </w:rPr>
              <w:t>Entidad de</w:t>
            </w:r>
            <w:r w:rsidR="00577959">
              <w:t> </w:t>
            </w:r>
            <w:r>
              <w:rPr>
                <w:b/>
              </w:rPr>
              <w:t>revisión independiente</w:t>
            </w:r>
            <w:r>
              <w:t>”. A veces se la denomina “</w:t>
            </w:r>
            <w:r>
              <w:rPr>
                <w:b/>
              </w:rPr>
              <w:t>IRE</w:t>
            </w:r>
            <w:r>
              <w:t>” (del inglés “Independent Review Entity”).</w:t>
            </w:r>
          </w:p>
        </w:tc>
      </w:tr>
    </w:tbl>
    <w:p w14:paraId="20A120ED" w14:textId="77777777" w:rsidR="002E4207" w:rsidRPr="00E81E61" w:rsidRDefault="002E4207" w:rsidP="002E4207">
      <w:pPr>
        <w:pStyle w:val="StepHeading"/>
      </w:pPr>
      <w:r>
        <w:rPr>
          <w:u w:val="single"/>
        </w:rPr>
        <w:t>Paso 1:</w:t>
      </w:r>
      <w:r>
        <w:t xml:space="preserve"> la Organización de revisión independiente revisa su apelación.</w:t>
      </w:r>
    </w:p>
    <w:p w14:paraId="6078EC67" w14:textId="77777777" w:rsidR="002E4207" w:rsidRPr="00E81E61" w:rsidRDefault="002E4207" w:rsidP="00E45E0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1A121020" w14:textId="77777777" w:rsidR="002E4207" w:rsidRPr="00E81E61" w:rsidRDefault="002E4207" w:rsidP="00E45E0E">
      <w:pPr>
        <w:numPr>
          <w:ilvl w:val="0"/>
          <w:numId w:val="20"/>
        </w:numPr>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420153E5" w14:textId="77777777" w:rsidR="002E4207" w:rsidRPr="00E81E61" w:rsidRDefault="002E4207" w:rsidP="00E45E0E">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47FC61D7" w14:textId="77777777" w:rsidR="002E4207" w:rsidRPr="00E81E61" w:rsidRDefault="002E4207" w:rsidP="00E45E0E">
      <w:pPr>
        <w:numPr>
          <w:ilvl w:val="0"/>
          <w:numId w:val="20"/>
        </w:numPr>
        <w:spacing w:before="120" w:beforeAutospacing="0" w:after="0" w:afterAutospacing="0"/>
        <w:ind w:left="1080"/>
      </w:pPr>
      <w:r>
        <w:t>Los revisores de la Organización de revisión independiente analizarán cuidadosamente la información relacionada con su apelación.</w:t>
      </w:r>
    </w:p>
    <w:p w14:paraId="3842534B" w14:textId="77777777" w:rsidR="002E4207" w:rsidRPr="00E81E61" w:rsidRDefault="002E4207" w:rsidP="0098273C">
      <w:pPr>
        <w:pStyle w:val="Minorsubheadingindented25"/>
      </w:pPr>
      <w:r>
        <w:t xml:space="preserve">Si se le concedió una “apelación rápida” en el Nivel 1, también se le concederá una “apelación rápida” en el Nivel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w:t>
      </w:r>
      <w:r>
        <w:rPr>
          <w:b/>
        </w:rPr>
        <w:t>dentro de las 72 horas</w:t>
      </w:r>
      <w:r>
        <w:t xml:space="preserve"> de haber recibido su apelación. </w:t>
      </w:r>
    </w:p>
    <w:p w14:paraId="12AF308B" w14:textId="55D9857F" w:rsidR="002E4207" w:rsidRPr="00E81E61" w:rsidRDefault="002E4207" w:rsidP="00E45E0E">
      <w:pPr>
        <w:numPr>
          <w:ilvl w:val="0"/>
          <w:numId w:val="20"/>
        </w:numPr>
        <w:spacing w:before="120" w:beforeAutospacing="0" w:after="120" w:afterAutospacing="0"/>
        <w:ind w:left="1080"/>
        <w:rPr>
          <w:rFonts w:ascii="Arial" w:hAnsi="Arial" w:cs="Arial"/>
        </w:rPr>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p>
    <w:p w14:paraId="65E60216" w14:textId="77777777" w:rsidR="002E4207" w:rsidRPr="00E81E61" w:rsidRDefault="002E4207" w:rsidP="0098273C">
      <w:pPr>
        <w:pStyle w:val="Minorsubheadingindented25"/>
      </w:pPr>
      <w:r>
        <w:t>Si se le concedió una “apelación estándar” en el Nivel 1, también se le concederá una “apelación estándar” en el Nivel 2</w:t>
      </w:r>
    </w:p>
    <w:p w14:paraId="43EAEBAC" w14:textId="5BF9DC2C" w:rsidR="002E4207" w:rsidRPr="00E81E61" w:rsidRDefault="002E4207" w:rsidP="00E45E0E">
      <w:pPr>
        <w:numPr>
          <w:ilvl w:val="0"/>
          <w:numId w:val="20"/>
        </w:numPr>
        <w:spacing w:before="120" w:beforeAutospacing="0" w:after="120" w:afterAutospacing="0"/>
        <w:ind w:left="1080"/>
      </w:pPr>
      <w:r>
        <w:t xml:space="preserve">Si nuestro plan le concedió una apelación estándar en el Nivel 1, recibirá automáticamente una apelación estándar en el Nivel 2. Si está solicitando un artículo o servicio médico, la organización de revisión debe darle una respuesta a su apelación de Nivel 2 </w:t>
      </w:r>
      <w:r>
        <w:rPr>
          <w:b/>
        </w:rPr>
        <w:t>dentro de los 30 días calendario</w:t>
      </w:r>
      <w:r>
        <w:t xml:space="preserve"> de haber recibido su apelación. Si está solicitando un medicamento con receta de la Parte B de Medicare, la organización de </w:t>
      </w:r>
      <w:r>
        <w:lastRenderedPageBreak/>
        <w:t xml:space="preserve">revisión debe comunicarle su respuesta a su apelación de Nivel 2 </w:t>
      </w:r>
      <w:r>
        <w:rPr>
          <w:b/>
          <w:bCs/>
        </w:rPr>
        <w:t>en un plazo de 7 días calendario</w:t>
      </w:r>
      <w:r>
        <w:t xml:space="preserve"> después de recibir su apelación.</w:t>
      </w:r>
    </w:p>
    <w:p w14:paraId="265FEB9F" w14:textId="0421DE55" w:rsidR="002E4207" w:rsidRPr="00E81E61" w:rsidRDefault="002E4207" w:rsidP="00E45E0E">
      <w:pPr>
        <w:numPr>
          <w:ilvl w:val="0"/>
          <w:numId w:val="20"/>
        </w:numPr>
        <w:spacing w:before="120" w:beforeAutospacing="0" w:after="120" w:afterAutospacing="0"/>
        <w:ind w:left="1080"/>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p>
    <w:p w14:paraId="48DEE6D6" w14:textId="77777777" w:rsidR="002E4207" w:rsidRPr="00E81E61" w:rsidRDefault="002E4207" w:rsidP="002E4207">
      <w:pPr>
        <w:pStyle w:val="StepHeading"/>
      </w:pPr>
      <w:r>
        <w:rPr>
          <w:u w:val="single"/>
        </w:rPr>
        <w:t>Paso 2:</w:t>
      </w:r>
      <w:r>
        <w:t xml:space="preserve"> la Organización de revisión independiente le da su respuesta.</w:t>
      </w:r>
    </w:p>
    <w:p w14:paraId="2A4A82CD" w14:textId="77777777" w:rsidR="002E4207" w:rsidRPr="00E81E61" w:rsidRDefault="002E4207" w:rsidP="002E4207">
      <w:pPr>
        <w:spacing w:before="0" w:beforeAutospacing="0" w:after="240" w:afterAutospacing="0"/>
        <w:ind w:left="360"/>
        <w:rPr>
          <w:b/>
        </w:rPr>
      </w:pPr>
      <w:r>
        <w:t>La Organización de revisión independiente le comunicará su decisión por escrito y los motivos que la fundamentan.</w:t>
      </w:r>
    </w:p>
    <w:p w14:paraId="0788AAE6" w14:textId="537151AC" w:rsidR="002E4207" w:rsidRDefault="002E4207" w:rsidP="00E45E0E">
      <w:pPr>
        <w:numPr>
          <w:ilvl w:val="0"/>
          <w:numId w:val="20"/>
        </w:numPr>
        <w:spacing w:before="120" w:beforeAutospacing="0" w:after="120" w:afterAutospacing="0"/>
        <w:ind w:left="1080"/>
      </w:pPr>
      <w:r>
        <w:rPr>
          <w:b/>
        </w:rPr>
        <w:t xml:space="preserve">Si la organización de revisión acepta una parte o la totalidad de una solicitud de artículo o servicio médico,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14:paraId="203FD90C" w14:textId="0846A692" w:rsidR="006133C8" w:rsidRPr="00E81E61" w:rsidRDefault="006133C8" w:rsidP="00E45E0E">
      <w:pPr>
        <w:numPr>
          <w:ilvl w:val="0"/>
          <w:numId w:val="20"/>
        </w:numPr>
        <w:spacing w:before="120" w:beforeAutospacing="0" w:after="120" w:afterAutospacing="0"/>
        <w:ind w:left="1080"/>
      </w:pPr>
      <w:r>
        <w:rPr>
          <w:b/>
        </w:rPr>
        <w:t>Si</w:t>
      </w:r>
      <w:r>
        <w:t xml:space="preserve"> </w:t>
      </w:r>
      <w:r>
        <w:rPr>
          <w:b/>
        </w:rPr>
        <w:t>la organización de revisión acepta una parte o la totalidad de una solicitud de</w:t>
      </w:r>
      <w:r w:rsidR="00577959">
        <w:t> </w:t>
      </w:r>
      <w:r>
        <w:rPr>
          <w:b/>
        </w:rPr>
        <w:t>medicamentos con receta de la Parte B de Medicare</w:t>
      </w:r>
      <w:r>
        <w:t xml:space="preserve">, debemos autorizar o proporcionar el medicamento con receta de la Parte B en disputa en un plazo de </w:t>
      </w:r>
      <w:r>
        <w:rPr>
          <w:b/>
        </w:rPr>
        <w:t>72 horas</w:t>
      </w:r>
      <w:r>
        <w:t xml:space="preserve"> después de recibida la decisión de la organización de revisión para las </w:t>
      </w:r>
      <w:r>
        <w:rPr>
          <w:b/>
        </w:rPr>
        <w:t>solicitudes estándares</w:t>
      </w:r>
      <w:r>
        <w:t xml:space="preserve"> o en el plazo de </w:t>
      </w:r>
      <w:r>
        <w:rPr>
          <w:b/>
        </w:rPr>
        <w:t>24 horas</w:t>
      </w:r>
      <w:r>
        <w:t xml:space="preserve"> de la fecha en que el plan recibe la</w:t>
      </w:r>
      <w:r w:rsidR="00577959">
        <w:t> </w:t>
      </w:r>
      <w:r>
        <w:t xml:space="preserve">decisión de la organización de revisión para </w:t>
      </w:r>
      <w:r>
        <w:rPr>
          <w:b/>
        </w:rPr>
        <w:t>solicitudes aceleradas</w:t>
      </w:r>
      <w:r>
        <w:t>.</w:t>
      </w:r>
    </w:p>
    <w:p w14:paraId="2110E46A" w14:textId="77777777" w:rsidR="002E4207" w:rsidRPr="00E81E61" w:rsidRDefault="002E4207" w:rsidP="00E45E0E">
      <w:pPr>
        <w:numPr>
          <w:ilvl w:val="0"/>
          <w:numId w:val="20"/>
        </w:numPr>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14:paraId="20178C74" w14:textId="5D46C8B8" w:rsidR="002E4207" w:rsidRPr="00E81E61" w:rsidRDefault="000A770D" w:rsidP="00E45E0E">
      <w:pPr>
        <w:numPr>
          <w:ilvl w:val="1"/>
          <w:numId w:val="20"/>
        </w:numPr>
        <w:spacing w:before="120" w:beforeAutospacing="0" w:after="120" w:afterAutospacing="0"/>
        <w:ind w:left="162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4273FEBB" w14:textId="77777777" w:rsidR="002E4207" w:rsidRPr="00E81E61" w:rsidRDefault="002E4207" w:rsidP="002E4207">
      <w:pPr>
        <w:pStyle w:val="StepHeading"/>
      </w:pPr>
      <w:r>
        <w:rPr>
          <w:u w:val="single"/>
        </w:rPr>
        <w:t>Paso 3:</w:t>
      </w:r>
      <w:r>
        <w:t xml:space="preserve"> si su caso reúne los requisitos, puede elegir si desea continuar con su apelación.</w:t>
      </w:r>
    </w:p>
    <w:p w14:paraId="7700156F" w14:textId="6C6527A6" w:rsidR="002E4207" w:rsidRPr="00E81E61" w:rsidRDefault="002E4207" w:rsidP="00E45E0E">
      <w:pPr>
        <w:numPr>
          <w:ilvl w:val="0"/>
          <w:numId w:val="20"/>
        </w:numPr>
        <w:spacing w:before="120" w:beforeAutospacing="0" w:after="120" w:afterAutospacing="0"/>
        <w:ind w:left="1080"/>
        <w:rPr>
          <w:i/>
          <w:color w:val="000000"/>
        </w:rPr>
      </w:pPr>
      <w:r>
        <w:rPr>
          <w:color w:val="000000"/>
        </w:rPr>
        <w:t>Hay otros tres niveles adicionales en el proceso de apelaciones después del Nivel 2 (el</w:t>
      </w:r>
      <w:r w:rsidR="00577959">
        <w:t> </w:t>
      </w:r>
      <w:r>
        <w:rPr>
          <w:color w:val="000000"/>
        </w:rPr>
        <w:t>total es de cinco niveles de apelación).</w:t>
      </w:r>
    </w:p>
    <w:p w14:paraId="59434ACB" w14:textId="6A68CA0B" w:rsidR="002E4207" w:rsidRPr="00E81E61" w:rsidRDefault="002E4207" w:rsidP="00E45E0E">
      <w:pPr>
        <w:numPr>
          <w:ilvl w:val="0"/>
          <w:numId w:val="20"/>
        </w:numPr>
        <w:spacing w:before="120" w:beforeAutospacing="0" w:after="120" w:afterAutospacing="0"/>
        <w:ind w:left="1080"/>
        <w:rPr>
          <w:i/>
          <w:color w:val="000000"/>
        </w:rPr>
      </w:pPr>
      <w:r>
        <w:rPr>
          <w:color w:val="000000"/>
        </w:rPr>
        <w:lastRenderedPageBreak/>
        <w:t xml:space="preserve">Si su apelación de Nivel 2 es rechazada y reúne los requisitos para continuar con el proceso de apelaciones, debe decidir si quiere avanzar al Nivel 3 y hacer una tercera apelación. Los detalles de cómo hacer esto están en el aviso por escrito que recibe después de su apelación de Nivel 2. </w:t>
      </w:r>
    </w:p>
    <w:p w14:paraId="0599372D" w14:textId="212F5074" w:rsidR="002E4207" w:rsidRPr="00E81E61" w:rsidRDefault="002E4207" w:rsidP="00E45E0E">
      <w:pPr>
        <w:numPr>
          <w:ilvl w:val="0"/>
          <w:numId w:val="20"/>
        </w:numPr>
        <w:spacing w:before="120" w:beforeAutospacing="0"/>
        <w:ind w:left="1080"/>
        <w:rPr>
          <w:color w:val="000000"/>
        </w:rPr>
      </w:pPr>
      <w:r>
        <w:rPr>
          <w:color w:val="000000"/>
        </w:rPr>
        <w:t xml:space="preserve">La apelación de Nivel 3 es manejada por un juez administrativo o un mediador. </w:t>
      </w: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w:t>
      </w:r>
      <w:r>
        <w:rPr>
          <w:color w:val="000000"/>
        </w:rPr>
        <w:t>de este capítulo explica más acerca de los Niveles 3, 4 y 5 del proceso de apelaciones.</w:t>
      </w:r>
    </w:p>
    <w:p w14:paraId="61E65C43" w14:textId="77777777" w:rsidR="002E4207" w:rsidRPr="00E81E61" w:rsidRDefault="002E4207" w:rsidP="0098273C">
      <w:pPr>
        <w:pStyle w:val="Heading4"/>
      </w:pPr>
      <w:bookmarkStart w:id="573" w:name="_Toc109551578"/>
      <w:bookmarkStart w:id="574" w:name="_Toc228560258"/>
      <w:bookmarkStart w:id="575" w:name="_Toc47361918"/>
      <w:r>
        <w:t>Sección 5.5</w:t>
      </w:r>
      <w:r>
        <w:tab/>
        <w:t>¿Qué sucede si nos está pidiendo que le paguemos nuestra parte de una factura que ha recibido por concepto de atención médica?</w:t>
      </w:r>
      <w:bookmarkEnd w:id="573"/>
      <w:bookmarkEnd w:id="574"/>
      <w:bookmarkEnd w:id="575"/>
    </w:p>
    <w:p w14:paraId="5D6E68E7" w14:textId="30FEF625" w:rsidR="002E4207" w:rsidRPr="00E81E61" w:rsidRDefault="002E4207" w:rsidP="002E4207">
      <w:r>
        <w:t xml:space="preserve">Si quiere solicitarnos el pago de la atención médica, comience por leer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w:t>
      </w:r>
      <w:r>
        <w:rPr>
          <w:color w:val="0000FF"/>
        </w:rPr>
        <w:t>[</w:t>
      </w:r>
      <w:r>
        <w:rPr>
          <w:i/>
          <w:color w:val="0000FF"/>
        </w:rPr>
        <w:t>Insert as applicable:</w:t>
      </w:r>
      <w:r>
        <w:rPr>
          <w:color w:val="0000FF"/>
        </w:rPr>
        <w:t xml:space="preserve"> En el Capítulo 5 </w:t>
      </w:r>
      <w:r>
        <w:rPr>
          <w:i/>
          <w:color w:val="0000FF"/>
        </w:rPr>
        <w:t>OR</w:t>
      </w:r>
      <w:r>
        <w:rPr>
          <w:color w:val="0000FF"/>
        </w:rPr>
        <w:t xml:space="preserve"> En el Capítulo 7]</w:t>
      </w:r>
      <w:r>
        <w:t xml:space="preserve"> se describen las situaciones en las cuales es posible que deba solicitar un reembolso o</w:t>
      </w:r>
      <w:r w:rsidR="00577959">
        <w:t> </w:t>
      </w:r>
      <w:r>
        <w:t xml:space="preserve">el pago de una factura que le envió un proveedor. También le dice cómo enviarnos la documentación que nos solicita el pago. </w:t>
      </w:r>
    </w:p>
    <w:p w14:paraId="6FBB5BB4" w14:textId="77777777" w:rsidR="002E4207" w:rsidRPr="00E81E61" w:rsidRDefault="002E4207" w:rsidP="0098273C">
      <w:pPr>
        <w:pStyle w:val="subheading"/>
      </w:pPr>
      <w:r>
        <w:t>La solicitud de reembolso implica una decisión de cobertura de parte nuestra</w:t>
      </w:r>
    </w:p>
    <w:p w14:paraId="01B9F6EA" w14:textId="77777777" w:rsidR="002E4207" w:rsidRDefault="002E4207" w:rsidP="002E4207">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56421F7C" w14:textId="77777777" w:rsidR="002E4207" w:rsidRPr="00E81E61" w:rsidRDefault="002E4207" w:rsidP="0098273C">
      <w:pPr>
        <w:pStyle w:val="subheading"/>
      </w:pPr>
      <w:r>
        <w:t xml:space="preserve">Aceptaremos o rechazaremos su solicitud </w:t>
      </w:r>
    </w:p>
    <w:p w14:paraId="41BEC5E5" w14:textId="77777777" w:rsidR="002E4207" w:rsidRPr="00E81E61" w:rsidRDefault="002E4207" w:rsidP="00D47209">
      <w:pPr>
        <w:pStyle w:val="ListBullet"/>
        <w:numPr>
          <w:ilvl w:val="0"/>
          <w:numId w:val="143"/>
        </w:numPr>
        <w:spacing w:before="100" w:beforeAutospacing="1"/>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4EBAB79C" w14:textId="77777777" w:rsidR="002E4207" w:rsidRPr="00E81E61" w:rsidRDefault="002E4207" w:rsidP="00D47209">
      <w:pPr>
        <w:pStyle w:val="ListBullet"/>
        <w:numPr>
          <w:ilvl w:val="0"/>
          <w:numId w:val="143"/>
        </w:numPr>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6C22B835" w14:textId="77777777" w:rsidR="002E4207" w:rsidRPr="00E81E61" w:rsidRDefault="002E4207" w:rsidP="0098273C">
      <w:pPr>
        <w:pStyle w:val="subheading"/>
      </w:pPr>
      <w:r>
        <w:lastRenderedPageBreak/>
        <w:t>¿Qué pasa si solicita el pago y le decimos que no pagaremos?</w:t>
      </w:r>
    </w:p>
    <w:p w14:paraId="0B01AF9C" w14:textId="77777777" w:rsidR="002E4207" w:rsidRPr="00E81E61" w:rsidRDefault="002E4207" w:rsidP="002E4207">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5ABAABF1" w14:textId="77777777" w:rsidR="002E4207" w:rsidRPr="00E81E61" w:rsidRDefault="002E4207" w:rsidP="002E4207">
      <w:pPr>
        <w:spacing w:after="0" w:afterAutospacing="0"/>
      </w:pPr>
      <w:r>
        <w:rPr>
          <w:b/>
        </w:rPr>
        <w:t>Para hacer esta apelación, siga el proceso de apelación que se describe en la Sección 5.3</w:t>
      </w:r>
      <w:r>
        <w:t>. Consulte esta sección para obtener las instrucciones paso a paso. Cuando siga estas instrucciones, tenga en cuenta lo siguiente:</w:t>
      </w:r>
    </w:p>
    <w:p w14:paraId="46632633" w14:textId="69C3ED39" w:rsidR="002E4207" w:rsidRPr="00E81E61" w:rsidRDefault="002E4207" w:rsidP="00D47209">
      <w:pPr>
        <w:pStyle w:val="ListBullet"/>
        <w:numPr>
          <w:ilvl w:val="0"/>
          <w:numId w:val="142"/>
        </w:numPr>
        <w:spacing w:before="100" w:beforeAutospacing="1"/>
      </w:pPr>
      <w:r>
        <w:t>Si presenta una apelación para el reembolso, tenemos que darle nuestra respuesta en el</w:t>
      </w:r>
      <w:r w:rsidR="0049294F">
        <w:t> </w:t>
      </w:r>
      <w:r>
        <w:t xml:space="preserve">plazo de 60 días calendario después de haber recibido su apelación. (Si nos solicita reembolsarle la atención médica que ya ha recibido y pagado usted mismo, no se le permite solicitar una apelación rápida). </w:t>
      </w:r>
    </w:p>
    <w:p w14:paraId="64BD50B6" w14:textId="77777777" w:rsidR="002E4207" w:rsidRPr="00E81E61" w:rsidRDefault="002E4207" w:rsidP="00D47209">
      <w:pPr>
        <w:pStyle w:val="ListBullet"/>
        <w:numPr>
          <w:ilvl w:val="0"/>
          <w:numId w:val="142"/>
        </w:numPr>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4DCE3C52" w14:textId="77777777" w:rsidR="002E4207" w:rsidRPr="00E81E61" w:rsidRDefault="002E4207" w:rsidP="0098273C">
      <w:pPr>
        <w:pStyle w:val="Heading3"/>
        <w:rPr>
          <w:sz w:val="12"/>
        </w:rPr>
      </w:pPr>
      <w:bookmarkStart w:id="576" w:name="_Toc109553906"/>
      <w:bookmarkStart w:id="577" w:name="_Toc228560259"/>
      <w:bookmarkStart w:id="578" w:name="_Toc47361919"/>
      <w:r>
        <w:t>SECCIÓN 6</w:t>
      </w:r>
      <w:r>
        <w:tab/>
      </w:r>
      <w:r w:rsidRPr="0049294F">
        <w:rPr>
          <w:spacing w:val="-4"/>
        </w:rPr>
        <w:t>Medicamentos con receta de la Parte D: cómo solicitar una decisión de cobertura o presentar una apelación</w:t>
      </w:r>
      <w:bookmarkEnd w:id="576"/>
      <w:bookmarkEnd w:id="577"/>
      <w:bookmarkEnd w:id="578"/>
    </w:p>
    <w:p w14:paraId="7BECE655" w14:textId="36E2DED9" w:rsidR="002E4207" w:rsidRPr="0012318A" w:rsidRDefault="002E4207" w:rsidP="002E4207">
      <w:pPr>
        <w:spacing w:before="120" w:beforeAutospacing="0" w:after="0" w:afterAutospacing="0"/>
        <w:rPr>
          <w:i/>
          <w:color w:val="0000FF"/>
          <w:lang w:val="en-US"/>
        </w:rPr>
      </w:pPr>
      <w:r w:rsidRPr="0012318A">
        <w:rPr>
          <w:i/>
          <w:color w:val="0000FF"/>
          <w:lang w:val="en-US"/>
        </w:rPr>
        <w:t>[MA</w:t>
      </w:r>
      <w:r w:rsidR="0012318A">
        <w:rPr>
          <w:i/>
          <w:color w:val="0000FF"/>
          <w:lang w:val="en-US"/>
        </w:rPr>
        <w:noBreakHyphen/>
      </w:r>
      <w:r w:rsidRPr="0012318A">
        <w:rPr>
          <w:i/>
          <w:color w:val="0000FF"/>
          <w:lang w:val="en-US"/>
        </w:rPr>
        <w:t>only plans: omit Section 6, re</w:t>
      </w:r>
      <w:r w:rsidR="0012318A">
        <w:rPr>
          <w:i/>
          <w:color w:val="0000FF"/>
          <w:lang w:val="en-US"/>
        </w:rPr>
        <w:noBreakHyphen/>
      </w:r>
      <w:r w:rsidRPr="0012318A">
        <w:rPr>
          <w:i/>
          <w:color w:val="0000FF"/>
          <w:lang w:val="en-US"/>
        </w:rPr>
        <w:t>number remaining sections in Chapter 9, and change cross</w:t>
      </w:r>
      <w:r w:rsidR="0012318A">
        <w:rPr>
          <w:i/>
          <w:color w:val="0000FF"/>
          <w:lang w:val="en-US"/>
        </w:rPr>
        <w:noBreakHyphen/>
      </w:r>
      <w:r w:rsidRPr="0012318A">
        <w:rPr>
          <w:i/>
          <w:color w:val="0000FF"/>
          <w:lang w:val="en-US"/>
        </w:rPr>
        <w:t>references to section numbers.]</w:t>
      </w:r>
    </w:p>
    <w:p w14:paraId="4A4D5532" w14:textId="34B72DC4" w:rsidR="00833BDC" w:rsidRDefault="005C44D6" w:rsidP="00AE6160">
      <w:pPr>
        <w:ind w:left="720" w:hanging="720"/>
      </w:pPr>
      <w:r>
        <w:rPr>
          <w:noProof/>
          <w:lang w:val="es-AR" w:eastAsia="es-AR"/>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14:paraId="13CA44FF" w14:textId="77777777" w:rsidR="002E4207" w:rsidRPr="00E81E61" w:rsidRDefault="002E4207" w:rsidP="00E07510">
      <w:pPr>
        <w:pStyle w:val="Heading4"/>
      </w:pPr>
      <w:bookmarkStart w:id="579" w:name="_Toc109553907"/>
      <w:bookmarkStart w:id="580" w:name="_Toc228560260"/>
      <w:bookmarkStart w:id="581" w:name="_Toc47361920"/>
      <w:r>
        <w:t>Sección 6.1</w:t>
      </w:r>
      <w:r>
        <w:tab/>
        <w:t>Esta sección le indica qué hacer si tiene problemas para recibir un medicamento de la Parte D o si quiere que le reembolsemos un medicamento de la Parte D</w:t>
      </w:r>
      <w:bookmarkEnd w:id="579"/>
      <w:bookmarkEnd w:id="580"/>
      <w:bookmarkEnd w:id="581"/>
    </w:p>
    <w:p w14:paraId="51C59858" w14:textId="77777777" w:rsidR="002E4207" w:rsidRPr="0049294F" w:rsidRDefault="002E4207" w:rsidP="005C44D6">
      <w:pPr>
        <w:rPr>
          <w:spacing w:val="-4"/>
        </w:rPr>
      </w:pPr>
      <w:r w:rsidRPr="0049294F">
        <w:rPr>
          <w:spacing w:val="-4"/>
        </w:rPr>
        <w:t xml:space="preserve">Los beneficios como miembro de nuestro plan incluyen la cobertura para muchos medicamentos con receta. Consulte la </w:t>
      </w:r>
      <w:r w:rsidRPr="0049294F">
        <w:rPr>
          <w:i/>
          <w:iCs/>
          <w:spacing w:val="-4"/>
        </w:rPr>
        <w:t>Lista de medicamentos cubiertos (Formulario)</w:t>
      </w:r>
      <w:r w:rsidRPr="0049294F">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w:t>
      </w:r>
    </w:p>
    <w:p w14:paraId="24723A2B" w14:textId="77777777" w:rsidR="002E4207" w:rsidRPr="00E81E61" w:rsidRDefault="002E4207" w:rsidP="00D47209">
      <w:pPr>
        <w:pStyle w:val="ListBullet"/>
        <w:numPr>
          <w:ilvl w:val="0"/>
          <w:numId w:val="144"/>
        </w:numPr>
      </w:pPr>
      <w:r>
        <w:rPr>
          <w:b/>
        </w:rPr>
        <w:t>En esta sección se tratan solamente sus medicamentos de la Parte D.</w:t>
      </w:r>
      <w:r>
        <w:t xml:space="preserve"> Para simplificar las cosas, en general, hablaremos de “medicamento” en el resto de esta sección en lugar </w:t>
      </w:r>
      <w:r>
        <w:lastRenderedPageBreak/>
        <w:t>de repetir cada vez las expresiones “medicamento con receta cubierto para pacientes externos” o “medicamento de la Parte D”.</w:t>
      </w:r>
    </w:p>
    <w:p w14:paraId="4D2E4110" w14:textId="7B995FA2" w:rsidR="002E4207" w:rsidRPr="00E81E61" w:rsidRDefault="002E4207" w:rsidP="00D47209">
      <w:pPr>
        <w:pStyle w:val="ListBullet"/>
        <w:numPr>
          <w:ilvl w:val="0"/>
          <w:numId w:val="144"/>
        </w:numPr>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w:t>
      </w:r>
      <w:r w:rsidR="0049294F">
        <w:rPr>
          <w:i/>
        </w:rPr>
        <w:t> </w:t>
      </w:r>
      <w:r>
        <w:rPr>
          <w:i/>
        </w:rPr>
        <w:t>que le corresponde pagar por los medicamentos con receta de la Parte D</w:t>
      </w:r>
      <w:r>
        <w:t>)</w:t>
      </w:r>
      <w:r>
        <w:rPr>
          <w:i/>
        </w:rPr>
        <w:t xml:space="preserve">. </w:t>
      </w:r>
    </w:p>
    <w:p w14:paraId="0282DA8F" w14:textId="77777777" w:rsidR="002E4207" w:rsidRPr="00E81E61" w:rsidRDefault="002E4207" w:rsidP="00E07510">
      <w:pPr>
        <w:pStyle w:val="subheading"/>
      </w:pPr>
      <w:r>
        <w:t xml:space="preserve">Decisiones y apelaciones de cobertura de la Parte D </w:t>
      </w:r>
    </w:p>
    <w:p w14:paraId="710747F5" w14:textId="77777777" w:rsidR="002E4207" w:rsidRDefault="002E4207" w:rsidP="002E4207">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Pr>
                <w:b/>
              </w:rPr>
              <w:t>Términos legales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t>Una decisión de cobertura inicial sobre los medicamentos de la Parte D se denomina una “</w:t>
            </w:r>
            <w:r>
              <w:rPr>
                <w:b/>
                <w:szCs w:val="26"/>
              </w:rPr>
              <w:t>determinación de cobertura</w:t>
            </w:r>
            <w:r>
              <w:t>”.</w:t>
            </w:r>
          </w:p>
        </w:tc>
      </w:tr>
    </w:tbl>
    <w:p w14:paraId="72EA2E38" w14:textId="77777777" w:rsidR="002E4207" w:rsidRPr="00E81E61" w:rsidRDefault="002E4207" w:rsidP="00E07510">
      <w:pPr>
        <w:keepNext/>
      </w:pPr>
      <w:r>
        <w:t xml:space="preserve">Estos son ejemplos de decisiones de cobertura que nos pide que tomemos sobre sus medicamentos de la Parte D: </w:t>
      </w:r>
    </w:p>
    <w:p w14:paraId="1CFC0079" w14:textId="77777777" w:rsidR="002E4207" w:rsidRPr="00E81E61" w:rsidRDefault="002E4207" w:rsidP="00D47209">
      <w:pPr>
        <w:pStyle w:val="ListBullet"/>
        <w:numPr>
          <w:ilvl w:val="0"/>
          <w:numId w:val="145"/>
        </w:numPr>
      </w:pPr>
      <w:r>
        <w:t>Nos pide que hagamos una excepción, como estas:</w:t>
      </w:r>
    </w:p>
    <w:p w14:paraId="0AAAEB9D" w14:textId="77777777" w:rsidR="002E4207" w:rsidRPr="00E81E61" w:rsidRDefault="002E4207" w:rsidP="00C51848">
      <w:pPr>
        <w:pStyle w:val="ListBullet"/>
        <w:numPr>
          <w:ilvl w:val="1"/>
          <w:numId w:val="42"/>
        </w:numPr>
      </w:pPr>
      <w:r>
        <w:t xml:space="preserve">Solicitarnos que cubramos un medicamento de la Parte D que no figura en la </w:t>
      </w:r>
      <w:r>
        <w:rPr>
          <w:i/>
        </w:rPr>
        <w:t>Lista de medicamentos cubiertos</w:t>
      </w:r>
      <w:r>
        <w:t xml:space="preserve"> </w:t>
      </w:r>
      <w:r>
        <w:rPr>
          <w:i/>
        </w:rPr>
        <w:t>(Formulario)</w:t>
      </w:r>
      <w:r>
        <w:t xml:space="preserve"> del plan.</w:t>
      </w:r>
    </w:p>
    <w:p w14:paraId="5A1DAEB7" w14:textId="77777777" w:rsidR="002E4207" w:rsidRDefault="002E4207" w:rsidP="00C51848">
      <w:pPr>
        <w:pStyle w:val="ListBullet"/>
        <w:numPr>
          <w:ilvl w:val="1"/>
          <w:numId w:val="42"/>
        </w:numPr>
      </w:pPr>
      <w:r>
        <w:t xml:space="preserve">Pedirnos que no apliquemos una restricción a la cobertura del plan para un medicamento (como límites en la cantidad de medicamento que puede obtener). </w:t>
      </w:r>
    </w:p>
    <w:p w14:paraId="3FC483AA" w14:textId="77777777" w:rsidR="00E07510" w:rsidRPr="00E81E61" w:rsidRDefault="00E07510" w:rsidP="00C51848">
      <w:pPr>
        <w:pStyle w:val="ListBullet"/>
        <w:numPr>
          <w:ilvl w:val="1"/>
          <w:numId w:val="42"/>
        </w:numPr>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14:paraId="70FBDAC9" w14:textId="48F33C6D" w:rsidR="00F31503" w:rsidRPr="00E81E61" w:rsidRDefault="002E4207" w:rsidP="00D47209">
      <w:pPr>
        <w:pStyle w:val="ListBullet"/>
        <w:numPr>
          <w:ilvl w:val="0"/>
          <w:numId w:val="146"/>
        </w:numPr>
      </w:pPr>
      <w:r>
        <w:t>Nos pregunta si un medicamento está cubierto en su caso y si cumple cualquier norma de</w:t>
      </w:r>
      <w:r w:rsidR="0049294F">
        <w:rPr>
          <w:i/>
        </w:rPr>
        <w:t> </w:t>
      </w:r>
      <w:r>
        <w:t xml:space="preserve">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09053C8C" w14:textId="2DBC6764" w:rsidR="00F31503" w:rsidRPr="00E81E61" w:rsidRDefault="00F31503" w:rsidP="00C51848">
      <w:pPr>
        <w:pStyle w:val="ListBullet"/>
        <w:numPr>
          <w:ilvl w:val="1"/>
          <w:numId w:val="42"/>
        </w:numPr>
      </w:pPr>
      <w:r>
        <w:rPr>
          <w:i/>
        </w:rPr>
        <w:t>Tenga en cuenta lo siguiente:</w:t>
      </w:r>
      <w:r>
        <w:t xml:space="preserve"> si su farmacia le dice que su receta no puede presentarse como está escrita, la farmacia le dará un aviso por escrito en el que se explica cómo comunicarse con nosotros para solicitar una decisión de cobertura. </w:t>
      </w:r>
    </w:p>
    <w:p w14:paraId="28F06D26" w14:textId="77777777" w:rsidR="002E4207" w:rsidRPr="00E81E61" w:rsidRDefault="002E4207" w:rsidP="00D47209">
      <w:pPr>
        <w:pStyle w:val="ListBullet"/>
        <w:numPr>
          <w:ilvl w:val="0"/>
          <w:numId w:val="147"/>
        </w:numPr>
      </w:pPr>
      <w:r>
        <w:t>Nos pide que paguemos por un medicamento con receta que ya ha comprado. Esta es una solicitud de una decisión de cobertura sobre el pago.</w:t>
      </w:r>
    </w:p>
    <w:p w14:paraId="2A981DAD" w14:textId="77777777" w:rsidR="002E4207" w:rsidRPr="00E81E61" w:rsidRDefault="002E4207" w:rsidP="00E07510">
      <w:r>
        <w:lastRenderedPageBreak/>
        <w:t xml:space="preserve">Si no está de acuerdo con una decisión de cobertura que hayamos tomado, puede apelar nuestra decisión. </w:t>
      </w:r>
    </w:p>
    <w:p w14:paraId="28B74BA4" w14:textId="77777777" w:rsidR="002E4207" w:rsidRPr="00E81E61" w:rsidRDefault="002E4207" w:rsidP="00E07510">
      <w:r>
        <w:t>Esta sección le indica cómo pedir decisiones de cobertura y cómo solicitar una apelación. Utilice el cuadro que aparece a continuación para ayudarlo a determinar qué parte tiene información para su situación:</w:t>
      </w:r>
    </w:p>
    <w:p w14:paraId="1ADDAB98" w14:textId="77777777" w:rsidR="00E07510" w:rsidRDefault="00E07510" w:rsidP="00E07510">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t>Si está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14A837F2" w:rsidR="00E07510" w:rsidRPr="00052110" w:rsidRDefault="00E07510" w:rsidP="00E07510">
            <w:pPr>
              <w:pStyle w:val="MethodChartHeading"/>
            </w:pPr>
            <w:r>
              <w:t>Esto es lo que puede hacer:</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3EC020FD" w:rsidR="00E07510" w:rsidRPr="00E81E61" w:rsidRDefault="004F7ECE" w:rsidP="00E07510">
            <w:pPr>
              <w:pStyle w:val="Beforeandafter6"/>
            </w:pPr>
            <w:r>
              <w:t>Si necesita un medicamento que no está incluido en nuestra Lista de medicamentos o</w:t>
            </w:r>
            <w:r w:rsidR="0049294F">
              <w:rPr>
                <w:i/>
              </w:rPr>
              <w:t> </w:t>
            </w:r>
            <w:r>
              <w:t>necesita que no apliquemos una norma o</w:t>
            </w:r>
            <w:r w:rsidR="0049294F">
              <w:rPr>
                <w:i/>
              </w:rPr>
              <w:t> </w:t>
            </w:r>
            <w:r>
              <w:t>restricción sobre un medicamento que</w:t>
            </w:r>
            <w:r w:rsidR="0049294F">
              <w:rPr>
                <w:i/>
              </w:rPr>
              <w:t> </w:t>
            </w:r>
            <w:r>
              <w:t>cubrimos.</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t>Puede pedirnos que hagamos una excepción.</w:t>
            </w:r>
            <w:r>
              <w:br/>
              <w:t>(Este es un tipo de decisión de cobertura).</w:t>
            </w:r>
          </w:p>
          <w:p w14:paraId="75428CFE" w14:textId="77777777" w:rsidR="00E07510" w:rsidRPr="00E81E61" w:rsidRDefault="00E07510" w:rsidP="00E07510">
            <w:pPr>
              <w:pStyle w:val="Beforeandafter6"/>
              <w:rPr>
                <w:rFonts w:ascii="Arial" w:hAnsi="Arial" w:cs="Arial"/>
              </w:rPr>
            </w:pPr>
            <w:r>
              <w:t xml:space="preserve">Comience con la </w:t>
            </w:r>
            <w:r>
              <w:rPr>
                <w:b/>
              </w:rPr>
              <w:t>Sección 6.2</w:t>
            </w:r>
            <w:r>
              <w:t xml:space="preserve"> de este capítulo.</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0C4FBE6B" w:rsidR="00E07510" w:rsidRPr="00CA3D61" w:rsidRDefault="004F7ECE" w:rsidP="00E07510">
            <w:pPr>
              <w:pStyle w:val="Beforeandafter6"/>
            </w:pPr>
            <w:r>
              <w:t>Si quiere que cubramos un medicamento en nuestra Lista de medicamentos y cree que cumple con todas las restricciones o normas del plan (como obtener la autorización del plan por adelantado) para el medicamento que necesita.</w:t>
            </w:r>
          </w:p>
        </w:tc>
        <w:tc>
          <w:tcPr>
            <w:tcW w:w="4885" w:type="dxa"/>
            <w:tcBorders>
              <w:top w:val="single" w:sz="18" w:space="0" w:color="A6A6A6"/>
              <w:left w:val="nil"/>
              <w:bottom w:val="single" w:sz="18" w:space="0" w:color="A6A6A6"/>
              <w:right w:val="single" w:sz="18" w:space="0" w:color="A6A6A6"/>
            </w:tcBorders>
          </w:tcPr>
          <w:p w14:paraId="6C252390" w14:textId="09ADA0B2" w:rsidR="00E07510" w:rsidRPr="00E81E61" w:rsidRDefault="00E07510" w:rsidP="00E07510">
            <w:pPr>
              <w:pStyle w:val="Beforeandafter6"/>
            </w:pPr>
            <w:r>
              <w:t>Puede pedirnos que tomemos una decisión de</w:t>
            </w:r>
            <w:r w:rsidR="0049294F">
              <w:rPr>
                <w:i/>
              </w:rPr>
              <w:t> </w:t>
            </w:r>
            <w:r>
              <w:t>cobertura.</w:t>
            </w:r>
          </w:p>
          <w:p w14:paraId="67D22A8B" w14:textId="77777777" w:rsidR="00E07510" w:rsidRPr="00CA3D61" w:rsidRDefault="00E07510" w:rsidP="00E07510">
            <w:pPr>
              <w:pStyle w:val="Beforeandafter6"/>
            </w:pPr>
            <w:r>
              <w:t xml:space="preserve">Vaya a la </w:t>
            </w:r>
            <w:r>
              <w:rPr>
                <w:b/>
              </w:rPr>
              <w:t>Sección 6.4</w:t>
            </w:r>
            <w:r>
              <w:t xml:space="preserve"> de este capítulo.</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21EECFC4" w:rsidR="00E07510" w:rsidRPr="00CA3D61" w:rsidRDefault="004F7ECE" w:rsidP="00E07510">
            <w:pPr>
              <w:pStyle w:val="Beforeandafter6"/>
              <w:rPr>
                <w:szCs w:val="22"/>
              </w:rPr>
            </w:pPr>
            <w:r>
              <w:t>Si quiere pedirnos que le reembolsemos el</w:t>
            </w:r>
            <w:r w:rsidR="0049294F">
              <w:rPr>
                <w:i/>
              </w:rPr>
              <w:t> </w:t>
            </w:r>
            <w:r>
              <w:t>precio de un medicamento que ya recibió y pagó.</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t>Puede pedirnos un reembolso. (Este es un tipo de decisión de cobertura).</w:t>
            </w:r>
          </w:p>
          <w:p w14:paraId="30C03762" w14:textId="77777777" w:rsidR="00E07510" w:rsidRPr="00CA3D61" w:rsidRDefault="00E07510" w:rsidP="00E07510">
            <w:pPr>
              <w:pStyle w:val="Beforeandafter6"/>
              <w:rPr>
                <w:szCs w:val="22"/>
              </w:rPr>
            </w:pPr>
            <w:r>
              <w:t>Vaya a la</w:t>
            </w:r>
            <w:r>
              <w:rPr>
                <w:rFonts w:ascii="Arial" w:hAnsi="Arial"/>
              </w:rPr>
              <w:t xml:space="preserve"> </w:t>
            </w:r>
            <w:r>
              <w:rPr>
                <w:b/>
              </w:rPr>
              <w:t>Sección 6.4</w:t>
            </w:r>
            <w:r>
              <w:rPr>
                <w:rFonts w:ascii="Arial" w:hAnsi="Arial"/>
              </w:rPr>
              <w:t xml:space="preserve"> </w:t>
            </w:r>
            <w:r>
              <w:t>de este capítulo.</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1277FD97" w:rsidR="00E07510" w:rsidRPr="00E07510" w:rsidRDefault="004F7ECE" w:rsidP="00E07510">
            <w:pPr>
              <w:pStyle w:val="Beforeandafter6"/>
            </w:pPr>
            <w:r>
              <w:t>Si ya le hemos comunicado que no cubriremos ni pagaremos un medicamento de la forma que usted quería que lo hiciéramos.</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t>Puede presentar una apelación. (Esto significa que nos está pidiendo que reconsideremos nuestra decisión).</w:t>
            </w:r>
          </w:p>
          <w:p w14:paraId="57ED2FB0" w14:textId="77777777" w:rsidR="00E07510" w:rsidRPr="00CA3D61" w:rsidRDefault="00E07510" w:rsidP="00E07510">
            <w:pPr>
              <w:pStyle w:val="Beforeandafter6"/>
              <w:rPr>
                <w:szCs w:val="22"/>
              </w:rPr>
            </w:pPr>
            <w:r>
              <w:t>Vaya a la</w:t>
            </w:r>
            <w:r>
              <w:rPr>
                <w:rFonts w:ascii="Arial" w:hAnsi="Arial"/>
              </w:rPr>
              <w:t xml:space="preserve"> </w:t>
            </w:r>
            <w:r>
              <w:rPr>
                <w:b/>
              </w:rPr>
              <w:t>Sección 6.5</w:t>
            </w:r>
            <w:r>
              <w:rPr>
                <w:rFonts w:ascii="Arial" w:hAnsi="Arial"/>
              </w:rPr>
              <w:t xml:space="preserve"> </w:t>
            </w:r>
            <w:r>
              <w:t>de este capítulo.</w:t>
            </w:r>
          </w:p>
        </w:tc>
      </w:tr>
    </w:tbl>
    <w:p w14:paraId="66FB8BC2" w14:textId="77777777" w:rsidR="002E4207" w:rsidRPr="00E81E61" w:rsidRDefault="002E4207" w:rsidP="005C44D6">
      <w:pPr>
        <w:pStyle w:val="Heading4"/>
        <w:spacing w:before="360"/>
      </w:pPr>
      <w:bookmarkStart w:id="582" w:name="_Toc109553908"/>
      <w:bookmarkStart w:id="583" w:name="_Toc228560261"/>
      <w:bookmarkStart w:id="584" w:name="_Toc47361921"/>
      <w:r>
        <w:t>Sección 6.2</w:t>
      </w:r>
      <w:r>
        <w:tab/>
        <w:t>¿Qué es una excepción?</w:t>
      </w:r>
      <w:bookmarkEnd w:id="582"/>
      <w:bookmarkEnd w:id="583"/>
      <w:bookmarkEnd w:id="584"/>
    </w:p>
    <w:p w14:paraId="5B2D8072" w14:textId="77777777" w:rsidR="002E4207" w:rsidRPr="00E81E61" w:rsidRDefault="002E4207" w:rsidP="002E4207">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7BA57B17" w14:textId="77777777" w:rsidR="002E4207" w:rsidRPr="00E81E61" w:rsidRDefault="002E4207" w:rsidP="002E4207">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w:t>
      </w:r>
      <w:r>
        <w:lastRenderedPageBreak/>
        <w:t xml:space="preserve">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16700DDB" w14:textId="77777777" w:rsidR="002E4207" w:rsidRPr="0049294F" w:rsidRDefault="002E4207" w:rsidP="00E45E0E">
      <w:pPr>
        <w:numPr>
          <w:ilvl w:val="0"/>
          <w:numId w:val="34"/>
        </w:numPr>
        <w:tabs>
          <w:tab w:val="clear" w:pos="720"/>
        </w:tabs>
        <w:spacing w:after="120" w:afterAutospacing="0"/>
        <w:rPr>
          <w:spacing w:val="-4"/>
        </w:rPr>
      </w:pPr>
      <w:r w:rsidRPr="0049294F">
        <w:rPr>
          <w:b/>
          <w:spacing w:val="-4"/>
        </w:rPr>
        <w:t xml:space="preserve">Cubrir un medicamento de la Parte D para usted que no figura en nuestra </w:t>
      </w:r>
      <w:r w:rsidRPr="0049294F">
        <w:rPr>
          <w:b/>
          <w:i/>
          <w:spacing w:val="-4"/>
        </w:rPr>
        <w:t>Lista de medicamentos cubiertos (Formulario)</w:t>
      </w:r>
      <w:r w:rsidRPr="0049294F">
        <w:rPr>
          <w:b/>
          <w:spacing w:val="-4"/>
        </w:rPr>
        <w:t>.</w:t>
      </w:r>
      <w:r w:rsidRPr="0049294F">
        <w:rPr>
          <w:b/>
          <w:i/>
          <w:spacing w:val="-4"/>
        </w:rPr>
        <w:t xml:space="preserve"> </w:t>
      </w:r>
      <w:r w:rsidRPr="0049294F">
        <w:rPr>
          <w:spacing w:val="-4"/>
        </w:rP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Pr>
                <w:b/>
              </w:rPr>
              <w:t>Términos legales</w:t>
            </w:r>
          </w:p>
        </w:tc>
      </w:tr>
      <w:tr w:rsidR="00E07510" w14:paraId="2182FB66" w14:textId="77777777" w:rsidTr="00E07510">
        <w:trPr>
          <w:cantSplit/>
          <w:jc w:val="right"/>
        </w:trPr>
        <w:tc>
          <w:tcPr>
            <w:tcW w:w="4435" w:type="dxa"/>
            <w:shd w:val="clear" w:color="auto" w:fill="auto"/>
          </w:tcPr>
          <w:p w14:paraId="5A0C3610" w14:textId="6B01E28D" w:rsidR="00E07510" w:rsidRDefault="00E07510" w:rsidP="0049294F">
            <w:r>
              <w:t>Pedir cobertura para un medicamento que no está en la Lista de medicamentos se denomina, en ocasiones, “</w:t>
            </w:r>
            <w:r>
              <w:rPr>
                <w:b/>
              </w:rPr>
              <w:t>excepción al</w:t>
            </w:r>
            <w:r w:rsidR="0049294F">
              <w:rPr>
                <w:b/>
              </w:rPr>
              <w:t> </w:t>
            </w:r>
            <w:r>
              <w:rPr>
                <w:b/>
              </w:rPr>
              <w:t>Formulario</w:t>
            </w:r>
            <w:r>
              <w:t>”.</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[insert exceptions tier] OR los medicamentos en [insert exceptions tier] para los medicamentos de marca o [insert exceptions tier] para los medicamentos genéricos</w:t>
      </w:r>
      <w:r>
        <w:rPr>
          <w:color w:val="0000FF"/>
        </w:rPr>
        <w:t>]</w:t>
      </w:r>
      <w:r>
        <w:rPr>
          <w:i/>
        </w:rPr>
        <w:t>.</w:t>
      </w:r>
      <w:r>
        <w:t xml:space="preserve"> No puede solicitar que hagamos una excepción respecto del copago o del coseguro que usted debe pagar por el medicamento. </w:t>
      </w:r>
    </w:p>
    <w:p w14:paraId="69041696" w14:textId="77777777" w:rsidR="002E4207" w:rsidRDefault="002E4207" w:rsidP="00E45E0E">
      <w:pPr>
        <w:numPr>
          <w:ilvl w:val="0"/>
          <w:numId w:val="34"/>
        </w:numPr>
        <w:tabs>
          <w:tab w:val="clear" w:pos="720"/>
          <w:tab w:val="num" w:pos="360"/>
        </w:tabs>
        <w:spacing w:after="120" w:afterAutospacing="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Pr>
                <w:b/>
              </w:rPr>
              <w:t>Términos legales</w:t>
            </w:r>
          </w:p>
        </w:tc>
      </w:tr>
      <w:tr w:rsidR="00E07510" w14:paraId="60A35ADF" w14:textId="77777777" w:rsidTr="00E07510">
        <w:trPr>
          <w:cantSplit/>
          <w:jc w:val="right"/>
        </w:trPr>
        <w:tc>
          <w:tcPr>
            <w:tcW w:w="4435" w:type="dxa"/>
            <w:shd w:val="clear" w:color="auto" w:fill="auto"/>
          </w:tcPr>
          <w:p w14:paraId="53618E77" w14:textId="7823E6F6" w:rsidR="00E07510" w:rsidRDefault="00E07510" w:rsidP="00E07510">
            <w:r>
              <w:t>Pedir la eliminación de una restricción de</w:t>
            </w:r>
            <w:r w:rsidR="0049294F">
              <w:rPr>
                <w:b/>
              </w:rPr>
              <w:t> </w:t>
            </w:r>
            <w:r>
              <w:t>cobertura para un medicamento se denomina, en ocasiones, “</w:t>
            </w:r>
            <w:r>
              <w:rPr>
                <w:b/>
              </w:rPr>
              <w:t>excepción al</w:t>
            </w:r>
            <w:r w:rsidR="0049294F">
              <w:rPr>
                <w:b/>
              </w:rPr>
              <w:t> </w:t>
            </w:r>
            <w:r>
              <w:rPr>
                <w:b/>
              </w:rPr>
              <w:t>Formulario</w:t>
            </w:r>
            <w:r>
              <w:t>”.</w:t>
            </w:r>
          </w:p>
        </w:tc>
      </w:tr>
    </w:tbl>
    <w:p w14:paraId="75E20F93" w14:textId="1E01F606" w:rsidR="002E4207" w:rsidRPr="00F67008" w:rsidRDefault="002E4207" w:rsidP="0049294F">
      <w:pPr>
        <w:pStyle w:val="ListBullet"/>
        <w:numPr>
          <w:ilvl w:val="0"/>
          <w:numId w:val="29"/>
        </w:numPr>
        <w:spacing w:before="240"/>
        <w:ind w:left="714" w:hanging="357"/>
      </w:pPr>
      <w:r>
        <w:t>Las normas y restricciones adicionales sobre la cobertura de ciertos medicamentos incluyen las siguientes:</w:t>
      </w:r>
      <w:r>
        <w:rPr>
          <w:bCs/>
          <w:i/>
          <w:color w:val="0000FF"/>
        </w:rPr>
        <w:t xml:space="preserve"> </w:t>
      </w:r>
    </w:p>
    <w:p w14:paraId="4C47FEEC" w14:textId="43919639" w:rsidR="00F67008" w:rsidRDefault="00F67008" w:rsidP="0049294F">
      <w:pPr>
        <w:pStyle w:val="ListBullet"/>
        <w:numPr>
          <w:ilvl w:val="1"/>
          <w:numId w:val="29"/>
        </w:numPr>
        <w:ind w:left="1434" w:hanging="357"/>
      </w:pPr>
      <w:r>
        <w:rPr>
          <w:i/>
          <w:color w:val="0000FF"/>
        </w:rPr>
        <w:t xml:space="preserve">[Omit if plan does not use generic substitution] </w:t>
      </w:r>
      <w:r>
        <w:rPr>
          <w:i/>
        </w:rPr>
        <w:t xml:space="preserve">Que se exija utilizar la versión genérica </w:t>
      </w:r>
      <w:r>
        <w:t>de un medicamento en lugar del de marca.</w:t>
      </w:r>
    </w:p>
    <w:p w14:paraId="433CF475" w14:textId="49AFDD73" w:rsidR="00F67008" w:rsidRDefault="00F67008" w:rsidP="0049294F">
      <w:pPr>
        <w:pStyle w:val="ListBullet"/>
        <w:numPr>
          <w:ilvl w:val="1"/>
          <w:numId w:val="29"/>
        </w:numPr>
        <w:ind w:left="1434" w:hanging="357"/>
      </w:pPr>
      <w:r>
        <w:rPr>
          <w:i/>
          <w:color w:val="0000FF"/>
        </w:rPr>
        <w:t xml:space="preserve">[Omit if plan does not use prior authorization] </w:t>
      </w:r>
      <w:r>
        <w:rPr>
          <w:i/>
        </w:rPr>
        <w:t>Que se obtenga la autorización del plan por adelantado</w:t>
      </w:r>
      <w:r>
        <w:t xml:space="preserve"> antes de que aceptemos cubrir el medicamento para usted. (Esto suele denominarse “autorización previa”).</w:t>
      </w:r>
    </w:p>
    <w:p w14:paraId="7ACF6F3F" w14:textId="5197851E" w:rsidR="00F67008" w:rsidRDefault="00F67008" w:rsidP="0049294F">
      <w:pPr>
        <w:pStyle w:val="ListBullet"/>
        <w:numPr>
          <w:ilvl w:val="1"/>
          <w:numId w:val="29"/>
        </w:numPr>
        <w:ind w:left="1434" w:hanging="357"/>
      </w:pPr>
      <w:r>
        <w:rPr>
          <w:i/>
          <w:color w:val="0000FF"/>
        </w:rPr>
        <w:t>[Omit if plan does not use step therapy]</w:t>
      </w:r>
      <w:r>
        <w:t xml:space="preserve"> Que se exija probar primero otro medicamento antes de que aceptemos cubrir el medicamento que nos pide. (Esto</w:t>
      </w:r>
      <w:r w:rsidR="0049294F">
        <w:t> </w:t>
      </w:r>
      <w:r>
        <w:t>suele denominarse “tratamiento escalonado”).</w:t>
      </w:r>
    </w:p>
    <w:p w14:paraId="6D1A0DCC" w14:textId="172D25DE" w:rsidR="00F67008" w:rsidRPr="00E81E61" w:rsidRDefault="00F67008" w:rsidP="00F67008">
      <w:pPr>
        <w:pStyle w:val="ListBullet"/>
        <w:keepNext/>
        <w:numPr>
          <w:ilvl w:val="1"/>
          <w:numId w:val="29"/>
        </w:numPr>
      </w:pPr>
      <w:r w:rsidRPr="00CE19EC">
        <w:rPr>
          <w:i/>
          <w:color w:val="0000FF"/>
          <w:lang w:val="en-US"/>
        </w:rPr>
        <w:lastRenderedPageBreak/>
        <w:t xml:space="preserve">[Omit if plan does not use quantity limits] </w:t>
      </w:r>
      <w:r w:rsidRPr="00CE19EC">
        <w:rPr>
          <w:i/>
          <w:lang w:val="en-US"/>
        </w:rPr>
        <w:t>Límites de cantidad</w:t>
      </w:r>
      <w:r w:rsidRPr="00CE19EC">
        <w:rPr>
          <w:lang w:val="en-US"/>
        </w:rPr>
        <w:t xml:space="preserve">. </w:t>
      </w:r>
      <w:r>
        <w:t>Algunos medicamentos tienen restricciones sobre la cantidad del medicamento que puede</w:t>
      </w:r>
      <w:r w:rsidR="0049294F">
        <w:t> </w:t>
      </w:r>
      <w:r>
        <w:t>obtener.</w:t>
      </w:r>
    </w:p>
    <w:p w14:paraId="551A3DD7" w14:textId="1E063F50" w:rsidR="002E4207" w:rsidRPr="00E81E61" w:rsidRDefault="00251439" w:rsidP="00D47209">
      <w:pPr>
        <w:pStyle w:val="ListBullet"/>
        <w:numPr>
          <w:ilvl w:val="0"/>
          <w:numId w:val="148"/>
        </w:numPr>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6AC346B5" w14:textId="626DF2C7" w:rsidR="002E4207" w:rsidRDefault="002E4207" w:rsidP="006B65E9">
      <w:pPr>
        <w:tabs>
          <w:tab w:val="left" w:pos="360"/>
        </w:tabs>
        <w:spacing w:after="120" w:afterAutospacing="0"/>
        <w:ind w:left="720" w:hanging="360"/>
      </w:pPr>
      <w:r>
        <w:rPr>
          <w:b/>
        </w:rPr>
        <w:t>3.</w:t>
      </w:r>
      <w:r>
        <w:rPr>
          <w:b/>
        </w:rPr>
        <w:tab/>
      </w:r>
      <w:r>
        <w:rPr>
          <w:i/>
          <w:color w:val="0000FF"/>
        </w:rPr>
        <w:t>[Plans with a formulary structure (e.g., no tiers) that does not allow for tiering exceptions: omit this section]</w:t>
      </w:r>
      <w:r>
        <w:rPr>
          <w:b/>
          <w:color w:val="0000FF"/>
        </w:rPr>
        <w:t xml:space="preserve"> </w:t>
      </w:r>
      <w:r>
        <w:rPr>
          <w:b/>
        </w:rPr>
        <w:t>Cambiar la cobertura de un medicamento a un nivel de</w:t>
      </w:r>
      <w:r w:rsidR="0049294F">
        <w:rPr>
          <w:b/>
        </w:rPr>
        <w:t> </w:t>
      </w:r>
      <w:r>
        <w:rPr>
          <w:b/>
        </w:rPr>
        <w:t xml:space="preserve">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w:t>
      </w:r>
      <w:r w:rsidR="0049294F">
        <w:rPr>
          <w:b/>
        </w:rPr>
        <w:t> </w:t>
      </w:r>
      <w:r>
        <w:t>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Pr>
                <w:b/>
              </w:rPr>
              <w:t>Términos legales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t>Pedir pagar un precio inferior por un medicamento no preferido cubierto se denomina, en ocasiones, pedir una “</w:t>
            </w:r>
            <w:r>
              <w:rPr>
                <w:b/>
              </w:rPr>
              <w:t>excepción de nivel</w:t>
            </w:r>
            <w:r>
              <w:t>”.</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14:paraId="1C5572E5" w14:textId="2A3A68D0" w:rsidR="00D02126" w:rsidRDefault="00D23EBF" w:rsidP="00320058">
      <w:pPr>
        <w:numPr>
          <w:ilvl w:val="1"/>
          <w:numId w:val="28"/>
        </w:numPr>
        <w:tabs>
          <w:tab w:val="left" w:pos="1080"/>
        </w:tabs>
        <w:spacing w:before="120" w:beforeAutospacing="0"/>
        <w:rPr>
          <w:color w:val="000000"/>
        </w:rPr>
      </w:pPr>
      <w:r>
        <w:rPr>
          <w:bCs/>
          <w:i/>
          <w:color w:val="0000FF"/>
        </w:rPr>
        <w:t xml:space="preserve">[Plans that have a formulary structure where all of the biological products are on one tier </w:t>
      </w:r>
      <w:r>
        <w:rPr>
          <w:i/>
          <w:color w:val="0000FF"/>
        </w:rPr>
        <w:t>or that do not limit their tiering exceptions in this way</w:t>
      </w:r>
      <w:r>
        <w:rPr>
          <w:bCs/>
          <w:i/>
          <w:color w:val="0000FF"/>
        </w:rPr>
        <w:t>: omit this bullet]</w:t>
      </w:r>
      <w:r>
        <w:rPr>
          <w:i/>
          <w:color w:val="000000"/>
        </w:rPr>
        <w:t xml:space="preserve"> </w:t>
      </w:r>
      <w:r>
        <w:rPr>
          <w:color w:val="000000"/>
        </w:rPr>
        <w:t>Si el medicamento que está tomando es un producto biológico, puede pedirnos que cubramos su medicamento al monto de costo compartido que corresponda al</w:t>
      </w:r>
      <w:r w:rsidR="0049294F">
        <w:rPr>
          <w:color w:val="000000"/>
        </w:rPr>
        <w:t> </w:t>
      </w:r>
      <w:r>
        <w:rPr>
          <w:color w:val="000000"/>
        </w:rPr>
        <w:t>nivel más bajo que contenga alternativas de productos biológicos para tratar su</w:t>
      </w:r>
      <w:r w:rsidR="0049294F">
        <w:rPr>
          <w:color w:val="000000"/>
        </w:rPr>
        <w:t> </w:t>
      </w:r>
      <w:r>
        <w:rPr>
          <w:color w:val="000000"/>
        </w:rPr>
        <w:t xml:space="preserve">afección. </w:t>
      </w:r>
    </w:p>
    <w:p w14:paraId="0F3807DE" w14:textId="3B96E3CA" w:rsidR="00D02126" w:rsidRDefault="009B0AB3" w:rsidP="00320058">
      <w:pPr>
        <w:numPr>
          <w:ilvl w:val="1"/>
          <w:numId w:val="28"/>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064D78AA" w14:textId="2C048B63" w:rsidR="00D02126" w:rsidRPr="00D02126" w:rsidRDefault="009B0AB3" w:rsidP="00320058">
      <w:pPr>
        <w:numPr>
          <w:ilvl w:val="1"/>
          <w:numId w:val="28"/>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Si el medicamento que está tomando es un medicamento genérico, puede pedirnos que cubramos su medicamento al monto de costo compartido que corresponda al nivel más bajo que contenga alternativas genéricas o de marca para tratar su afección.</w:t>
      </w:r>
    </w:p>
    <w:p w14:paraId="7C96475A" w14:textId="6B5D5187" w:rsidR="002E4207" w:rsidRPr="0012318A" w:rsidRDefault="002E4207" w:rsidP="00D02126">
      <w:pPr>
        <w:numPr>
          <w:ilvl w:val="0"/>
          <w:numId w:val="28"/>
        </w:numPr>
        <w:tabs>
          <w:tab w:val="left" w:pos="1080"/>
        </w:tabs>
        <w:spacing w:before="120" w:beforeAutospacing="0"/>
        <w:ind w:left="1080"/>
        <w:rPr>
          <w:color w:val="0000FF"/>
          <w:lang w:val="en-US"/>
        </w:rPr>
      </w:pPr>
      <w:r w:rsidRPr="0012318A">
        <w:rPr>
          <w:bCs/>
          <w:color w:val="0000FF"/>
          <w:lang w:val="en-US"/>
        </w:rPr>
        <w:t>[</w:t>
      </w:r>
      <w:r w:rsidRPr="0012318A">
        <w:rPr>
          <w:bCs/>
          <w:i/>
          <w:color w:val="0000FF"/>
          <w:lang w:val="en-US"/>
        </w:rPr>
        <w:t>If the plan designated one of its tiers as a “specialty tier” and is exempting that tier from the exceptions process, include the following language:</w:t>
      </w:r>
      <w:r w:rsidRPr="0012318A">
        <w:rPr>
          <w:bCs/>
          <w:color w:val="0000FF"/>
          <w:lang w:val="en-US"/>
        </w:rPr>
        <w:t xml:space="preserve"> </w:t>
      </w:r>
      <w:r w:rsidRPr="0012318A">
        <w:rPr>
          <w:color w:val="0000FF"/>
          <w:lang w:val="en-US"/>
        </w:rPr>
        <w:t xml:space="preserve">No puede pedirnos que </w:t>
      </w:r>
      <w:r w:rsidRPr="0012318A">
        <w:rPr>
          <w:color w:val="0000FF"/>
          <w:lang w:val="en-US"/>
        </w:rPr>
        <w:lastRenderedPageBreak/>
        <w:t xml:space="preserve">cambiemos el nivel de costo compartido para ningún medicamento en </w:t>
      </w:r>
      <w:r w:rsidRPr="0012318A">
        <w:rPr>
          <w:i/>
          <w:color w:val="0000FF"/>
          <w:lang w:val="en-US"/>
        </w:rPr>
        <w:t>[</w:t>
      </w:r>
      <w:r w:rsidRPr="0012318A">
        <w:rPr>
          <w:bCs/>
          <w:i/>
          <w:color w:val="0000FF"/>
          <w:lang w:val="en-US"/>
        </w:rPr>
        <w:t>insert tier number and name of tier designated as the high</w:t>
      </w:r>
      <w:r w:rsidR="0012318A">
        <w:rPr>
          <w:bCs/>
          <w:i/>
          <w:color w:val="0000FF"/>
          <w:lang w:val="en-US"/>
        </w:rPr>
        <w:noBreakHyphen/>
      </w:r>
      <w:r w:rsidRPr="0012318A">
        <w:rPr>
          <w:bCs/>
          <w:i/>
          <w:color w:val="0000FF"/>
          <w:lang w:val="en-US"/>
        </w:rPr>
        <w:t>cost/unique drug tier]</w:t>
      </w:r>
      <w:r w:rsidRPr="0012318A">
        <w:rPr>
          <w:bCs/>
          <w:color w:val="0000FF"/>
          <w:lang w:val="en-US"/>
        </w:rPr>
        <w:t xml:space="preserve">.] </w:t>
      </w:r>
    </w:p>
    <w:p w14:paraId="684F33E5" w14:textId="0864DEB4" w:rsidR="00D02126" w:rsidRPr="00D02126" w:rsidRDefault="00D02126" w:rsidP="00D02126">
      <w:pPr>
        <w:numPr>
          <w:ilvl w:val="0"/>
          <w:numId w:val="28"/>
        </w:numPr>
        <w:tabs>
          <w:tab w:val="left" w:pos="1080"/>
        </w:tabs>
        <w:spacing w:before="120" w:beforeAutospacing="0"/>
        <w:ind w:left="1080"/>
      </w:pPr>
      <w:bookmarkStart w:id="585" w:name="_Hlk507675091"/>
      <w:r>
        <w:t>Si aprobamos su solicitud para una excepción de nivel y hay más de un nivel de costo</w:t>
      </w:r>
      <w:r w:rsidR="0049294F">
        <w:rPr>
          <w:color w:val="000000"/>
        </w:rPr>
        <w:t> </w:t>
      </w:r>
      <w:r>
        <w:t xml:space="preserve">compartido más bajo con medicamentos alternativos que no puede tomar, generalmente pagará el monto más bajo. </w:t>
      </w:r>
      <w:bookmarkEnd w:id="585"/>
    </w:p>
    <w:p w14:paraId="2C3C4234" w14:textId="77777777" w:rsidR="002E4207" w:rsidRPr="00E81E61" w:rsidRDefault="002E4207" w:rsidP="009308C5">
      <w:pPr>
        <w:pStyle w:val="Heading4"/>
      </w:pPr>
      <w:bookmarkStart w:id="586" w:name="_Toc109553909"/>
      <w:bookmarkStart w:id="587" w:name="_Toc110603762"/>
      <w:bookmarkStart w:id="588" w:name="_Toc228560262"/>
      <w:bookmarkStart w:id="589" w:name="_Toc47361922"/>
      <w:r>
        <w:t>Sección 6.3</w:t>
      </w:r>
      <w:r>
        <w:tab/>
        <w:t>Aspectos importantes que debe saber acerca de pedir excepciones</w:t>
      </w:r>
      <w:bookmarkEnd w:id="586"/>
      <w:bookmarkEnd w:id="587"/>
      <w:bookmarkEnd w:id="588"/>
      <w:bookmarkEnd w:id="589"/>
    </w:p>
    <w:p w14:paraId="1EC49E22" w14:textId="77777777" w:rsidR="009308C5" w:rsidRDefault="009308C5" w:rsidP="009308C5">
      <w:pPr>
        <w:pStyle w:val="subheading"/>
      </w:pPr>
      <w:r>
        <w:t>Su médico debe explicarnos las razones médicas</w:t>
      </w:r>
    </w:p>
    <w:p w14:paraId="77F33EA3" w14:textId="77777777" w:rsidR="002E4207" w:rsidRPr="00E81E61" w:rsidRDefault="002E4207" w:rsidP="002E4207">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49B6ED93" w14:textId="3F42620A" w:rsidR="002E4207" w:rsidRPr="00734C10" w:rsidRDefault="002E4207" w:rsidP="002E4207">
      <w:pPr>
        <w:rPr>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 o es probable que provoquen una reacción adversa u otro daño.</w:t>
      </w:r>
    </w:p>
    <w:p w14:paraId="09C4EBB5" w14:textId="77777777" w:rsidR="002E4207" w:rsidRPr="00E81E61" w:rsidRDefault="002E4207" w:rsidP="00E07510">
      <w:pPr>
        <w:pStyle w:val="subheading"/>
      </w:pPr>
      <w:r>
        <w:t>Podemos aceptar o rechazar su solicitud</w:t>
      </w:r>
    </w:p>
    <w:p w14:paraId="62934748" w14:textId="77777777" w:rsidR="002E4207" w:rsidRPr="00E81E61" w:rsidRDefault="002E4207" w:rsidP="00E45E0E">
      <w:pPr>
        <w:widowControl w:val="0"/>
        <w:numPr>
          <w:ilvl w:val="0"/>
          <w:numId w:val="30"/>
        </w:numPr>
        <w:spacing w:before="120" w:beforeAutospacing="0"/>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47228EC4" w14:textId="77777777" w:rsidR="002E4207" w:rsidRPr="00E81E61" w:rsidRDefault="002E4207" w:rsidP="00E45E0E">
      <w:pPr>
        <w:numPr>
          <w:ilvl w:val="0"/>
          <w:numId w:val="30"/>
        </w:numPr>
        <w:spacing w:before="120" w:beforeAutospacing="0"/>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14:paraId="13CBC77A" w14:textId="77777777" w:rsidR="002E4207" w:rsidRPr="00E81E61" w:rsidRDefault="002E4207" w:rsidP="002E4207">
      <w:pPr>
        <w:spacing w:before="120" w:beforeAutospacing="0"/>
        <w:rPr>
          <w:rFonts w:ascii="Arial" w:hAnsi="Arial" w:cs="Arial"/>
          <w:b/>
        </w:rPr>
      </w:pPr>
      <w:r>
        <w:t>La siguiente sección le indica cómo pedir una decisión de cobertura, incluida una excepción.</w:t>
      </w:r>
    </w:p>
    <w:p w14:paraId="0BB057BC" w14:textId="77777777" w:rsidR="002E4207" w:rsidRPr="00E81E61" w:rsidRDefault="002E4207" w:rsidP="00E07510">
      <w:pPr>
        <w:pStyle w:val="Heading4"/>
      </w:pPr>
      <w:bookmarkStart w:id="590" w:name="_Toc110603763"/>
      <w:bookmarkStart w:id="591" w:name="_Toc228560263"/>
      <w:bookmarkStart w:id="592" w:name="_Toc47361923"/>
      <w:r>
        <w:t>Sección 6.4</w:t>
      </w:r>
      <w:r>
        <w:tab/>
        <w:t xml:space="preserve">Paso a paso: </w:t>
      </w:r>
      <w:bookmarkStart w:id="593" w:name="_Toc109553910"/>
      <w:r>
        <w:t>cómo solicitar una decisión de cobertura</w:t>
      </w:r>
      <w:bookmarkEnd w:id="593"/>
      <w:r>
        <w:t>, incluida una excepción</w:t>
      </w:r>
      <w:bookmarkEnd w:id="590"/>
      <w:bookmarkEnd w:id="591"/>
      <w:bookmarkEnd w:id="592"/>
    </w:p>
    <w:p w14:paraId="0722748F" w14:textId="77777777" w:rsidR="002E4207" w:rsidRPr="00E81E61" w:rsidRDefault="002E4207" w:rsidP="002E4207">
      <w:pPr>
        <w:pStyle w:val="StepHeading"/>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w:t>
      </w:r>
      <w:r>
        <w:lastRenderedPageBreak/>
        <w:t>solicitar una decisión de cobertura rápida si nos pide que le reembolsemos el costo de un medicamento que ya compró.</w:t>
      </w:r>
    </w:p>
    <w:p w14:paraId="4FDE3A56" w14:textId="77777777" w:rsidR="002E4207" w:rsidRPr="00E81E61" w:rsidRDefault="002E4207" w:rsidP="00E07510">
      <w:pPr>
        <w:pStyle w:val="Minorsubheadingindented25"/>
      </w:pPr>
      <w:r>
        <w:t>Qué hacer</w:t>
      </w:r>
    </w:p>
    <w:p w14:paraId="1B70CB6A" w14:textId="003C50D3" w:rsidR="002E4207" w:rsidRPr="00E81E61" w:rsidRDefault="002E4207" w:rsidP="00E45E0E">
      <w:pPr>
        <w:numPr>
          <w:ilvl w:val="0"/>
          <w:numId w:val="21"/>
        </w:numPr>
        <w:tabs>
          <w:tab w:val="left" w:pos="1080"/>
        </w:tabs>
        <w:spacing w:before="120" w:beforeAutospacing="0" w:after="120" w:afterAutospacing="0"/>
        <w:ind w:right="270"/>
        <w:rPr>
          <w:szCs w:val="26"/>
        </w:rPr>
      </w:pPr>
      <w:r>
        <w:rPr>
          <w:b/>
        </w:rPr>
        <w:t>Solicite el tipo de decisión de cobertura que desea.</w:t>
      </w:r>
      <w:r>
        <w:t xml:space="preserve"> Comience por llamarnos, escribirnos o enviarnos un fax para realizar su solicitud. Usted, su representante o</w:t>
      </w:r>
      <w:r w:rsidR="0049294F">
        <w:t> </w:t>
      </w:r>
      <w:r>
        <w:t xml:space="preserve">su médico (o la persona autorizada a dar recetas) pueden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14:paraId="787A60B7" w14:textId="12EFF741" w:rsidR="002E4207" w:rsidRPr="00E81E61" w:rsidRDefault="002E4207" w:rsidP="00E45E0E">
      <w:pPr>
        <w:numPr>
          <w:ilvl w:val="0"/>
          <w:numId w:val="21"/>
        </w:numPr>
        <w:tabs>
          <w:tab w:val="left" w:pos="1080"/>
        </w:tabs>
        <w:spacing w:before="120" w:beforeAutospacing="0" w:after="120" w:afterAutospacing="0"/>
        <w:ind w:right="270"/>
      </w:pPr>
      <w:r>
        <w:rPr>
          <w:b/>
        </w:rPr>
        <w:t>Si quiere solicitarnos que le reembolsemos el costo de un medicamento,</w:t>
      </w:r>
      <w:r>
        <w:t xml:space="preserve"> comience por leer el Capítulo 7 de este folleto: </w:t>
      </w:r>
      <w:r>
        <w:rPr>
          <w:bCs/>
          <w:i/>
          <w:szCs w:val="26"/>
        </w:rPr>
        <w:t>Cómo solicitarnos que paguemos la</w:t>
      </w:r>
      <w:r w:rsidR="0049294F">
        <w:t> </w:t>
      </w:r>
      <w:r>
        <w:rPr>
          <w:bCs/>
          <w:i/>
          <w:szCs w:val="26"/>
        </w:rPr>
        <w:t>parte que nos corresponde de una factura que usted recibió por concepto de servicios médicos o medicamentos cubiertos.</w:t>
      </w:r>
      <w:r>
        <w:t xml:space="preserve"> En el Capítulo 7, se explican las situaciones en las cuales es posible que deba solicitar un reembolso. También se</w:t>
      </w:r>
      <w:r w:rsidR="0049294F">
        <w:t> </w:t>
      </w:r>
      <w:r>
        <w:t>indica cómo enviarnos la documentación necesaria para pedirnos que le reembolsemos la parte que nos corresponde del costo de un medicamento que ha</w:t>
      </w:r>
      <w:r w:rsidR="0049294F">
        <w:t> </w:t>
      </w:r>
      <w:r>
        <w:t xml:space="preserve">pagado.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14:paraId="569528E6" w14:textId="7291F6B2" w:rsidR="00F74577" w:rsidRPr="0012318A" w:rsidRDefault="00F74577" w:rsidP="00E45E0E">
      <w:pPr>
        <w:numPr>
          <w:ilvl w:val="0"/>
          <w:numId w:val="21"/>
        </w:numPr>
        <w:tabs>
          <w:tab w:val="left" w:pos="1080"/>
        </w:tabs>
        <w:spacing w:before="120" w:beforeAutospacing="0" w:after="120" w:afterAutospacing="0"/>
        <w:ind w:right="270"/>
        <w:rPr>
          <w:i/>
          <w:color w:val="0000FF"/>
          <w:lang w:val="en-US"/>
        </w:rPr>
      </w:pPr>
      <w:r w:rsidRPr="0012318A">
        <w:rPr>
          <w:i/>
          <w:color w:val="0000FF"/>
          <w:lang w:val="en-US"/>
        </w:rPr>
        <w:lastRenderedPageBreak/>
        <w:t xml:space="preserve">[Plans that allow members to submit coverage determination requests electronically through, for example, a secure member portal may include a brief description of that process.] </w:t>
      </w:r>
    </w:p>
    <w:p w14:paraId="334EF39F" w14:textId="77777777" w:rsidR="002E4207" w:rsidRDefault="002E4207" w:rsidP="00E07510">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Pr>
                <w:b/>
              </w:rPr>
              <w:t>Términos legales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t>Una “decisión de cobertura rápida” se denomina una “</w:t>
            </w:r>
            <w:r>
              <w:rPr>
                <w:b/>
                <w:szCs w:val="26"/>
              </w:rPr>
              <w:t>determinación de cobertura acelerada</w:t>
            </w:r>
            <w:r>
              <w:t>”.</w:t>
            </w:r>
          </w:p>
        </w:tc>
      </w:tr>
    </w:tbl>
    <w:p w14:paraId="16BD46A8" w14:textId="77777777" w:rsidR="002E4207" w:rsidRPr="0049294F" w:rsidRDefault="002E4207" w:rsidP="0049294F">
      <w:pPr>
        <w:numPr>
          <w:ilvl w:val="0"/>
          <w:numId w:val="21"/>
        </w:numPr>
        <w:tabs>
          <w:tab w:val="left" w:pos="1080"/>
        </w:tabs>
        <w:spacing w:before="120" w:beforeAutospacing="0" w:after="120" w:afterAutospacing="0"/>
        <w:ind w:right="4"/>
        <w:rPr>
          <w:i/>
          <w:spacing w:val="-4"/>
        </w:rPr>
      </w:pPr>
      <w:r w:rsidRPr="0049294F">
        <w:rPr>
          <w:spacing w:val="-4"/>
        </w:rP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6A0D7025" w14:textId="1E706850"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o la persona autorizada a dar recetas nos indican que su salud requiere una “decisión </w:t>
      </w:r>
      <w:r>
        <w:rPr>
          <w:b/>
          <w:szCs w:val="26"/>
        </w:rPr>
        <w:t>de cobertura</w:t>
      </w:r>
      <w:r>
        <w:t xml:space="preserve"> </w:t>
      </w:r>
      <w:r>
        <w:rPr>
          <w:b/>
        </w:rPr>
        <w:t xml:space="preserve">rápida”, aceptaremos automáticamente tomar una decisión </w:t>
      </w:r>
      <w:r>
        <w:rPr>
          <w:b/>
          <w:szCs w:val="26"/>
        </w:rPr>
        <w:t>de cobertura</w:t>
      </w:r>
      <w:r>
        <w:t xml:space="preserve"> </w:t>
      </w:r>
      <w:r>
        <w:rPr>
          <w:b/>
        </w:rPr>
        <w:t xml:space="preserve">rápida. </w:t>
      </w:r>
    </w:p>
    <w:p w14:paraId="58D71B39" w14:textId="1BBE9A22" w:rsidR="002E4207" w:rsidRPr="00E81E61" w:rsidRDefault="002E4207" w:rsidP="00E45E0E">
      <w:pPr>
        <w:numPr>
          <w:ilvl w:val="0"/>
          <w:numId w:val="21"/>
        </w:numPr>
        <w:tabs>
          <w:tab w:val="left" w:pos="1080"/>
        </w:tabs>
        <w:spacing w:before="120" w:beforeAutospacing="0" w:after="120" w:afterAutospacing="0"/>
      </w:pPr>
      <w:r>
        <w:t>Si nos pide usted mismo la decisión de cobertura rápida (sin el apoyo de su médico ni</w:t>
      </w:r>
      <w:r w:rsidR="0049294F">
        <w:t> </w:t>
      </w:r>
      <w:r>
        <w:t xml:space="preserve">de otra persona autorizada a dar recetas), decidiremos si su salud requiere que tomemos una decisión de cobertura rápida.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o la persona autorizada a dar recetas piden una decisión de cobertura rápida, aceptaremos automáticamente tomar una decisión de cobertura rápida.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t xml:space="preserve">En la carta, también se le explicará cómo puede presentar una queja sobre nuestra decisión de proporcionarle una decisión de cobertura estándar en lugar de la decisión de cobertura rápida que solicitó. Se indica cómo presentar una “queja rápida”, lo que significa que recibiría nuestra respuesta a su queja en un plazo de 24 horas de recibida la queja. (El proceso para presentar una queja es diferente del proceso de decisiones de cobertura y apelaciones. Para obtener </w:t>
      </w:r>
      <w:r>
        <w:lastRenderedPageBreak/>
        <w:t>más información sobre el proceso de presentar quejas, consulte la Sección 10 de este capítulo).</w:t>
      </w:r>
    </w:p>
    <w:p w14:paraId="0A770D3A" w14:textId="77777777" w:rsidR="002E4207" w:rsidRPr="00E81E61" w:rsidRDefault="002E4207" w:rsidP="002E4207">
      <w:pPr>
        <w:pStyle w:val="StepHeading"/>
      </w:pPr>
      <w:r>
        <w:rPr>
          <w:u w:val="single"/>
        </w:rPr>
        <w:t>Paso 2:</w:t>
      </w:r>
      <w:r>
        <w:t xml:space="preserve"> consideramos su solicitud y le damos una respuesta.</w:t>
      </w:r>
    </w:p>
    <w:p w14:paraId="14432F62" w14:textId="77777777" w:rsidR="002E4207" w:rsidRPr="00E81E61" w:rsidRDefault="002E4207" w:rsidP="00E07510">
      <w:pPr>
        <w:pStyle w:val="Minorsubheadingindented25"/>
      </w:pPr>
      <w:r>
        <w:t>Plazos para una decisión de cobertura “rápida”</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t xml:space="preserve">Si utilizamos los plazos rápidos, debemos darle una respuesta </w:t>
      </w:r>
      <w:r>
        <w:rPr>
          <w:b/>
        </w:rPr>
        <w:t>en un plazo de 24 horas</w:t>
      </w:r>
      <w:r>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25E8BFAB" w14:textId="51FDB008" w:rsidR="002E4207" w:rsidRPr="00E81E61" w:rsidRDefault="002E4207" w:rsidP="00E45E0E">
      <w:pPr>
        <w:numPr>
          <w:ilvl w:val="1"/>
          <w:numId w:val="21"/>
        </w:numPr>
        <w:tabs>
          <w:tab w:val="left" w:pos="1080"/>
          <w:tab w:val="left" w:pos="1620"/>
        </w:tabs>
        <w:spacing w:before="120" w:beforeAutospacing="0" w:after="120" w:afterAutospacing="0"/>
        <w:ind w:left="1620"/>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6D0DDBAF" w14:textId="3D9CD321"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24 horas después de recibida su</w:t>
      </w:r>
      <w:r w:rsidR="0049294F">
        <w:t> </w:t>
      </w:r>
      <w:r>
        <w:t>solicitud o la declaración del médico que respalda su solicitud.</w:t>
      </w:r>
    </w:p>
    <w:p w14:paraId="47B1BD3D" w14:textId="263F2DB5" w:rsidR="002E4207" w:rsidRPr="00E81E61" w:rsidRDefault="002E4207" w:rsidP="00E45E0E">
      <w:pPr>
        <w:numPr>
          <w:ilvl w:val="0"/>
          <w:numId w:val="21"/>
        </w:numPr>
        <w:tabs>
          <w:tab w:val="left" w:pos="1080"/>
        </w:tabs>
        <w:spacing w:before="120" w:beforeAutospacing="0" w:after="120" w:afterAutospacing="0"/>
      </w:pPr>
      <w:r>
        <w:rPr>
          <w:b/>
        </w:rPr>
        <w:t xml:space="preserve">Si rechazamos una parte o la totalidad de lo que solicitó, </w:t>
      </w:r>
      <w:r>
        <w:t>le enviaremos una declaración por escrito en la que se le explicará por qué rechazamos su solicitud y cómo puede apelar nuestra decisión.</w:t>
      </w:r>
    </w:p>
    <w:p w14:paraId="08B59FF6" w14:textId="4F2634A2" w:rsidR="002E4207" w:rsidRPr="00E81E61" w:rsidRDefault="002E4207" w:rsidP="00E07510">
      <w:pPr>
        <w:pStyle w:val="Minorsubheadingindented25"/>
      </w:pPr>
      <w:r>
        <w:t>Plazos para una decisión de cobertura “estándar” sobre un medicamento que aún no ha</w:t>
      </w:r>
      <w:r w:rsidR="0049294F">
        <w:t> </w:t>
      </w:r>
      <w:r>
        <w:t>recibido</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t xml:space="preserve">Si utilizamos los plazos estándares, debemos darle una respuesta </w:t>
      </w:r>
      <w:r>
        <w:rPr>
          <w:b/>
        </w:rPr>
        <w:t>en un plazo de 72 horas</w:t>
      </w:r>
      <w:r>
        <w:t>.</w:t>
      </w:r>
    </w:p>
    <w:p w14:paraId="63E4CA26" w14:textId="77777777" w:rsidR="002E4207" w:rsidRPr="00E81E61" w:rsidRDefault="002E4207" w:rsidP="00E45E0E">
      <w:pPr>
        <w:numPr>
          <w:ilvl w:val="1"/>
          <w:numId w:val="35"/>
        </w:numPr>
        <w:spacing w:before="120" w:beforeAutospacing="0" w:after="120" w:afterAutospacing="0"/>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5B2C0B8A" w14:textId="7CF1ED72" w:rsidR="002E4207" w:rsidRPr="0049294F" w:rsidRDefault="002E4207" w:rsidP="00E45E0E">
      <w:pPr>
        <w:numPr>
          <w:ilvl w:val="1"/>
          <w:numId w:val="35"/>
        </w:numPr>
        <w:spacing w:before="120" w:beforeAutospacing="0" w:after="120" w:afterAutospacing="0"/>
        <w:rPr>
          <w:spacing w:val="-4"/>
        </w:rPr>
      </w:pPr>
      <w:r w:rsidRPr="0049294F">
        <w:rPr>
          <w:spacing w:val="-4"/>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Pr>
          <w:b/>
        </w:rPr>
        <w:t xml:space="preserve">Si aceptamos una parte o la totalidad de lo que solicitó: </w:t>
      </w:r>
    </w:p>
    <w:p w14:paraId="409EFECD" w14:textId="77777777" w:rsidR="005D4DFE" w:rsidRDefault="002E4207" w:rsidP="00E45E0E">
      <w:pPr>
        <w:numPr>
          <w:ilvl w:val="1"/>
          <w:numId w:val="35"/>
        </w:numPr>
        <w:tabs>
          <w:tab w:val="left" w:pos="1620"/>
        </w:tabs>
        <w:spacing w:before="120" w:beforeAutospacing="0" w:after="120" w:afterAutospacing="0"/>
        <w:ind w:left="1620"/>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2EA1C8BA" w14:textId="4095C5F0" w:rsidR="002E4207" w:rsidRPr="00E81E61" w:rsidRDefault="002E4207" w:rsidP="00E45E0E">
      <w:pPr>
        <w:numPr>
          <w:ilvl w:val="0"/>
          <w:numId w:val="35"/>
        </w:numPr>
        <w:tabs>
          <w:tab w:val="left" w:pos="1080"/>
        </w:tabs>
        <w:spacing w:before="120" w:beforeAutospacing="0" w:after="240" w:afterAutospacing="0"/>
      </w:pPr>
      <w:r>
        <w:rPr>
          <w:b/>
        </w:rPr>
        <w:lastRenderedPageBreak/>
        <w:t>Si rechazamos una parte o la totalidad de lo que solicitó</w:t>
      </w:r>
      <w:r>
        <w:t>, le enviaremos una declaración por escrito en la que se le explicará por qué rechazamos su solicitud y cómo puede apelar nuestra decisión.</w:t>
      </w:r>
    </w:p>
    <w:p w14:paraId="0F9E61A3" w14:textId="75DBC2BE" w:rsidR="002E4207" w:rsidRPr="00E81E61" w:rsidRDefault="002E4207" w:rsidP="00E07510">
      <w:pPr>
        <w:pStyle w:val="Minorsubheadingindented25"/>
      </w:pPr>
      <w:r>
        <w:t>Plazos para una decisión de cobertura “estándar” sobre el pago de un medicamento que ya</w:t>
      </w:r>
      <w:r w:rsidR="0049294F">
        <w:t> </w:t>
      </w:r>
      <w:r>
        <w:t>compró</w:t>
      </w:r>
    </w:p>
    <w:p w14:paraId="4A146A6E" w14:textId="27EB3241" w:rsidR="002E4207" w:rsidRPr="00E81E61" w:rsidRDefault="002E4207" w:rsidP="00833BDC">
      <w:pPr>
        <w:pStyle w:val="ListBullet"/>
      </w:pPr>
      <w:r>
        <w:t xml:space="preserve">Debemos darle una respuesta </w:t>
      </w:r>
      <w:r>
        <w:rPr>
          <w:rStyle w:val="Strong"/>
        </w:rPr>
        <w:t>en un plazo de 14 días calendario</w:t>
      </w:r>
      <w:r>
        <w:rPr>
          <w:b/>
        </w:rPr>
        <w:t xml:space="preserve"> </w:t>
      </w:r>
      <w:r>
        <w:t>después de haber recibido su</w:t>
      </w:r>
      <w:r w:rsidR="0049294F">
        <w:t> </w:t>
      </w:r>
      <w:r>
        <w:t>solicitud.</w:t>
      </w:r>
    </w:p>
    <w:p w14:paraId="0C43CAFE" w14:textId="2D0746DD" w:rsidR="002E4207" w:rsidRPr="00E81E61" w:rsidRDefault="002E4207" w:rsidP="00E45E0E">
      <w:pPr>
        <w:numPr>
          <w:ilvl w:val="1"/>
          <w:numId w:val="36"/>
        </w:numPr>
        <w:tabs>
          <w:tab w:val="left" w:pos="0"/>
        </w:tabs>
        <w:spacing w:before="120" w:beforeAutospacing="0" w:after="120" w:afterAutospacing="0"/>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1FCF1B43" w14:textId="56BCF149" w:rsidR="002E4207" w:rsidRPr="00E81E61" w:rsidDel="00536E65" w:rsidRDefault="002E4207" w:rsidP="00833BDC">
      <w:pPr>
        <w:pStyle w:val="ListBullet"/>
      </w:pPr>
      <w:r>
        <w:rPr>
          <w:rStyle w:val="Strong"/>
        </w:rPr>
        <w:t>Si aceptamos parte o a la totalidad de lo que solicitó,</w:t>
      </w:r>
      <w:r>
        <w:rPr>
          <w:b/>
        </w:rPr>
        <w:t xml:space="preserve"> </w:t>
      </w:r>
      <w:r>
        <w:t>también debemos pagarle en un plazo de</w:t>
      </w:r>
      <w:r w:rsidR="0049294F">
        <w:t> </w:t>
      </w:r>
      <w:r>
        <w:t>14 días calendario después de haber recibido su solicitud.</w:t>
      </w:r>
    </w:p>
    <w:p w14:paraId="67559A86" w14:textId="11302052" w:rsidR="002E4207" w:rsidRPr="00E81E61" w:rsidRDefault="002E4207" w:rsidP="00833BDC">
      <w:pPr>
        <w:pStyle w:val="ListBullet"/>
      </w:pPr>
      <w:r>
        <w:rPr>
          <w:rStyle w:val="Strong"/>
        </w:rPr>
        <w:t>Si rechazamos una parte o la totalidad de lo que solicitó</w:t>
      </w:r>
      <w:r>
        <w:t>, le enviaremos una declaración por escrito en la que se le explicará por qué rechazamos su solicitud y cómo puede apelar nuestra decisión.</w:t>
      </w:r>
    </w:p>
    <w:p w14:paraId="5A1607EE" w14:textId="77777777" w:rsidR="002E4207" w:rsidRPr="00E81E61" w:rsidRDefault="002E4207" w:rsidP="002E4207">
      <w:pPr>
        <w:pStyle w:val="StepHeading"/>
      </w:pPr>
      <w:r>
        <w:rPr>
          <w:u w:val="single"/>
        </w:rPr>
        <w:t>Paso 3:</w:t>
      </w:r>
      <w:r>
        <w:t xml:space="preserve"> si rechazamos su solicitud de cobertura, usted decide si quiere presentar una apelación.</w:t>
      </w:r>
    </w:p>
    <w:p w14:paraId="1A3B1BF7" w14:textId="77777777" w:rsidR="002E4207" w:rsidRPr="0049294F" w:rsidRDefault="002E4207" w:rsidP="00833BDC">
      <w:pPr>
        <w:pStyle w:val="ListBullet"/>
        <w:rPr>
          <w:spacing w:val="-4"/>
        </w:rPr>
      </w:pPr>
      <w:r w:rsidRPr="0049294F">
        <w:rPr>
          <w:spacing w:val="-4"/>
        </w:rPr>
        <w:t>Si rechazamos su solicitud de cobertura, tiene derecho a solicitar una apelación. Solicitar una apelación implica pedirnos que reconsideremos nuestra decisión y posiblemente que la cambiemos.</w:t>
      </w:r>
    </w:p>
    <w:p w14:paraId="68AC98C9" w14:textId="38A233A0" w:rsidR="002E4207" w:rsidRDefault="002E4207" w:rsidP="00E07510">
      <w:pPr>
        <w:pStyle w:val="Heading4"/>
      </w:pPr>
      <w:bookmarkStart w:id="594" w:name="_Toc109553911"/>
      <w:bookmarkStart w:id="595" w:name="_Toc110603764"/>
      <w:bookmarkStart w:id="596" w:name="_Toc228560264"/>
      <w:bookmarkStart w:id="597" w:name="_Toc47361924"/>
      <w:r>
        <w:t>Sección 6.5</w:t>
      </w:r>
      <w:r>
        <w:tab/>
        <w:t>Paso a paso: cómo presentar una apelación de Nivel 1</w:t>
      </w:r>
      <w:r>
        <w:br/>
        <w:t>(cómo pedir una revisión de una decisión de cobertura tomada por nuestro plan)</w:t>
      </w:r>
      <w:bookmarkEnd w:id="594"/>
      <w:bookmarkEnd w:id="595"/>
      <w:bookmarkEnd w:id="596"/>
      <w:bookmarkEnd w:id="597"/>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Pr>
                <w:b/>
              </w:rPr>
              <w:t>Términos legales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t>Una apelación al plan sobre una decisión de cobertura de un medicamento de la Parte D se llama “</w:t>
            </w:r>
            <w:r>
              <w:rPr>
                <w:b/>
                <w:szCs w:val="26"/>
              </w:rPr>
              <w:t>redeterminación</w:t>
            </w:r>
            <w:r>
              <w:t>”.</w:t>
            </w:r>
          </w:p>
        </w:tc>
      </w:tr>
    </w:tbl>
    <w:p w14:paraId="435D3999" w14:textId="77777777" w:rsidR="002E4207" w:rsidRPr="00E81E61" w:rsidRDefault="002E4207" w:rsidP="002E4207">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6A777992" w14:textId="77777777" w:rsidR="002E4207" w:rsidRPr="00E81E61" w:rsidRDefault="002E4207" w:rsidP="00E07510">
      <w:pPr>
        <w:pStyle w:val="Minorsubheadingindented25"/>
      </w:pPr>
      <w:r>
        <w:t>Qué hacer</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Pr>
          <w:b/>
        </w:rPr>
        <w:t>Para iniciar su apelación, usted (o su representante, su médico u otra persona autorizada a dar recetas) debe comunicarse con nosotros.</w:t>
      </w:r>
      <w:r>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t xml:space="preserve">Para obtener más detalles sobre cómo comunicarse con nosotros por teléfono, fax, correo o nuestro sitio web por cualquier cuestión relacionada </w:t>
      </w:r>
      <w:r>
        <w:lastRenderedPageBreak/>
        <w:t xml:space="preserve">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63672201" w14:textId="44662F2D"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los medicamentos con receta de la Parte D</w:t>
      </w:r>
      <w:r>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el cual está disponible en nuestro sitio web. </w:t>
      </w:r>
    </w:p>
    <w:p w14:paraId="159D68ED" w14:textId="64B1EE51" w:rsidR="00F74577" w:rsidRPr="0012318A" w:rsidRDefault="00F74577" w:rsidP="00E45E0E">
      <w:pPr>
        <w:numPr>
          <w:ilvl w:val="0"/>
          <w:numId w:val="21"/>
        </w:numPr>
        <w:tabs>
          <w:tab w:val="left" w:pos="1080"/>
        </w:tabs>
        <w:spacing w:before="120" w:beforeAutospacing="0" w:after="120" w:afterAutospacing="0"/>
        <w:ind w:right="270"/>
        <w:rPr>
          <w:i/>
          <w:color w:val="0000FF"/>
          <w:lang w:val="en-US"/>
        </w:rPr>
      </w:pPr>
      <w:r w:rsidRPr="0012318A">
        <w:rPr>
          <w:i/>
          <w:color w:val="0000FF"/>
          <w:lang w:val="en-US"/>
        </w:rPr>
        <w:t xml:space="preserve">[Plans that allow members to submit appeal requests electronically through, for example, a secure member portal may include a brief description of that process.]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6BEFE7E6" w14:textId="77777777" w:rsidR="002E4207" w:rsidRPr="0049294F" w:rsidRDefault="002E4207" w:rsidP="0049294F">
      <w:pPr>
        <w:numPr>
          <w:ilvl w:val="0"/>
          <w:numId w:val="21"/>
        </w:numPr>
        <w:tabs>
          <w:tab w:val="left" w:pos="1080"/>
        </w:tabs>
        <w:spacing w:before="120" w:beforeAutospacing="0" w:after="120" w:afterAutospacing="0"/>
        <w:ind w:right="4"/>
        <w:rPr>
          <w:spacing w:val="-4"/>
        </w:rPr>
      </w:pPr>
      <w:r w:rsidRPr="0049294F">
        <w:rPr>
          <w:b/>
          <w:spacing w:val="-4"/>
        </w:rPr>
        <w:t>Puede pedir una copia de la información de su apelación y añadir más información.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así lo desea, usted y su médico o la persona autorizada a dar recetas pueden brindarnos información adicional para sustentar su apelación. </w:t>
      </w:r>
    </w:p>
    <w:p w14:paraId="120D3839" w14:textId="77777777" w:rsidR="002E4207" w:rsidRDefault="002E4207" w:rsidP="00E07510">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Pr>
                <w:b/>
              </w:rPr>
              <w:t>Términos legales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t>Una “apelación rápida” también se denomina “</w:t>
            </w:r>
            <w:r>
              <w:rPr>
                <w:b/>
                <w:szCs w:val="26"/>
              </w:rPr>
              <w:t>redeterminación acelerada</w:t>
            </w:r>
            <w:r>
              <w:t>”.</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lastRenderedPageBreak/>
        <w:t>Si va a apelar una decisión tomada por nosotros acerca de un medicamento que aún no ha recibido, usted y su médico o la persona autorizada a dar recetas tendrán que decidir si necesita una “apelación rápida”.</w:t>
      </w:r>
    </w:p>
    <w:p w14:paraId="4DD9512A" w14:textId="77777777" w:rsidR="002E4207" w:rsidRPr="0049294F" w:rsidRDefault="002E4207" w:rsidP="00E45E0E">
      <w:pPr>
        <w:numPr>
          <w:ilvl w:val="0"/>
          <w:numId w:val="21"/>
        </w:numPr>
        <w:tabs>
          <w:tab w:val="left" w:pos="1080"/>
        </w:tabs>
        <w:spacing w:before="120" w:beforeAutospacing="0" w:after="120" w:afterAutospacing="0"/>
        <w:ind w:right="360"/>
        <w:rPr>
          <w:i/>
          <w:color w:val="000000"/>
          <w:spacing w:val="-4"/>
        </w:rPr>
      </w:pPr>
      <w:r w:rsidRPr="0049294F">
        <w:rPr>
          <w:spacing w:val="-4"/>
        </w:rPr>
        <w:t xml:space="preserve">Los requisitos para obtener una “apelación rápida” son los </w:t>
      </w:r>
      <w:r w:rsidRPr="0049294F">
        <w:rPr>
          <w:color w:val="000000"/>
          <w:spacing w:val="-4"/>
        </w:rPr>
        <w:t xml:space="preserve">mismos que para obtener una “decisión de </w:t>
      </w:r>
      <w:r w:rsidRPr="0049294F">
        <w:rPr>
          <w:spacing w:val="-4"/>
        </w:rPr>
        <w:t xml:space="preserve">cobertura </w:t>
      </w:r>
      <w:r w:rsidRPr="0049294F">
        <w:rPr>
          <w:color w:val="000000"/>
          <w:spacing w:val="-4"/>
        </w:rPr>
        <w:t xml:space="preserve">rápida” que aparecen en la Sección 6.4 de este capítulo. </w:t>
      </w:r>
    </w:p>
    <w:p w14:paraId="250B9CD0" w14:textId="77777777" w:rsidR="002E4207" w:rsidRPr="00E81E61" w:rsidRDefault="002E4207" w:rsidP="002E4207">
      <w:pPr>
        <w:pStyle w:val="StepHeading"/>
      </w:pPr>
      <w:r>
        <w:rPr>
          <w:u w:val="single"/>
        </w:rPr>
        <w:t>Paso 2:</w:t>
      </w:r>
      <w:r>
        <w:t xml:space="preserve"> evaluamos su apelación y le damos una respuesta.</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DC2DDDF" w14:textId="77777777" w:rsidR="002E4207" w:rsidRPr="00E81E61" w:rsidRDefault="002E4207" w:rsidP="00E07510">
      <w:pPr>
        <w:pStyle w:val="Minorsubheadingindented25"/>
      </w:pPr>
      <w:r>
        <w:t>Plazos para una “apelación rápida”</w:t>
      </w:r>
    </w:p>
    <w:p w14:paraId="07C66B16" w14:textId="4A3DD361" w:rsidR="002E4207" w:rsidRPr="00E81E61" w:rsidRDefault="002E4207" w:rsidP="00E45E0E">
      <w:pPr>
        <w:numPr>
          <w:ilvl w:val="0"/>
          <w:numId w:val="21"/>
        </w:numPr>
        <w:tabs>
          <w:tab w:val="left" w:pos="1080"/>
        </w:tabs>
        <w:spacing w:before="120" w:beforeAutospacing="0" w:after="120" w:afterAutospacing="0"/>
      </w:pPr>
      <w:r>
        <w:t xml:space="preserve">Si utilizamos los plazos rápidos, debemos darle una respuesta </w:t>
      </w:r>
      <w:r>
        <w:rPr>
          <w:b/>
        </w:rPr>
        <w:t>en un plazo de 72</w:t>
      </w:r>
      <w:r w:rsidR="0049294F">
        <w:rPr>
          <w:b/>
        </w:rPr>
        <w:t> </w:t>
      </w:r>
      <w:r>
        <w:rPr>
          <w:b/>
        </w:rPr>
        <w:t>horas después de recibida su apelación</w:t>
      </w:r>
      <w:r>
        <w:t>. Le daremos una respuesta más rápido si</w:t>
      </w:r>
      <w:r w:rsidR="0049294F">
        <w:rPr>
          <w:b/>
        </w:rPr>
        <w:t> </w:t>
      </w:r>
      <w:r>
        <w:t xml:space="preserve">su salud así lo requiere. </w:t>
      </w:r>
    </w:p>
    <w:p w14:paraId="6206F1DF" w14:textId="6C710842" w:rsidR="002E4207" w:rsidRPr="00E81E61" w:rsidRDefault="002E4207" w:rsidP="00FD3A7C">
      <w:pPr>
        <w:numPr>
          <w:ilvl w:val="1"/>
          <w:numId w:val="21"/>
        </w:numPr>
        <w:tabs>
          <w:tab w:val="left" w:pos="1080"/>
          <w:tab w:val="left" w:pos="1620"/>
        </w:tabs>
        <w:spacing w:before="120" w:beforeAutospacing="0" w:after="120" w:afterAutospacing="0"/>
        <w:ind w:left="1620"/>
      </w:pPr>
      <w:r>
        <w:t>Si no le damos una respuesta en el plazo de 72 horas, estamos obligados a enviar su solicitud al Nivel 2 del proceso de apelaciones, donde la revisará una</w:t>
      </w:r>
      <w:r w:rsidR="0049294F">
        <w:rPr>
          <w:b/>
        </w:rPr>
        <w:t> </w:t>
      </w:r>
      <w:r>
        <w:t>Organización de revisión independiente. Más adelante en esta sección, se</w:t>
      </w:r>
      <w:r w:rsidR="0049294F">
        <w:rPr>
          <w:b/>
        </w:rPr>
        <w:t> </w:t>
      </w:r>
      <w:r>
        <w:t>describe esta organización de revisión y se explica lo que sucede en el Nivel</w:t>
      </w:r>
      <w:r w:rsidR="0049294F">
        <w:rPr>
          <w:b/>
        </w:rPr>
        <w:t> </w:t>
      </w:r>
      <w:r>
        <w:t>2 del proceso de apelaciones.</w:t>
      </w:r>
    </w:p>
    <w:p w14:paraId="3F79F1C5" w14:textId="10D06BA2" w:rsidR="002E4207" w:rsidRPr="00E81E61" w:rsidRDefault="002E4207" w:rsidP="00FD3A7C">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72 horas después de recibida su</w:t>
      </w:r>
      <w:r w:rsidR="0049294F">
        <w:rPr>
          <w:b/>
        </w:rPr>
        <w:t> </w:t>
      </w:r>
      <w:r>
        <w:t>apelación.</w:t>
      </w:r>
      <w:r>
        <w:rPr>
          <w:b/>
        </w:rPr>
        <w:t xml:space="preserve"> </w:t>
      </w:r>
    </w:p>
    <w:p w14:paraId="443CF2C6" w14:textId="4C5B1981" w:rsidR="002E4207" w:rsidRPr="00E81E61" w:rsidRDefault="002E4207" w:rsidP="00FD3A7C">
      <w:pPr>
        <w:numPr>
          <w:ilvl w:val="0"/>
          <w:numId w:val="21"/>
        </w:numPr>
        <w:tabs>
          <w:tab w:val="left" w:pos="1080"/>
        </w:tabs>
        <w:spacing w:before="120" w:beforeAutospacing="0" w:after="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13A7875" w14:textId="77777777" w:rsidR="002E4207" w:rsidRPr="00E81E61" w:rsidRDefault="002E4207" w:rsidP="00E07510">
      <w:pPr>
        <w:pStyle w:val="Minorsubheadingindented25"/>
      </w:pPr>
      <w:r>
        <w:t>Plazos para una “apelación estándar”</w:t>
      </w:r>
    </w:p>
    <w:p w14:paraId="6B2C1B3C" w14:textId="44337276" w:rsidR="002E4207" w:rsidRPr="00E81E61" w:rsidRDefault="002E4207" w:rsidP="00FD3A7C">
      <w:pPr>
        <w:numPr>
          <w:ilvl w:val="0"/>
          <w:numId w:val="21"/>
        </w:numPr>
        <w:tabs>
          <w:tab w:val="left" w:pos="1080"/>
        </w:tabs>
        <w:spacing w:before="120" w:beforeAutospacing="0" w:after="0" w:afterAutospacing="0"/>
      </w:pPr>
      <w:r>
        <w:t xml:space="preserve">Si utilizamos los plazos estándares, debemos darle una respuesta </w:t>
      </w:r>
      <w:r>
        <w:rPr>
          <w:b/>
        </w:rPr>
        <w:t>en un plazo de 7 días calendario</w:t>
      </w:r>
      <w:r>
        <w:t xml:space="preserve"> después de recibida su apelación por un medicamento que aún no</w:t>
      </w:r>
      <w:r w:rsidR="0049294F">
        <w:rPr>
          <w:b/>
        </w:rPr>
        <w:t> </w:t>
      </w:r>
      <w:r>
        <w:t>ha recibido. Le comunicaremos nuestra decisión antes si aún no ha recibido el medicamento y su estado de salud así lo exige. Si cree que su salud lo requiere, debería solicitar una apelación “rápida”.</w:t>
      </w:r>
    </w:p>
    <w:p w14:paraId="161DBB05" w14:textId="1EB24368" w:rsidR="002E4207" w:rsidRPr="00E81E61" w:rsidRDefault="002E4207" w:rsidP="00FD3A7C">
      <w:pPr>
        <w:numPr>
          <w:ilvl w:val="1"/>
          <w:numId w:val="21"/>
        </w:numPr>
        <w:tabs>
          <w:tab w:val="left" w:pos="1080"/>
          <w:tab w:val="left" w:pos="1620"/>
        </w:tabs>
        <w:spacing w:before="120" w:beforeAutospacing="0" w:after="120" w:afterAutospacing="0"/>
        <w:ind w:left="1620"/>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w:t>
      </w:r>
      <w:r w:rsidR="0049294F">
        <w:rPr>
          <w:b/>
        </w:rPr>
        <w:t> </w:t>
      </w:r>
      <w:r>
        <w:t>el Nivel 2 del proceso de apelaciones.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Pr>
          <w:b/>
        </w:rPr>
        <w:lastRenderedPageBreak/>
        <w:t xml:space="preserve">Si aceptamos una parte o la totalidad de lo que solicitó: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18A61358" w14:textId="08A35596" w:rsidR="002E4207" w:rsidRPr="006860CA" w:rsidRDefault="002E4207" w:rsidP="006860CA">
      <w:pPr>
        <w:keepNext/>
        <w:numPr>
          <w:ilvl w:val="0"/>
          <w:numId w:val="21"/>
        </w:numPr>
        <w:tabs>
          <w:tab w:val="left" w:pos="1080"/>
        </w:tabs>
        <w:spacing w:before="120" w:beforeAutospacing="0" w:after="12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t xml:space="preserve">Si solicita que le reembolsemos un medicamento que ya compró, debemos darle una respuesta en un plazo de </w:t>
      </w:r>
      <w:r>
        <w:rPr>
          <w:b/>
        </w:rPr>
        <w:t>14 días calendario</w:t>
      </w:r>
      <w:r>
        <w:t xml:space="preserve"> después de haber recibido su solicitud.</w:t>
      </w:r>
    </w:p>
    <w:p w14:paraId="7084BE30" w14:textId="692DAC1C" w:rsidR="004B47DA" w:rsidRPr="00052110" w:rsidRDefault="004B47DA" w:rsidP="004B47DA">
      <w:pPr>
        <w:pStyle w:val="ListBullet2"/>
        <w:numPr>
          <w:ilvl w:val="1"/>
          <w:numId w:val="21"/>
        </w:numPr>
      </w:pPr>
      <w:r>
        <w:t>Si no le comunicamos nuestra decisión en el plazo de 14 días calendario,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38A1EE13" w14:textId="4A49A5A9" w:rsidR="004B47DA" w:rsidRPr="00052110" w:rsidDel="00536E65" w:rsidRDefault="004B47DA" w:rsidP="004B47DA">
      <w:pPr>
        <w:pStyle w:val="ListBullet"/>
        <w:numPr>
          <w:ilvl w:val="0"/>
          <w:numId w:val="21"/>
        </w:numPr>
      </w:pPr>
      <w:r>
        <w:rPr>
          <w:b/>
        </w:rPr>
        <w:t xml:space="preserve">Si aceptamos parte o a la totalidad de lo que solicitó, </w:t>
      </w:r>
      <w:r>
        <w:t>también debemos pagarle en un plazo de 30 días calendario después de haber recibido su solicitud.</w:t>
      </w:r>
    </w:p>
    <w:p w14:paraId="7EA201FF" w14:textId="7C6F8441" w:rsidR="004B47DA" w:rsidRPr="00E81E61" w:rsidRDefault="004B47DA" w:rsidP="004B47DA">
      <w:pPr>
        <w:pStyle w:val="ListBullet"/>
        <w:numPr>
          <w:ilvl w:val="0"/>
          <w:numId w:val="21"/>
        </w:numPr>
      </w:pPr>
      <w:r>
        <w:rPr>
          <w:b/>
        </w:rPr>
        <w:t>Si rechazamos una parte o la totalidad de lo que solicitó</w:t>
      </w:r>
      <w:r>
        <w:t>, le enviaremos una declaración por escrito en la que se le explicará por qué rechazamos su solicitud y cómo puede apelar nuestra decisión.</w:t>
      </w:r>
    </w:p>
    <w:p w14:paraId="3640DBD4" w14:textId="77777777" w:rsidR="002E4207" w:rsidRPr="00E81E61" w:rsidRDefault="002E4207" w:rsidP="002E4207">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713E2B14" w14:textId="77777777" w:rsidR="002E4207" w:rsidRPr="00E81E61" w:rsidRDefault="002E4207" w:rsidP="00FD3A7C">
      <w:pPr>
        <w:numPr>
          <w:ilvl w:val="0"/>
          <w:numId w:val="21"/>
        </w:numPr>
        <w:tabs>
          <w:tab w:val="left" w:pos="1080"/>
        </w:tabs>
        <w:spacing w:before="120" w:beforeAutospacing="0" w:after="120" w:afterAutospacing="0"/>
      </w:pPr>
      <w:r>
        <w:t>Si rechazamos su apelación, usted decide si quiere aceptar esta decisión o continuar presentando otra apelación.</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t xml:space="preserve">Si decide presentar otra apelación, significa que su apelación se enviará al Nivel 2 del proceso de apelaciones (consulte a continuación). </w:t>
      </w:r>
    </w:p>
    <w:p w14:paraId="34B8EEF2" w14:textId="77777777" w:rsidR="002E4207" w:rsidRPr="00E81E61" w:rsidRDefault="002E4207" w:rsidP="00E07510">
      <w:pPr>
        <w:pStyle w:val="Heading4"/>
      </w:pPr>
      <w:bookmarkStart w:id="598" w:name="_Toc109553912"/>
      <w:bookmarkStart w:id="599" w:name="_Toc110603765"/>
      <w:bookmarkStart w:id="600" w:name="_Toc228560265"/>
      <w:bookmarkStart w:id="601" w:name="_Toc47361925"/>
      <w:r>
        <w:t>Sección 6.6</w:t>
      </w:r>
      <w:r>
        <w:tab/>
        <w:t>Paso a paso: cómo presentar una apelación de Nivel 2</w:t>
      </w:r>
      <w:bookmarkEnd w:id="598"/>
      <w:bookmarkEnd w:id="599"/>
      <w:bookmarkEnd w:id="600"/>
      <w:bookmarkEnd w:id="601"/>
    </w:p>
    <w:p w14:paraId="35B38152" w14:textId="77777777" w:rsidR="002E4207" w:rsidRDefault="002E4207" w:rsidP="002E4207">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Pr>
                <w:b/>
              </w:rPr>
              <w:lastRenderedPageBreak/>
              <w:t>Términos legales</w:t>
            </w:r>
          </w:p>
        </w:tc>
      </w:tr>
      <w:tr w:rsidR="00E07510" w14:paraId="4A73A17E" w14:textId="77777777" w:rsidTr="00E07510">
        <w:trPr>
          <w:cantSplit/>
          <w:jc w:val="right"/>
        </w:trPr>
        <w:tc>
          <w:tcPr>
            <w:tcW w:w="4435" w:type="dxa"/>
            <w:shd w:val="clear" w:color="auto" w:fill="auto"/>
          </w:tcPr>
          <w:p w14:paraId="56DBD47D" w14:textId="6F3AB96F" w:rsidR="00E07510" w:rsidRDefault="00E07510" w:rsidP="00E07510">
            <w:r>
              <w:t>El nombre formal para la “Organización de</w:t>
            </w:r>
            <w:r w:rsidR="0049294F">
              <w:rPr>
                <w:b/>
              </w:rPr>
              <w:t> </w:t>
            </w:r>
            <w:r>
              <w:t>revisión independiente” es “</w:t>
            </w:r>
            <w:r>
              <w:rPr>
                <w:b/>
              </w:rPr>
              <w:t>Entidad de</w:t>
            </w:r>
            <w:r w:rsidR="0049294F">
              <w:rPr>
                <w:b/>
              </w:rPr>
              <w:t> </w:t>
            </w:r>
            <w:r>
              <w:rPr>
                <w:b/>
              </w:rPr>
              <w:t>revisión independiente</w:t>
            </w:r>
            <w:r>
              <w:t>”. A veces se la denomina “</w:t>
            </w:r>
            <w:r>
              <w:rPr>
                <w:b/>
              </w:rPr>
              <w:t>IRE</w:t>
            </w:r>
            <w:r>
              <w:t>” (del inglés “Independent Review Entity”).</w:t>
            </w:r>
          </w:p>
        </w:tc>
      </w:tr>
    </w:tbl>
    <w:p w14:paraId="51072FB2" w14:textId="77777777" w:rsidR="002E4207" w:rsidRPr="00E81E61" w:rsidRDefault="002E4207" w:rsidP="002E4207">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1BBDA019" w14:textId="77777777" w:rsidR="002E4207" w:rsidRPr="00E81E61" w:rsidRDefault="002E4207" w:rsidP="00FD3A7C">
      <w:pPr>
        <w:numPr>
          <w:ilvl w:val="0"/>
          <w:numId w:val="20"/>
        </w:numPr>
        <w:spacing w:before="240" w:beforeAutospacing="0" w:after="120" w:afterAutospacing="0"/>
        <w:ind w:left="1080"/>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54B3B027" w14:textId="6F384D07" w:rsidR="002E4207" w:rsidRPr="00E81E61" w:rsidRDefault="002E4207" w:rsidP="00FD3A7C">
      <w:pPr>
        <w:numPr>
          <w:ilvl w:val="0"/>
          <w:numId w:val="20"/>
        </w:numPr>
        <w:spacing w:before="120" w:beforeAutospacing="0" w:after="120" w:afterAutospacing="0"/>
        <w:ind w:left="1080"/>
      </w:pPr>
      <w:r>
        <w:t>Cuando presente una apelación ante la Organización de revisión independiente, le</w:t>
      </w:r>
      <w:r w:rsidR="0049294F">
        <w:rPr>
          <w:b/>
        </w:rPr>
        <w:t> </w:t>
      </w:r>
      <w:r>
        <w:t>enviaremos a esta organización la información que tenemos sobre su apelación. A</w:t>
      </w:r>
      <w:r w:rsidR="0049294F">
        <w:rPr>
          <w:b/>
        </w:rPr>
        <w:t> </w:t>
      </w:r>
      <w:r>
        <w:t xml:space="preserve">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345C94F7" w14:textId="77777777" w:rsidR="002E4207" w:rsidRPr="00E81E61" w:rsidRDefault="002E4207" w:rsidP="002E4207">
      <w:pPr>
        <w:pStyle w:val="StepHeading"/>
      </w:pPr>
      <w:r>
        <w:rPr>
          <w:u w:val="single"/>
        </w:rPr>
        <w:t>Paso 2:</w:t>
      </w:r>
      <w:r>
        <w:t xml:space="preserve"> la Organización de revisión independiente realiza una revisión de su apelación y le comunica una respuesta.</w:t>
      </w:r>
    </w:p>
    <w:p w14:paraId="5ECB907C" w14:textId="77777777" w:rsidR="002E4207" w:rsidRPr="00E81E61" w:rsidRDefault="002E4207" w:rsidP="00FD3A7C">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4936E36F" w14:textId="77777777" w:rsidR="002E4207" w:rsidRPr="00E81E61" w:rsidRDefault="002E4207" w:rsidP="00E07510">
      <w:pPr>
        <w:pStyle w:val="Minorsubheadingindented25"/>
      </w:pPr>
      <w:r>
        <w:t xml:space="preserve">Plazos para una “apelación rápida” en el Nivel 2 </w:t>
      </w:r>
    </w:p>
    <w:p w14:paraId="59C00538" w14:textId="77777777" w:rsidR="005D4DFE" w:rsidRDefault="002E4207" w:rsidP="00FD3A7C">
      <w:pPr>
        <w:numPr>
          <w:ilvl w:val="0"/>
          <w:numId w:val="20"/>
        </w:numPr>
        <w:spacing w:before="120" w:beforeAutospacing="0" w:after="120" w:afterAutospacing="0"/>
        <w:ind w:left="1080"/>
        <w:rPr>
          <w:color w:val="000000"/>
        </w:rPr>
      </w:pPr>
      <w:r>
        <w:rPr>
          <w:color w:val="000000"/>
        </w:rPr>
        <w:t>Si su salud lo requiere, pida una “apelación rápida” a la Organización de revisión independiente.</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Pr>
          <w:color w:val="000000"/>
        </w:rPr>
        <w:t xml:space="preserve">Si la organización de revisión acepta darle una “apelación rápida”, dicha organización debe comunicarle su respuesta a la apelación de Nivel 2 </w:t>
      </w:r>
      <w:r>
        <w:rPr>
          <w:b/>
          <w:color w:val="000000"/>
        </w:rPr>
        <w:t>en un plazo de 72 horas</w:t>
      </w:r>
      <w:r>
        <w:rPr>
          <w:color w:val="000000"/>
        </w:rPr>
        <w:t xml:space="preserve"> después de recibir su solicitud de apelación.</w:t>
      </w:r>
    </w:p>
    <w:p w14:paraId="12B02A81" w14:textId="37DFCD7B" w:rsidR="002E4207" w:rsidRPr="00E81E61" w:rsidRDefault="002E4207" w:rsidP="00FD3A7C">
      <w:pPr>
        <w:numPr>
          <w:ilvl w:val="0"/>
          <w:numId w:val="20"/>
        </w:numPr>
        <w:spacing w:before="120" w:beforeAutospacing="0" w:after="120" w:afterAutospacing="0"/>
        <w:ind w:left="1080"/>
        <w:rPr>
          <w:color w:val="000000"/>
        </w:rPr>
      </w:pPr>
      <w:r>
        <w:rPr>
          <w:b/>
          <w:color w:val="000000"/>
        </w:rPr>
        <w:lastRenderedPageBreak/>
        <w:t>Si la Organización de revisión independiente acepta una parte o la totalidad de</w:t>
      </w:r>
      <w:r w:rsidR="0049294F">
        <w:rPr>
          <w:b/>
        </w:rPr>
        <w:t> </w:t>
      </w:r>
      <w:r>
        <w:rPr>
          <w:b/>
          <w:color w:val="000000"/>
        </w:rPr>
        <w:t xml:space="preserve">lo que solicitó, </w:t>
      </w:r>
      <w:r>
        <w:rPr>
          <w:color w:val="000000"/>
        </w:rPr>
        <w:t xml:space="preserve">debemos brindar la cobertura para medicamentos que aprobó la organización de revisión </w:t>
      </w:r>
      <w:r>
        <w:rPr>
          <w:b/>
          <w:color w:val="000000"/>
        </w:rPr>
        <w:t>en un plazo de 24 horas</w:t>
      </w:r>
      <w:r>
        <w:rPr>
          <w:color w:val="000000"/>
        </w:rPr>
        <w:t xml:space="preserve"> después de recibida la decisión de</w:t>
      </w:r>
      <w:r w:rsidR="0049294F">
        <w:rPr>
          <w:b/>
        </w:rPr>
        <w:t> </w:t>
      </w:r>
      <w:r>
        <w:rPr>
          <w:color w:val="000000"/>
        </w:rPr>
        <w:t>parte de dicha organización.</w:t>
      </w:r>
    </w:p>
    <w:p w14:paraId="0B5B4C4A" w14:textId="77777777" w:rsidR="002E4207" w:rsidRPr="00E81E61" w:rsidRDefault="002E4207" w:rsidP="00E07510">
      <w:pPr>
        <w:pStyle w:val="Minorsubheadingindented25"/>
      </w:pPr>
      <w:r>
        <w:t xml:space="preserve">Plazos para una “apelación estándar” en el Nivel 2 </w:t>
      </w:r>
    </w:p>
    <w:p w14:paraId="2F989F0D" w14:textId="4829EA1E" w:rsidR="00CF2F77" w:rsidRPr="00052110" w:rsidRDefault="002E4207" w:rsidP="00D47209">
      <w:pPr>
        <w:pStyle w:val="ListBullet"/>
        <w:numPr>
          <w:ilvl w:val="0"/>
          <w:numId w:val="56"/>
        </w:numPr>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w:t>
      </w:r>
      <w:r>
        <w:rPr>
          <w:b/>
        </w:rPr>
        <w:t>en un plazo de 14 días calendario</w:t>
      </w:r>
      <w:r>
        <w:t xml:space="preserve"> después de haber recibido su solicitud.</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Pr>
          <w:b/>
          <w:color w:val="000000"/>
        </w:rPr>
        <w:t xml:space="preserve">Si la Organización de revisión independiente acepta una parte o la totalidad de lo que </w:t>
      </w:r>
      <w:r>
        <w:rPr>
          <w:b/>
        </w:rPr>
        <w:t xml:space="preserve">solicitó: </w:t>
      </w:r>
    </w:p>
    <w:p w14:paraId="107ECC93" w14:textId="2839AA95" w:rsidR="005D4DFE" w:rsidRDefault="002E4207" w:rsidP="00FD3A7C">
      <w:pPr>
        <w:numPr>
          <w:ilvl w:val="1"/>
          <w:numId w:val="20"/>
        </w:numPr>
        <w:tabs>
          <w:tab w:val="left" w:pos="1620"/>
        </w:tabs>
        <w:spacing w:before="120" w:beforeAutospacing="0" w:after="120" w:afterAutospacing="0"/>
        <w:ind w:left="1620"/>
      </w:pPr>
      <w:r>
        <w:t>Si la Organización de revisión independiente aprueba una solicitud de cobertura,</w:t>
      </w:r>
      <w:r w:rsidR="0049294F">
        <w:rPr>
          <w:b/>
        </w:rPr>
        <w:t> </w:t>
      </w:r>
      <w:r>
        <w:t xml:space="preserve">debemos </w:t>
      </w:r>
      <w:r>
        <w:rPr>
          <w:b/>
        </w:rPr>
        <w:t>brindar la cobertura para medicamentos</w:t>
      </w:r>
      <w:r>
        <w:t xml:space="preserve"> que aprobó la</w:t>
      </w:r>
      <w:r w:rsidR="0049294F">
        <w:rPr>
          <w:b/>
        </w:rPr>
        <w:t> </w:t>
      </w:r>
      <w:r>
        <w:t xml:space="preserve">organización de revisión </w:t>
      </w:r>
      <w:r>
        <w:rPr>
          <w:b/>
        </w:rPr>
        <w:t>en un plazo de 72 horas</w:t>
      </w:r>
      <w:r>
        <w:t xml:space="preserve"> después de recibida la decisión de parte de dicha organización.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63FC771D" w14:textId="77777777" w:rsidR="002E4207" w:rsidRPr="00E81E61" w:rsidRDefault="002E4207" w:rsidP="00E07510">
      <w:pPr>
        <w:pStyle w:val="subheading"/>
      </w:pPr>
      <w:r>
        <w:t>¿Qué sucede si la organización de revisión rechaza su apelación?</w:t>
      </w:r>
    </w:p>
    <w:p w14:paraId="67727EC1" w14:textId="1F2CE32A" w:rsidR="002E4207" w:rsidRPr="00E81E61" w:rsidRDefault="002E4207" w:rsidP="002E4207">
      <w:pPr>
        <w:spacing w:before="120" w:beforeAutospacing="0" w:after="120" w:afterAutospacing="0"/>
      </w:pPr>
      <w:r>
        <w:t>Si la organización rechaza su apelación, eso implica que la organización está de acuerdo con nuestra decisión de no aprobar su solicitud. (Esto se llama “confirmar la decisión”. También se</w:t>
      </w:r>
      <w:r w:rsidR="0049294F">
        <w:rPr>
          <w:b/>
        </w:rPr>
        <w:t> </w:t>
      </w:r>
      <w:r>
        <w:t xml:space="preserve">denomina “rechazar su apelación”). </w:t>
      </w:r>
    </w:p>
    <w:p w14:paraId="2E75AF8B" w14:textId="0E94CCAD" w:rsidR="002E4207" w:rsidRPr="00E81E61" w:rsidRDefault="00AB558F" w:rsidP="00AB558F">
      <w:r>
        <w:rPr>
          <w:color w:val="000000"/>
        </w:rPr>
        <w:t>Si la Organización de revisión independiente “confirma la decisión”, usted tiene derecho a una</w:t>
      </w:r>
      <w:r w:rsidR="0049294F">
        <w:rPr>
          <w:b/>
        </w:rPr>
        <w:t> </w:t>
      </w:r>
      <w:r>
        <w:rPr>
          <w:color w:val="000000"/>
        </w:rPr>
        <w:t>apelación de Nivel 3. Sin embargo, para presentar otra apelación en el Nivel 3,</w:t>
      </w:r>
      <w:r>
        <w:t xml:space="preserve"> el valor en dólares de la cobertura para el medicamento que está solicitando debe cumplir un monto mínimo.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73DC43E1" w14:textId="77777777" w:rsidR="002E4207" w:rsidRPr="00E81E61" w:rsidRDefault="002E4207" w:rsidP="00E07510">
      <w:pPr>
        <w:pStyle w:val="StepHeading"/>
      </w:pPr>
      <w:r>
        <w:rPr>
          <w:u w:val="single"/>
        </w:rPr>
        <w:t>Paso 3:</w:t>
      </w:r>
      <w:r>
        <w:t xml:space="preserve"> si el valor en dólares de la cobertura que está solicitando cumple con los requisitos, usted decide si quiere continuar con su apelación.</w:t>
      </w:r>
    </w:p>
    <w:p w14:paraId="64250D84" w14:textId="64A18395" w:rsidR="002E4207" w:rsidRPr="00E81E61" w:rsidRDefault="002E4207" w:rsidP="00FD3A7C">
      <w:pPr>
        <w:numPr>
          <w:ilvl w:val="0"/>
          <w:numId w:val="20"/>
        </w:numPr>
        <w:spacing w:before="120" w:beforeAutospacing="0" w:after="120" w:afterAutospacing="0"/>
        <w:ind w:left="1080"/>
        <w:rPr>
          <w:i/>
        </w:rPr>
      </w:pPr>
      <w:r>
        <w:t>Hay otros tres niveles adicionales en el proceso de apelaciones después del Nivel 2 (el</w:t>
      </w:r>
      <w:r w:rsidR="0049294F">
        <w:rPr>
          <w:b/>
        </w:rPr>
        <w:t> </w:t>
      </w:r>
      <w:r>
        <w:t>total es de cinco niveles de apelación).</w:t>
      </w:r>
    </w:p>
    <w:p w14:paraId="7C8467AD" w14:textId="77777777" w:rsidR="002E4207" w:rsidRPr="00E81E61" w:rsidRDefault="002E4207" w:rsidP="00FD3A7C">
      <w:pPr>
        <w:numPr>
          <w:ilvl w:val="0"/>
          <w:numId w:val="20"/>
        </w:numPr>
        <w:spacing w:before="120" w:beforeAutospacing="0" w:after="120" w:afterAutospacing="0"/>
        <w:ind w:left="1080"/>
        <w:rPr>
          <w:i/>
        </w:rPr>
      </w:pPr>
      <w:r>
        <w:lastRenderedPageBreak/>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7E8A592C" w14:textId="30659050" w:rsidR="002E4207" w:rsidRPr="00E81E61" w:rsidRDefault="002E4207" w:rsidP="00FD3A7C">
      <w:pPr>
        <w:numPr>
          <w:ilvl w:val="0"/>
          <w:numId w:val="20"/>
        </w:numPr>
        <w:spacing w:before="120" w:beforeAutospacing="0"/>
        <w:ind w:left="1080" w:right="-86"/>
      </w:pPr>
      <w:r>
        <w:t xml:space="preserve">La apelación de Nivel 3 es manejada por un juez administrativo o un mediador. La Sección 9 de este capítulo explica más acerca de los Niveles 3, 4 y 5 del proceso de apelaciones. </w:t>
      </w:r>
    </w:p>
    <w:p w14:paraId="1C8BDA9B" w14:textId="77777777" w:rsidR="002E4207" w:rsidRPr="00E81E61" w:rsidRDefault="002E4207" w:rsidP="00E07510">
      <w:pPr>
        <w:pStyle w:val="Heading3"/>
      </w:pPr>
      <w:bookmarkStart w:id="602" w:name="_Toc109551587"/>
      <w:bookmarkStart w:id="603" w:name="_Toc110603766"/>
      <w:bookmarkStart w:id="604" w:name="_Toc228560266"/>
      <w:bookmarkStart w:id="605" w:name="_Toc47361926"/>
      <w:r>
        <w:t>SECCIÓN 7</w:t>
      </w:r>
      <w:r>
        <w:tab/>
      </w:r>
      <w:r w:rsidRPr="0049294F">
        <w:rPr>
          <w:spacing w:val="-4"/>
        </w:rPr>
        <w:t>Cómo solicitarnos la cobertura de una hospitalización más prolongada si usted considera que el médico le está dando de alta demasiado pronto</w:t>
      </w:r>
      <w:bookmarkEnd w:id="602"/>
      <w:bookmarkEnd w:id="603"/>
      <w:bookmarkEnd w:id="604"/>
      <w:bookmarkEnd w:id="605"/>
    </w:p>
    <w:p w14:paraId="3C4E3C42" w14:textId="052D285D" w:rsidR="00807BDD" w:rsidRPr="0012318A"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en-US"/>
        </w:rPr>
      </w:pPr>
      <w:r w:rsidRPr="0012318A">
        <w:rPr>
          <w:i/>
          <w:color w:val="0000FF"/>
          <w:lang w:val="en-US"/>
        </w:rPr>
        <w:t>[MA</w:t>
      </w:r>
      <w:r w:rsidR="0012318A">
        <w:rPr>
          <w:i/>
          <w:color w:val="0000FF"/>
          <w:lang w:val="en-US"/>
        </w:rPr>
        <w:noBreakHyphen/>
      </w:r>
      <w:r w:rsidRPr="0012318A">
        <w:rPr>
          <w:i/>
          <w:color w:val="0000FF"/>
          <w:lang w:val="en-US"/>
        </w:rPr>
        <w:t xml:space="preserve">only plans: Renumber sections 7 through 10 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311F1525" w14:textId="77777777" w:rsidR="002E4207" w:rsidRPr="00E81E61" w:rsidRDefault="002E4207" w:rsidP="005C44D6">
      <w:r>
        <w:t xml:space="preserve">Durante su hospitalización cubierta, su médico y el personal del hospital colaborarán con usted para prepararlo para el día en que le den el alta. También ayudarán a coordinar la atención que pueda necesitar cuando se vaya. </w:t>
      </w:r>
    </w:p>
    <w:p w14:paraId="107AEF95" w14:textId="77777777" w:rsidR="002E4207" w:rsidRPr="00E81E61" w:rsidRDefault="002E4207" w:rsidP="00D47209">
      <w:pPr>
        <w:pStyle w:val="ListBullet"/>
        <w:numPr>
          <w:ilvl w:val="0"/>
          <w:numId w:val="149"/>
        </w:numPr>
      </w:pPr>
      <w:r>
        <w:t>El día que deja el hospital es la “</w:t>
      </w:r>
      <w:r>
        <w:rPr>
          <w:b/>
        </w:rPr>
        <w:t>fecha del alta</w:t>
      </w:r>
      <w:r>
        <w:t xml:space="preserve">”. </w:t>
      </w:r>
    </w:p>
    <w:p w14:paraId="5745D103" w14:textId="77777777" w:rsidR="002E4207" w:rsidRPr="00E81E61" w:rsidRDefault="002E4207" w:rsidP="00D47209">
      <w:pPr>
        <w:pStyle w:val="ListBullet"/>
        <w:numPr>
          <w:ilvl w:val="0"/>
          <w:numId w:val="149"/>
        </w:numPr>
      </w:pPr>
      <w:r>
        <w:t xml:space="preserve">Cuando se haya decidido la fecha del alta, su médico o el personal del hospital se lo comunicarán. </w:t>
      </w:r>
    </w:p>
    <w:p w14:paraId="2C704E89" w14:textId="77777777" w:rsidR="002E4207" w:rsidRPr="00E81E61" w:rsidRDefault="002E4207" w:rsidP="00D47209">
      <w:pPr>
        <w:pStyle w:val="ListBullet"/>
        <w:numPr>
          <w:ilvl w:val="0"/>
          <w:numId w:val="149"/>
        </w:numPr>
      </w:pPr>
      <w:r>
        <w:t>Si cree que le están pidiendo que deje el hospital demasiado pronto, puede pedir una hospitalización más prolongada y se considerará su solicitud. Esta sección le indica cómo solicitarla.</w:t>
      </w:r>
    </w:p>
    <w:p w14:paraId="6B81AD91" w14:textId="77777777" w:rsidR="002E4207" w:rsidRPr="00E81E61" w:rsidRDefault="002E4207" w:rsidP="00E07510">
      <w:pPr>
        <w:pStyle w:val="Heading4"/>
      </w:pPr>
      <w:bookmarkStart w:id="606" w:name="_Toc109551588"/>
      <w:bookmarkStart w:id="607" w:name="_Toc110603767"/>
      <w:bookmarkStart w:id="608" w:name="_Toc228560267"/>
      <w:bookmarkStart w:id="609" w:name="_Toc47361927"/>
      <w:r>
        <w:t>Sección 7.1</w:t>
      </w:r>
      <w:r>
        <w:tab/>
        <w:t>Durante la hospitalización, recibirá un aviso por escrito de Medicare, donde se le explicarán sus derechos</w:t>
      </w:r>
      <w:bookmarkEnd w:id="606"/>
      <w:bookmarkEnd w:id="607"/>
      <w:bookmarkEnd w:id="608"/>
      <w:bookmarkEnd w:id="609"/>
    </w:p>
    <w:p w14:paraId="68EC7EAC" w14:textId="7635C7DA" w:rsidR="002E4207" w:rsidRPr="00E81E61" w:rsidRDefault="002E4207" w:rsidP="002E4207">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contraportada de este folleto). También puede llamar al </w:t>
      </w:r>
      <w:r>
        <w:lastRenderedPageBreak/>
        <w:t>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w:t>
      </w:r>
    </w:p>
    <w:p w14:paraId="53C47502" w14:textId="77777777" w:rsidR="002E4207" w:rsidRPr="00E81E61" w:rsidRDefault="002E4207" w:rsidP="002E4207">
      <w:pPr>
        <w:tabs>
          <w:tab w:val="left" w:pos="720"/>
        </w:tabs>
        <w:spacing w:after="0" w:afterAutospacing="0"/>
        <w:ind w:left="720" w:hanging="360"/>
        <w:rPr>
          <w:szCs w:val="26"/>
        </w:rPr>
      </w:pPr>
      <w:r>
        <w:rPr>
          <w:b/>
        </w:rPr>
        <w:t>1.</w:t>
      </w:r>
      <w:r>
        <w:rPr>
          <w:b/>
        </w:rPr>
        <w:tab/>
        <w:t xml:space="preserve">Lea atentamente este aviso y consulte cualquier duda que tenga. </w:t>
      </w:r>
      <w:r>
        <w:t>En el aviso, se explican sus derechos como paciente hospitalizado, incluidos:</w:t>
      </w:r>
    </w:p>
    <w:p w14:paraId="32C9B67A" w14:textId="77777777" w:rsidR="002E4207" w:rsidRPr="00E81E61" w:rsidRDefault="002E4207" w:rsidP="00FD3A7C">
      <w:pPr>
        <w:numPr>
          <w:ilvl w:val="0"/>
          <w:numId w:val="27"/>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14:paraId="7F6A3D9C" w14:textId="734FF176" w:rsidR="002E4207" w:rsidRPr="00E81E61" w:rsidRDefault="002E4207" w:rsidP="00FD3A7C">
      <w:pPr>
        <w:numPr>
          <w:ilvl w:val="0"/>
          <w:numId w:val="27"/>
        </w:numPr>
        <w:tabs>
          <w:tab w:val="left" w:pos="720"/>
        </w:tabs>
        <w:spacing w:before="120" w:beforeAutospacing="0" w:after="120" w:afterAutospacing="0"/>
      </w:pPr>
      <w:r>
        <w:t>Su derecho a participar en cualquier decisión sobre su hospitalización y</w:t>
      </w:r>
      <w:bookmarkStart w:id="610" w:name="_Hlk27769109"/>
      <w:r>
        <w:t xml:space="preserve"> </w:t>
      </w:r>
      <w:bookmarkEnd w:id="610"/>
      <w:r>
        <w:t>a saber quién pagará por ella.</w:t>
      </w:r>
    </w:p>
    <w:p w14:paraId="29CA7AF7" w14:textId="77777777" w:rsidR="002E4207" w:rsidRPr="00E81E61" w:rsidRDefault="002E4207" w:rsidP="00FD3A7C">
      <w:pPr>
        <w:numPr>
          <w:ilvl w:val="0"/>
          <w:numId w:val="27"/>
        </w:numPr>
        <w:tabs>
          <w:tab w:val="left" w:pos="720"/>
        </w:tabs>
        <w:spacing w:before="120" w:beforeAutospacing="0" w:after="120" w:afterAutospacing="0"/>
      </w:pPr>
      <w:r>
        <w:t xml:space="preserve">Dónde informar cualquier inquietud que tenga sobre la calidad de su atención hospitalaria.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Pr>
                <w:b/>
              </w:rPr>
              <w:t>Términos legales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w:t>
            </w:r>
            <w:r>
              <w:rPr>
                <w:color w:val="0000FF"/>
              </w:rPr>
              <w:t>[</w:t>
            </w:r>
            <w:r>
              <w:rPr>
                <w:i/>
                <w:color w:val="0000FF"/>
              </w:rPr>
              <w:t>Insert as applicable:</w:t>
            </w:r>
            <w:r>
              <w:rPr>
                <w:color w:val="0000FF"/>
              </w:rPr>
              <w:t xml:space="preserve"> La Sección 6.2 </w:t>
            </w:r>
            <w:r>
              <w:rPr>
                <w:i/>
                <w:color w:val="0000FF"/>
              </w:rPr>
              <w:t>OR</w:t>
            </w:r>
            <w:r>
              <w:rPr>
                <w:color w:val="0000FF"/>
              </w:rPr>
              <w:t xml:space="preserve"> La Sección 7.2]</w:t>
            </w:r>
            <w:r>
              <w:t xml:space="preserve"> </w:t>
            </w:r>
            <w:r>
              <w:rPr>
                <w:color w:val="000000"/>
              </w:rPr>
              <w:t>a continuación le explica cómo solicitar una revisión inmediata).</w:t>
            </w:r>
          </w:p>
        </w:tc>
      </w:tr>
    </w:tbl>
    <w:p w14:paraId="44DF2062" w14:textId="381D91BC" w:rsidR="002E4207" w:rsidRPr="00E81E61" w:rsidRDefault="002E4207" w:rsidP="002E4207">
      <w:pPr>
        <w:tabs>
          <w:tab w:val="left" w:pos="720"/>
        </w:tabs>
        <w:spacing w:before="240" w:beforeAutospacing="0" w:after="0" w:afterAutospacing="0"/>
        <w:ind w:left="720" w:hanging="360"/>
        <w:rPr>
          <w:b/>
        </w:rPr>
      </w:pPr>
      <w:r>
        <w:rPr>
          <w:b/>
        </w:rPr>
        <w:t>2.</w:t>
      </w:r>
      <w:r>
        <w:rPr>
          <w:b/>
        </w:rPr>
        <w:tab/>
        <w:t xml:space="preserve">Se le pedirá que firme el aviso por escrito para demostrar que lo recibió y que comprende sus derechos. </w:t>
      </w:r>
    </w:p>
    <w:p w14:paraId="3EEA3115" w14:textId="1EEE2C8B" w:rsidR="002E4207" w:rsidRPr="00E81E61" w:rsidRDefault="002E4207" w:rsidP="00FD3A7C">
      <w:pPr>
        <w:numPr>
          <w:ilvl w:val="0"/>
          <w:numId w:val="23"/>
        </w:numPr>
        <w:tabs>
          <w:tab w:val="left" w:pos="720"/>
        </w:tabs>
        <w:spacing w:before="120" w:beforeAutospacing="0"/>
        <w:ind w:left="1138"/>
        <w:rPr>
          <w:szCs w:val="26"/>
        </w:rPr>
      </w:pPr>
      <w:r>
        <w:t>Se le pedirá que firme el aviso a usted o a alguien que actúe en su nombre. (La Sección 4 de este capítulo le indica cómo puede darle permiso por escrito a alguien para que actúe como su representante).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t xml:space="preserve">Firmar el aviso </w:t>
      </w:r>
      <w:r>
        <w:rPr>
          <w:i/>
          <w:szCs w:val="26"/>
        </w:rPr>
        <w:t>solo</w:t>
      </w:r>
      <w:r>
        <w:t xml:space="preserve"> demuestra que ha recibido la información sobre sus derechos. El aviso no le informa sobre su fecha del alta (su médico o el personal del hospital le indicarán su fecha del alta). Firmar el aviso </w:t>
      </w:r>
      <w:r>
        <w:rPr>
          <w:b/>
          <w:i/>
          <w:szCs w:val="26"/>
        </w:rPr>
        <w:t>no</w:t>
      </w:r>
      <w:r>
        <w:rPr>
          <w:b/>
          <w:szCs w:val="26"/>
        </w:rPr>
        <w:t xml:space="preserve"> significa </w:t>
      </w:r>
      <w:r>
        <w:t>que esté de acuerdo con la fecha del alta.</w:t>
      </w:r>
    </w:p>
    <w:p w14:paraId="2CA4B472" w14:textId="3DDFFD11" w:rsidR="002E4207" w:rsidRPr="00E81E61" w:rsidRDefault="002E4207" w:rsidP="002E4207">
      <w:pPr>
        <w:tabs>
          <w:tab w:val="left" w:pos="720"/>
        </w:tabs>
        <w:spacing w:before="240" w:beforeAutospacing="0" w:after="0" w:afterAutospacing="0"/>
        <w:ind w:left="720" w:right="270" w:hanging="360"/>
      </w:pPr>
      <w:r>
        <w:t>3.</w:t>
      </w:r>
      <w:r>
        <w:tab/>
      </w:r>
      <w:r>
        <w:rPr>
          <w:b/>
        </w:rPr>
        <w:t>Guarde la copia</w:t>
      </w:r>
      <w:r>
        <w:t xml:space="preserve"> del aviso para tener a mano la información sobre cómo presentar una apelación (o comunicar alguna inquietud sobre la calidad de la atención) en caso de que la necesite.</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t>Si firma el aviso más de dos días antes del día en que deje el hospital, recibirá otra copia antes de que esté programado que le den el alta.</w:t>
      </w:r>
    </w:p>
    <w:p w14:paraId="56E26A97" w14:textId="5EF3DBCA" w:rsidR="00D13B91" w:rsidRPr="0049294F" w:rsidRDefault="002E4207" w:rsidP="00FD3A7C">
      <w:pPr>
        <w:numPr>
          <w:ilvl w:val="0"/>
          <w:numId w:val="23"/>
        </w:numPr>
        <w:tabs>
          <w:tab w:val="left" w:pos="720"/>
        </w:tabs>
        <w:spacing w:before="120" w:beforeAutospacing="0"/>
        <w:rPr>
          <w:spacing w:val="-4"/>
        </w:rPr>
      </w:pPr>
      <w:r w:rsidRPr="0049294F">
        <w:rPr>
          <w:spacing w:val="-4"/>
        </w:rPr>
        <w:lastRenderedPageBreak/>
        <w:t>Para consultar una copia de este aviso por adelantado, puede llamar a Servicios para los</w:t>
      </w:r>
      <w:r w:rsidR="0049294F">
        <w:rPr>
          <w:spacing w:val="-4"/>
        </w:rPr>
        <w:t> </w:t>
      </w:r>
      <w:r w:rsidRPr="0049294F">
        <w:rPr>
          <w:spacing w:val="-4"/>
        </w:rPr>
        <w:t>miembros (los números de teléfono figuran en la contraportada de este folleto) o al</w:t>
      </w:r>
      <w:r w:rsidR="0049294F">
        <w:rPr>
          <w:spacing w:val="-4"/>
        </w:rPr>
        <w:t> </w:t>
      </w:r>
      <w:r w:rsidRPr="0049294F">
        <w:rPr>
          <w:spacing w:val="-4"/>
        </w:rPr>
        <w:t>1</w:t>
      </w:r>
      <w:r w:rsidR="0012318A" w:rsidRPr="0049294F">
        <w:rPr>
          <w:spacing w:val="-4"/>
        </w:rPr>
        <w:noBreakHyphen/>
      </w:r>
      <w:r w:rsidRPr="0049294F">
        <w:rPr>
          <w:spacing w:val="-4"/>
        </w:rPr>
        <w:t>800</w:t>
      </w:r>
      <w:r w:rsidR="0012318A" w:rsidRPr="0049294F">
        <w:rPr>
          <w:spacing w:val="-4"/>
        </w:rPr>
        <w:noBreakHyphen/>
      </w:r>
      <w:r w:rsidRPr="0049294F">
        <w:rPr>
          <w:spacing w:val="-4"/>
        </w:rPr>
        <w:t>MEDICARE (1</w:t>
      </w:r>
      <w:r w:rsidR="0012318A" w:rsidRPr="0049294F">
        <w:rPr>
          <w:spacing w:val="-4"/>
        </w:rPr>
        <w:noBreakHyphen/>
      </w:r>
      <w:r w:rsidRPr="0049294F">
        <w:rPr>
          <w:spacing w:val="-4"/>
        </w:rPr>
        <w:t>800</w:t>
      </w:r>
      <w:r w:rsidR="0012318A" w:rsidRPr="0049294F">
        <w:rPr>
          <w:spacing w:val="-4"/>
        </w:rPr>
        <w:noBreakHyphen/>
      </w:r>
      <w:r w:rsidRPr="0049294F">
        <w:rPr>
          <w:spacing w:val="-4"/>
        </w:rPr>
        <w:t>633</w:t>
      </w:r>
      <w:r w:rsidR="0012318A" w:rsidRPr="0049294F">
        <w:rPr>
          <w:spacing w:val="-4"/>
        </w:rPr>
        <w:noBreakHyphen/>
      </w:r>
      <w:r w:rsidRPr="0049294F">
        <w:rPr>
          <w:spacing w:val="-4"/>
        </w:rPr>
        <w:t>4227), durante las 24 horas, los 7 días de la semana. Los usuarios de TTY deben llamar al 1</w:t>
      </w:r>
      <w:r w:rsidR="0012318A" w:rsidRPr="0049294F">
        <w:rPr>
          <w:spacing w:val="-4"/>
        </w:rPr>
        <w:noBreakHyphen/>
      </w:r>
      <w:r w:rsidRPr="0049294F">
        <w:rPr>
          <w:spacing w:val="-4"/>
        </w:rPr>
        <w:t>877</w:t>
      </w:r>
      <w:r w:rsidR="0012318A" w:rsidRPr="0049294F">
        <w:rPr>
          <w:spacing w:val="-4"/>
        </w:rPr>
        <w:noBreakHyphen/>
      </w:r>
      <w:r w:rsidRPr="0049294F">
        <w:rPr>
          <w:spacing w:val="-4"/>
        </w:rPr>
        <w:t>486</w:t>
      </w:r>
      <w:r w:rsidR="0012318A" w:rsidRPr="0049294F">
        <w:rPr>
          <w:spacing w:val="-4"/>
        </w:rPr>
        <w:noBreakHyphen/>
      </w:r>
      <w:r w:rsidRPr="0049294F">
        <w:rPr>
          <w:spacing w:val="-4"/>
        </w:rPr>
        <w:t xml:space="preserve">2048. También puede ver </w:t>
      </w:r>
      <w:bookmarkStart w:id="611" w:name="_Hlk27768859"/>
      <w:r w:rsidRPr="0049294F">
        <w:rPr>
          <w:spacing w:val="-4"/>
        </w:rPr>
        <w:t xml:space="preserve">el aviso </w:t>
      </w:r>
      <w:bookmarkEnd w:id="611"/>
      <w:r w:rsidRPr="0049294F">
        <w:rPr>
          <w:spacing w:val="-4"/>
        </w:rPr>
        <w:t>en</w:t>
      </w:r>
      <w:r w:rsidR="0049294F">
        <w:rPr>
          <w:spacing w:val="-4"/>
        </w:rPr>
        <w:t> </w:t>
      </w:r>
      <w:r w:rsidRPr="0049294F">
        <w:rPr>
          <w:spacing w:val="-4"/>
        </w:rPr>
        <w:t xml:space="preserve">Internet en </w:t>
      </w:r>
      <w:hyperlink r:id="rId39" w:history="1">
        <w:r w:rsidRPr="0049294F">
          <w:rPr>
            <w:rStyle w:val="Hyperlink"/>
            <w:spacing w:val="-4"/>
          </w:rPr>
          <w:t>www.cms.gov/Medicare/Medicare</w:t>
        </w:r>
        <w:r w:rsidR="0012318A" w:rsidRPr="0049294F">
          <w:rPr>
            <w:rStyle w:val="Hyperlink"/>
            <w:spacing w:val="-4"/>
          </w:rPr>
          <w:noBreakHyphen/>
        </w:r>
        <w:r w:rsidRPr="0049294F">
          <w:rPr>
            <w:rStyle w:val="Hyperlink"/>
            <w:spacing w:val="-4"/>
          </w:rPr>
          <w:t>General</w:t>
        </w:r>
        <w:r w:rsidR="0012318A" w:rsidRPr="0049294F">
          <w:rPr>
            <w:rStyle w:val="Hyperlink"/>
            <w:spacing w:val="-4"/>
          </w:rPr>
          <w:noBreakHyphen/>
        </w:r>
        <w:r w:rsidRPr="0049294F">
          <w:rPr>
            <w:rStyle w:val="Hyperlink"/>
            <w:spacing w:val="-4"/>
          </w:rPr>
          <w:t>Information/BNI/HospitalDischargeAppealNotices.html</w:t>
        </w:r>
      </w:hyperlink>
      <w:r w:rsidRPr="0049294F">
        <w:rPr>
          <w:spacing w:val="-4"/>
        </w:rPr>
        <w:t xml:space="preserve">. </w:t>
      </w:r>
    </w:p>
    <w:p w14:paraId="471FF713" w14:textId="77777777" w:rsidR="002E4207" w:rsidRPr="00E81E61" w:rsidRDefault="002E4207" w:rsidP="00E07510">
      <w:pPr>
        <w:pStyle w:val="Heading4"/>
      </w:pPr>
      <w:bookmarkStart w:id="612" w:name="_Toc109551589"/>
      <w:bookmarkStart w:id="613" w:name="_Toc110603768"/>
      <w:bookmarkStart w:id="614" w:name="_Toc228560268"/>
      <w:bookmarkStart w:id="615" w:name="_Toc47361928"/>
      <w:r>
        <w:t>Sección 7.2</w:t>
      </w:r>
      <w:r>
        <w:tab/>
        <w:t>Paso a paso: cómo presentar una apelación de Nivel 1 para cambiar la fecha del alta del hospital</w:t>
      </w:r>
      <w:bookmarkEnd w:id="612"/>
      <w:bookmarkEnd w:id="613"/>
      <w:bookmarkEnd w:id="614"/>
      <w:bookmarkEnd w:id="615"/>
    </w:p>
    <w:p w14:paraId="30567409" w14:textId="77777777" w:rsidR="003E5211" w:rsidRPr="00E81E61" w:rsidRDefault="003E5211" w:rsidP="003E5211">
      <w:pPr>
        <w:tabs>
          <w:tab w:val="left" w:pos="702"/>
        </w:tabs>
        <w:spacing w:after="120" w:afterAutospacing="0"/>
        <w:ind w:right="360"/>
      </w:pPr>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Pr>
          <w:b/>
          <w:szCs w:val="26"/>
        </w:rPr>
        <w:t xml:space="preserve">Siga el proceso. </w:t>
      </w:r>
      <w:r>
        <w:t>A continuación, se explica cada paso en los dos primeros niveles del proceso de apelaciones.</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Pr>
          <w:b/>
          <w:szCs w:val="26"/>
        </w:rPr>
        <w:t xml:space="preserve">Cumpla con los plazos. </w:t>
      </w:r>
      <w:r>
        <w:t xml:space="preserve">Los plazos son importantes. Asegúrese de que comprende y sigue los plazos correspondientes a lo que debe hacer.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Pr>
          <w:b/>
          <w:szCs w:val="26"/>
        </w:rPr>
        <w:t>Pida ayuda si la necesita.</w:t>
      </w:r>
      <w: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Pr>
          <w:b/>
        </w:rPr>
        <w:t>Durante una apelación de Nivel 1, la Organización para la mejora de la calidad revisa su apelación.</w:t>
      </w:r>
      <w:r>
        <w:t xml:space="preserve"> Comprueba si su fecha prevista del alta es médicamente apropiada para usted. </w:t>
      </w:r>
    </w:p>
    <w:p w14:paraId="6F3F7D0D" w14:textId="77777777" w:rsidR="003E5211" w:rsidRPr="0049294F" w:rsidRDefault="003E5211" w:rsidP="003E5211">
      <w:pPr>
        <w:pStyle w:val="StepHeading"/>
        <w:rPr>
          <w:spacing w:val="-4"/>
        </w:rPr>
      </w:pPr>
      <w:r w:rsidRPr="0049294F">
        <w:rPr>
          <w:spacing w:val="-4"/>
          <w:u w:val="single"/>
        </w:rPr>
        <w:t>Paso 1:</w:t>
      </w:r>
      <w:r w:rsidRPr="0049294F">
        <w:rPr>
          <w:spacing w:val="-4"/>
        </w:rPr>
        <w:t xml:space="preserve"> comuníquese con la Organización para la mejora de la calidad de su estado y pida un “revisión rápida” de su alta del hospital. Debe actuar rápidamente.</w:t>
      </w:r>
    </w:p>
    <w:p w14:paraId="71AD44C5" w14:textId="77777777" w:rsidR="003E5211" w:rsidRPr="00E81E61" w:rsidRDefault="003E5211" w:rsidP="00E07510">
      <w:pPr>
        <w:pStyle w:val="Minorsubheadingindented25"/>
        <w:rPr>
          <w:rFonts w:eastAsia="Calibri"/>
        </w:rPr>
      </w:pPr>
      <w:r>
        <w:t xml:space="preserve">¿Qué es la Organización para la mejora de la calidad? </w:t>
      </w:r>
    </w:p>
    <w:p w14:paraId="1F342CE2" w14:textId="1BA7E4AB"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t>Esta organización está integrada por un grupo de médicos y otros profesionales de</w:t>
      </w:r>
      <w:r w:rsidR="0049294F">
        <w:t> </w:t>
      </w:r>
      <w:r>
        <w:t>la</w:t>
      </w:r>
      <w:r w:rsidR="0049294F">
        <w:t> </w:t>
      </w:r>
      <w:r>
        <w:t>salud a los que les paga el gobierno federal. Estos expertos no forman parte de</w:t>
      </w:r>
      <w:r w:rsidR="0049294F">
        <w:t> </w:t>
      </w:r>
      <w:r>
        <w:t>nuestro plan. Medicare le paga a esta organización para que verifique y ayude a</w:t>
      </w:r>
      <w:r w:rsidR="0049294F">
        <w:t> </w:t>
      </w:r>
      <w:r>
        <w:t>mejorar la calidad de la atención que se les brinda a las personas que tienen Medicare. Esto incluye revisar las fechas del alta del hospital para las personas que</w:t>
      </w:r>
      <w:r w:rsidR="0049294F">
        <w:t> </w:t>
      </w:r>
      <w:r>
        <w:t>tienen Medicare.</w:t>
      </w:r>
    </w:p>
    <w:p w14:paraId="2FAAA28F" w14:textId="77777777" w:rsidR="003E5211" w:rsidRPr="00E81E61" w:rsidRDefault="003E5211" w:rsidP="00E07510">
      <w:pPr>
        <w:pStyle w:val="Minorsubheadingindented25"/>
      </w:pPr>
      <w:r>
        <w:t>¿Cómo puede comunicarse con esta organización?</w:t>
      </w:r>
    </w:p>
    <w:p w14:paraId="402B143A" w14:textId="77777777" w:rsidR="003E5211" w:rsidRPr="00E81E61" w:rsidRDefault="003E5211" w:rsidP="00FD3A7C">
      <w:pPr>
        <w:numPr>
          <w:ilvl w:val="0"/>
          <w:numId w:val="21"/>
        </w:numPr>
        <w:tabs>
          <w:tab w:val="left" w:pos="1080"/>
        </w:tabs>
        <w:spacing w:before="120" w:beforeAutospacing="0" w:after="120" w:afterAutospacing="0"/>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w:t>
      </w:r>
      <w:r>
        <w:lastRenderedPageBreak/>
        <w:t>teléfono de la Organización para la mejora de la calidad de su estado en la Sección 4 del Capítulo 2 de este folleto).</w:t>
      </w:r>
    </w:p>
    <w:p w14:paraId="4FB3CB76" w14:textId="77777777" w:rsidR="003E5211" w:rsidRPr="00E81E61" w:rsidRDefault="003E5211" w:rsidP="00E07510">
      <w:pPr>
        <w:pStyle w:val="Minorsubheadingindented25"/>
      </w:pPr>
      <w:r>
        <w:t>Actúe rápido:</w:t>
      </w:r>
    </w:p>
    <w:p w14:paraId="3F915844" w14:textId="310DA8CF" w:rsidR="003E5211" w:rsidRPr="00E81E61" w:rsidRDefault="003E5211" w:rsidP="00FD3A7C">
      <w:pPr>
        <w:numPr>
          <w:ilvl w:val="0"/>
          <w:numId w:val="21"/>
        </w:numPr>
        <w:tabs>
          <w:tab w:val="left" w:pos="1080"/>
          <w:tab w:val="num" w:pos="1800"/>
        </w:tabs>
        <w:spacing w:before="120" w:beforeAutospacing="0" w:after="120" w:afterAutospacing="0"/>
        <w:rPr>
          <w:i/>
        </w:rPr>
      </w:pPr>
      <w:r>
        <w:t>Para presentar la apelación, debe comunicarse con la Organización para la mejora de</w:t>
      </w:r>
      <w:r w:rsidR="0049294F">
        <w:t> </w:t>
      </w:r>
      <w:r>
        <w:t xml:space="preserve">la calidad </w:t>
      </w:r>
      <w:r>
        <w:rPr>
          <w:i/>
        </w:rPr>
        <w:t>antes</w:t>
      </w:r>
      <w:r>
        <w:t xml:space="preserve"> de que se vaya del hospital y </w:t>
      </w:r>
      <w:bookmarkStart w:id="616" w:name="_Hlk38053146"/>
      <w:r>
        <w:rPr>
          <w:b/>
        </w:rPr>
        <w:t>no después de la medianoche el día de su alta</w:t>
      </w:r>
      <w:bookmarkEnd w:id="616"/>
      <w:r>
        <w:t>. (La “fecha prevista del alta” es la fecha que se ha fijado para que abandone el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t xml:space="preserve">Si usted cumple con este plazo, se lo autorizará a permanecer en el hospital </w:t>
      </w:r>
      <w:r>
        <w:rPr>
          <w:i/>
          <w:szCs w:val="26"/>
        </w:rPr>
        <w:t>después</w:t>
      </w:r>
      <w:r>
        <w:t xml:space="preserve"> de la fecha del alta </w:t>
      </w:r>
      <w:r>
        <w:rPr>
          <w:i/>
          <w:szCs w:val="26"/>
        </w:rPr>
        <w:t>sin que deba pagar por ello</w:t>
      </w:r>
      <w:r>
        <w:t xml:space="preserve"> mientras espera la decisión de la Organización para la mejora de la calidad sobre su apelación.</w:t>
      </w:r>
    </w:p>
    <w:p w14:paraId="3CAAE4D3" w14:textId="6DB8C92D" w:rsidR="003E5211" w:rsidRPr="00E81E61" w:rsidRDefault="003E5211" w:rsidP="00FD3A7C">
      <w:pPr>
        <w:numPr>
          <w:ilvl w:val="1"/>
          <w:numId w:val="21"/>
        </w:numPr>
        <w:tabs>
          <w:tab w:val="left" w:pos="1080"/>
        </w:tabs>
        <w:spacing w:before="120" w:beforeAutospacing="0" w:after="120" w:afterAutospacing="0"/>
        <w:rPr>
          <w:szCs w:val="26"/>
        </w:rPr>
      </w:pPr>
      <w:r>
        <w:t xml:space="preserve">Si </w:t>
      </w:r>
      <w:r>
        <w:rPr>
          <w:i/>
        </w:rPr>
        <w:t xml:space="preserve">no </w:t>
      </w:r>
      <w:r>
        <w:t>cumple con este plazo y decide quedarse en el hospital después de la</w:t>
      </w:r>
      <w:r w:rsidR="0049294F">
        <w:t> </w:t>
      </w:r>
      <w:r>
        <w:t xml:space="preserve">fecha prevista del alta, </w:t>
      </w:r>
      <w:r>
        <w:rPr>
          <w:i/>
        </w:rPr>
        <w:t>es posible que deba pagar todos los costo</w:t>
      </w:r>
      <w:r>
        <w:t>s correspondientes a la atención hospitalaria que reciba después de la fecha prevista del alta.</w:t>
      </w:r>
    </w:p>
    <w:p w14:paraId="031946F3" w14:textId="1BBC386C" w:rsidR="003E5211" w:rsidRPr="00E81E61" w:rsidRDefault="003E5211" w:rsidP="00FD3A7C">
      <w:pPr>
        <w:numPr>
          <w:ilvl w:val="0"/>
          <w:numId w:val="21"/>
        </w:numPr>
        <w:tabs>
          <w:tab w:val="left" w:pos="1080"/>
          <w:tab w:val="num" w:pos="1800"/>
        </w:tabs>
        <w:spacing w:before="120" w:beforeAutospacing="0" w:after="120" w:afterAutospacing="0"/>
      </w:pPr>
      <w:r>
        <w:t xml:space="preserve">Si se vence el plazo para comunicarse con la </w:t>
      </w:r>
      <w:bookmarkStart w:id="617" w:name="_Hlk38053173"/>
      <w:r>
        <w:t>Organización para la mejora de la calidad sobre su apelación, y todavía desea apelar, puede presentar la apelación directamente a nuestro plan</w:t>
      </w:r>
      <w:bookmarkEnd w:id="617"/>
      <w:r>
        <w:t xml:space="preserve">. Para obtener detalles sobre esta otra forma de presentar su apelación, consulte la </w:t>
      </w:r>
      <w:r>
        <w:rPr>
          <w:color w:val="0000FF"/>
        </w:rPr>
        <w:t>[</w:t>
      </w:r>
      <w:r>
        <w:rPr>
          <w:i/>
          <w:color w:val="0000FF"/>
        </w:rPr>
        <w:t>insert as applicable:</w:t>
      </w:r>
      <w:r>
        <w:rPr>
          <w:color w:val="0000FF"/>
        </w:rPr>
        <w:t xml:space="preserve"> Sección 6.4 </w:t>
      </w:r>
      <w:r>
        <w:rPr>
          <w:i/>
          <w:color w:val="0000FF"/>
        </w:rPr>
        <w:t>OR</w:t>
      </w:r>
      <w:r>
        <w:rPr>
          <w:color w:val="0000FF"/>
        </w:rPr>
        <w:t xml:space="preserve"> Sección 7.4]</w:t>
      </w:r>
      <w:r>
        <w:t>.</w:t>
      </w:r>
    </w:p>
    <w:p w14:paraId="7BC39903" w14:textId="77777777" w:rsidR="003E5211" w:rsidRPr="00E81E61" w:rsidRDefault="003E5211" w:rsidP="00E07510">
      <w:pPr>
        <w:pStyle w:val="Minorsubheadingindented25"/>
      </w:pPr>
      <w:r>
        <w:t>Pida una “revisión rápida”:</w:t>
      </w:r>
    </w:p>
    <w:p w14:paraId="19D205E6" w14:textId="43F620D6" w:rsidR="003E5211" w:rsidRDefault="003E5211" w:rsidP="00533C75">
      <w:pPr>
        <w:numPr>
          <w:ilvl w:val="0"/>
          <w:numId w:val="21"/>
        </w:numPr>
        <w:tabs>
          <w:tab w:val="left" w:pos="1080"/>
          <w:tab w:val="num" w:pos="1800"/>
        </w:tabs>
        <w:spacing w:before="120" w:beforeAutospacing="0" w:after="120" w:afterAutospacing="0"/>
        <w:rPr>
          <w:szCs w:val="26"/>
        </w:rPr>
      </w:pPr>
      <w:r>
        <w:t>Debe pedirle a la Organización para la mejora de la calidad que realice una “</w:t>
      </w:r>
      <w:r>
        <w:rPr>
          <w:b/>
          <w:szCs w:val="26"/>
        </w:rPr>
        <w:t>revisión</w:t>
      </w:r>
      <w:r w:rsidR="00533C75">
        <w:rPr>
          <w:b/>
          <w:szCs w:val="26"/>
        </w:rPr>
        <w:t> </w:t>
      </w:r>
      <w:r>
        <w:rPr>
          <w:b/>
          <w:szCs w:val="26"/>
        </w:rPr>
        <w:t>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Pr>
                <w:b/>
              </w:rPr>
              <w:t>Términos legales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t>Una “</w:t>
            </w:r>
            <w:r>
              <w:rPr>
                <w:b/>
              </w:rPr>
              <w:t>revisión rápida</w:t>
            </w:r>
            <w:r>
              <w:t>” también se denomina “</w:t>
            </w:r>
            <w:r>
              <w:rPr>
                <w:b/>
              </w:rPr>
              <w:t>revisión</w:t>
            </w:r>
            <w:r>
              <w:t xml:space="preserve"> </w:t>
            </w:r>
            <w:r>
              <w:rPr>
                <w:b/>
              </w:rPr>
              <w:t>inmediata</w:t>
            </w:r>
            <w:r>
              <w:t>” o “</w:t>
            </w:r>
            <w:r>
              <w:rPr>
                <w:b/>
              </w:rPr>
              <w:t>revisión acelerada</w:t>
            </w:r>
            <w:r>
              <w:t>”.</w:t>
            </w:r>
          </w:p>
        </w:tc>
      </w:tr>
    </w:tbl>
    <w:p w14:paraId="16F89FB7" w14:textId="77777777" w:rsidR="002E4207" w:rsidRPr="00E81E61" w:rsidRDefault="002E4207" w:rsidP="002E4207">
      <w:pPr>
        <w:pStyle w:val="StepHeading"/>
      </w:pPr>
      <w:r>
        <w:rPr>
          <w:u w:val="single"/>
        </w:rPr>
        <w:t>Paso 2:</w:t>
      </w:r>
      <w:r>
        <w:t xml:space="preserve"> la Organización para la mejora de la calidad realiza una revisión independiente de su caso.</w:t>
      </w:r>
    </w:p>
    <w:p w14:paraId="5B13FEE7" w14:textId="77777777" w:rsidR="002E4207" w:rsidRPr="00E81E61" w:rsidRDefault="002E4207" w:rsidP="00E07510">
      <w:pPr>
        <w:pStyle w:val="Minorsubheadingindented25"/>
        <w:rPr>
          <w:rFonts w:eastAsia="Calibri"/>
        </w:rPr>
      </w:pPr>
      <w:r>
        <w:t>¿Qué sucede durante esta revisión?</w:t>
      </w:r>
    </w:p>
    <w:p w14:paraId="2926D270" w14:textId="77777777"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t>Los revisores también consultarán su información médica, hablarán con su médico y revisarán la información que el hospital y nosotros les hemos dado.</w:t>
      </w:r>
    </w:p>
    <w:p w14:paraId="00FFEE05" w14:textId="77777777" w:rsidR="002E4207" w:rsidRDefault="002E4207" w:rsidP="00670FFE">
      <w:pPr>
        <w:numPr>
          <w:ilvl w:val="0"/>
          <w:numId w:val="21"/>
        </w:numPr>
        <w:tabs>
          <w:tab w:val="left" w:pos="1080"/>
        </w:tabs>
        <w:spacing w:before="120" w:beforeAutospacing="0" w:after="120" w:afterAutospacing="0"/>
        <w:ind w:right="540"/>
      </w:pPr>
      <w:r>
        <w:lastRenderedPageBreak/>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3D61" w14:paraId="3DF679ED" w14:textId="77777777" w:rsidTr="001373A5">
        <w:trPr>
          <w:cantSplit/>
          <w:tblHeader/>
          <w:jc w:val="right"/>
        </w:trPr>
        <w:tc>
          <w:tcPr>
            <w:tcW w:w="5425" w:type="dxa"/>
            <w:shd w:val="clear" w:color="auto" w:fill="auto"/>
          </w:tcPr>
          <w:p w14:paraId="755AF85A" w14:textId="77777777" w:rsidR="00E07510" w:rsidRPr="00CA3D61" w:rsidRDefault="00E07510" w:rsidP="00E07510">
            <w:pPr>
              <w:keepNext/>
              <w:jc w:val="center"/>
              <w:rPr>
                <w:b/>
              </w:rPr>
            </w:pPr>
            <w:r>
              <w:rPr>
                <w:b/>
              </w:rPr>
              <w:t>Términos legales</w:t>
            </w:r>
          </w:p>
        </w:tc>
      </w:tr>
      <w:tr w:rsidR="00E07510" w14:paraId="0CAFE6C7" w14:textId="77777777" w:rsidTr="001373A5">
        <w:trPr>
          <w:cantSplit/>
          <w:jc w:val="right"/>
        </w:trPr>
        <w:tc>
          <w:tcPr>
            <w:tcW w:w="5425" w:type="dxa"/>
            <w:shd w:val="clear" w:color="auto" w:fill="auto"/>
          </w:tcPr>
          <w:p w14:paraId="33B04766" w14:textId="6314B410" w:rsidR="00E07510" w:rsidRPr="0049294F" w:rsidRDefault="00E07510" w:rsidP="001373A5">
            <w:pPr>
              <w:rPr>
                <w:spacing w:val="-4"/>
              </w:rPr>
            </w:pPr>
            <w:r w:rsidRPr="0049294F">
              <w:rPr>
                <w:spacing w:val="-4"/>
              </w:rPr>
              <w:t>La explicación por escrito se denomina “</w:t>
            </w:r>
            <w:r w:rsidRPr="0049294F">
              <w:rPr>
                <w:b/>
                <w:spacing w:val="-4"/>
              </w:rPr>
              <w:t>Aviso detallado del alta</w:t>
            </w:r>
            <w:r w:rsidRPr="0049294F">
              <w:rPr>
                <w:spacing w:val="-4"/>
              </w:rPr>
              <w:t>”. Para obtener una muestra de</w:t>
            </w:r>
            <w:r w:rsidR="0049294F">
              <w:rPr>
                <w:spacing w:val="-4"/>
              </w:rPr>
              <w:t> </w:t>
            </w:r>
            <w:r w:rsidRPr="0049294F">
              <w:rPr>
                <w:spacing w:val="-4"/>
              </w:rPr>
              <w:t>este aviso, puede llamar a Servicios para los miembros (los</w:t>
            </w:r>
            <w:r w:rsidR="001373A5">
              <w:rPr>
                <w:spacing w:val="-4"/>
              </w:rPr>
              <w:t> </w:t>
            </w:r>
            <w:r w:rsidRPr="0049294F">
              <w:rPr>
                <w:spacing w:val="-4"/>
              </w:rPr>
              <w:t>números de teléfono figuran en la</w:t>
            </w:r>
            <w:r w:rsidR="0049294F">
              <w:rPr>
                <w:spacing w:val="-4"/>
              </w:rPr>
              <w:t> </w:t>
            </w:r>
            <w:r w:rsidRPr="0049294F">
              <w:rPr>
                <w:spacing w:val="-4"/>
              </w:rPr>
              <w:t>contraportada de este folleto) o al 1</w:t>
            </w:r>
            <w:r w:rsidR="0012318A" w:rsidRPr="0049294F">
              <w:rPr>
                <w:spacing w:val="-4"/>
              </w:rPr>
              <w:noBreakHyphen/>
            </w:r>
            <w:r w:rsidRPr="0049294F">
              <w:rPr>
                <w:spacing w:val="-4"/>
              </w:rPr>
              <w:t>800</w:t>
            </w:r>
            <w:r w:rsidR="0012318A" w:rsidRPr="0049294F">
              <w:rPr>
                <w:spacing w:val="-4"/>
              </w:rPr>
              <w:noBreakHyphen/>
            </w:r>
            <w:r w:rsidRPr="0049294F">
              <w:rPr>
                <w:spacing w:val="-4"/>
              </w:rPr>
              <w:t>MEDICARE (1</w:t>
            </w:r>
            <w:r w:rsidR="0012318A" w:rsidRPr="0049294F">
              <w:rPr>
                <w:spacing w:val="-4"/>
              </w:rPr>
              <w:noBreakHyphen/>
            </w:r>
            <w:r w:rsidRPr="0049294F">
              <w:rPr>
                <w:spacing w:val="-4"/>
              </w:rPr>
              <w:t>800</w:t>
            </w:r>
            <w:r w:rsidR="0012318A" w:rsidRPr="0049294F">
              <w:rPr>
                <w:spacing w:val="-4"/>
              </w:rPr>
              <w:noBreakHyphen/>
            </w:r>
            <w:r w:rsidRPr="0049294F">
              <w:rPr>
                <w:spacing w:val="-4"/>
              </w:rPr>
              <w:t>633</w:t>
            </w:r>
            <w:r w:rsidR="0012318A" w:rsidRPr="0049294F">
              <w:rPr>
                <w:spacing w:val="-4"/>
              </w:rPr>
              <w:noBreakHyphen/>
            </w:r>
            <w:r w:rsidRPr="0049294F">
              <w:rPr>
                <w:spacing w:val="-4"/>
              </w:rPr>
              <w:t>4227), durante las 24 horas, los 7 días de la semana. (Los usuarios de TTY deben llamar al 1</w:t>
            </w:r>
            <w:r w:rsidR="0012318A" w:rsidRPr="0049294F">
              <w:rPr>
                <w:spacing w:val="-4"/>
              </w:rPr>
              <w:noBreakHyphen/>
            </w:r>
            <w:r w:rsidRPr="0049294F">
              <w:rPr>
                <w:spacing w:val="-4"/>
              </w:rPr>
              <w:t>877</w:t>
            </w:r>
            <w:r w:rsidR="0012318A" w:rsidRPr="0049294F">
              <w:rPr>
                <w:spacing w:val="-4"/>
              </w:rPr>
              <w:noBreakHyphen/>
            </w:r>
            <w:r w:rsidRPr="0049294F">
              <w:rPr>
                <w:spacing w:val="-4"/>
              </w:rPr>
              <w:t>486</w:t>
            </w:r>
            <w:r w:rsidR="0012318A" w:rsidRPr="0049294F">
              <w:rPr>
                <w:spacing w:val="-4"/>
              </w:rPr>
              <w:noBreakHyphen/>
            </w:r>
            <w:r w:rsidRPr="0049294F">
              <w:rPr>
                <w:spacing w:val="-4"/>
              </w:rPr>
              <w:t>2048). O</w:t>
            </w:r>
            <w:r w:rsidR="001373A5">
              <w:rPr>
                <w:spacing w:val="-4"/>
              </w:rPr>
              <w:t> </w:t>
            </w:r>
            <w:r w:rsidRPr="0049294F">
              <w:rPr>
                <w:spacing w:val="-4"/>
              </w:rPr>
              <w:t>puede ver un</w:t>
            </w:r>
            <w:r w:rsidR="0049294F">
              <w:rPr>
                <w:spacing w:val="-4"/>
              </w:rPr>
              <w:t> </w:t>
            </w:r>
            <w:r w:rsidRPr="0049294F">
              <w:rPr>
                <w:spacing w:val="-4"/>
              </w:rPr>
              <w:t xml:space="preserve">aviso de muestra por Internet en </w:t>
            </w:r>
            <w:hyperlink r:id="rId40" w:history="1">
              <w:r w:rsidRPr="0049294F">
                <w:rPr>
                  <w:rStyle w:val="Hyperlink"/>
                  <w:spacing w:val="-4"/>
                </w:rPr>
                <w:t>www.cms.gov/Medicare/Medicare</w:t>
              </w:r>
              <w:r w:rsidR="0012318A" w:rsidRPr="0049294F">
                <w:rPr>
                  <w:rStyle w:val="Hyperlink"/>
                  <w:spacing w:val="-4"/>
                </w:rPr>
                <w:noBreakHyphen/>
              </w:r>
              <w:r w:rsidRPr="0049294F">
                <w:rPr>
                  <w:rStyle w:val="Hyperlink"/>
                  <w:spacing w:val="-4"/>
                </w:rPr>
                <w:t>General</w:t>
              </w:r>
              <w:r w:rsidR="0012318A" w:rsidRPr="0049294F">
                <w:rPr>
                  <w:rStyle w:val="Hyperlink"/>
                  <w:spacing w:val="-4"/>
                </w:rPr>
                <w:noBreakHyphen/>
              </w:r>
              <w:r w:rsidRPr="0049294F">
                <w:rPr>
                  <w:rStyle w:val="Hyperlink"/>
                  <w:spacing w:val="-4"/>
                </w:rPr>
                <w:t>Information/BNI/HospitalDischargeAppealNotices.html</w:t>
              </w:r>
            </w:hyperlink>
            <w:r w:rsidRPr="0049294F">
              <w:rPr>
                <w:spacing w:val="-4"/>
              </w:rPr>
              <w:t>.</w:t>
            </w:r>
          </w:p>
        </w:tc>
      </w:tr>
    </w:tbl>
    <w:p w14:paraId="53352826" w14:textId="77777777" w:rsidR="002E4207" w:rsidRPr="00E81E61" w:rsidRDefault="002E4207" w:rsidP="002E4207">
      <w:pPr>
        <w:pStyle w:val="StepHeading"/>
      </w:pPr>
      <w:r>
        <w:rPr>
          <w:u w:val="single"/>
        </w:rPr>
        <w:t>Paso 3:</w:t>
      </w:r>
      <w:r>
        <w:t xml:space="preserve"> en un plazo de un día completo después de tener toda la información necesaria, la Organización para la mejora de la calidad le dará la respuesta a su apelación.</w:t>
      </w:r>
    </w:p>
    <w:p w14:paraId="39521B10" w14:textId="77777777" w:rsidR="002E4207" w:rsidRPr="00E81E61" w:rsidRDefault="002E4207" w:rsidP="00E07510">
      <w:pPr>
        <w:pStyle w:val="Minorsubheadingindented25"/>
      </w:pPr>
      <w:r>
        <w:t>¿Qué sucede si la aceptan?</w:t>
      </w:r>
    </w:p>
    <w:p w14:paraId="1DE505D0" w14:textId="217C9A21" w:rsidR="002E4207" w:rsidRPr="00E81E61" w:rsidRDefault="002E4207" w:rsidP="00670FFE">
      <w:pPr>
        <w:numPr>
          <w:ilvl w:val="0"/>
          <w:numId w:val="21"/>
        </w:numPr>
        <w:tabs>
          <w:tab w:val="left" w:pos="1080"/>
        </w:tabs>
        <w:spacing w:before="120" w:beforeAutospacing="0" w:after="120" w:afterAutospacing="0"/>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w:t>
      </w:r>
      <w:r w:rsidR="0049294F">
        <w:rPr>
          <w:spacing w:val="-4"/>
        </w:rPr>
        <w:t> </w:t>
      </w:r>
      <w:r>
        <w:rPr>
          <w:b/>
        </w:rPr>
        <w:t xml:space="preserve">sean médicamente necesarios. </w:t>
      </w:r>
    </w:p>
    <w:p w14:paraId="761CBD99" w14:textId="60835E63" w:rsidR="002E4207" w:rsidRPr="00E81E61" w:rsidRDefault="002E4207" w:rsidP="00670FFE">
      <w:pPr>
        <w:numPr>
          <w:ilvl w:val="0"/>
          <w:numId w:val="21"/>
        </w:numPr>
        <w:tabs>
          <w:tab w:val="left" w:pos="1080"/>
        </w:tabs>
        <w:spacing w:before="120" w:beforeAutospacing="0" w:after="120" w:afterAutospacing="0"/>
      </w:pPr>
      <w:r>
        <w:t>Usted tendrá que seguir pagando la parte que le corresponde de los costos (como deducibles o copagos, si corresponden). Además, es posible que haya limitaciones en</w:t>
      </w:r>
      <w:r w:rsidR="0049294F">
        <w:rPr>
          <w:spacing w:val="-4"/>
        </w:rPr>
        <w:t> </w:t>
      </w:r>
      <w:r>
        <w:t xml:space="preserve">sus servicios hospitalarios cubiertos. (Consulte el Capítulo 4 de este folleto). </w:t>
      </w:r>
    </w:p>
    <w:p w14:paraId="47A289E6" w14:textId="77777777" w:rsidR="002E4207" w:rsidRPr="00E81E61" w:rsidRDefault="002E4207" w:rsidP="00E07510">
      <w:pPr>
        <w:pStyle w:val="Minorsubheadingindented25"/>
      </w:pPr>
      <w:r>
        <w:t>¿Qué sucede si la rechazan?</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Pr>
          <w:color w:val="000000"/>
        </w:rPr>
        <w:t xml:space="preserve">Si la organización de revisión </w:t>
      </w:r>
      <w:r>
        <w:rPr>
          <w:i/>
          <w:color w:val="000000"/>
        </w:rPr>
        <w:t>rechaza</w:t>
      </w:r>
      <w:r>
        <w:rPr>
          <w:color w:val="000000"/>
        </w:rPr>
        <w:t xml:space="preserve"> su apelación, significa que la fecha prevista del alta es médicamente apropiada. En caso de que esto suceda, </w:t>
      </w:r>
      <w:r>
        <w:rPr>
          <w:b/>
          <w:color w:val="000000"/>
        </w:rPr>
        <w:t xml:space="preserve">nuestra cobertura para los </w:t>
      </w:r>
      <w:r>
        <w:rPr>
          <w:b/>
          <w:szCs w:val="26"/>
        </w:rPr>
        <w:t>servicios</w:t>
      </w:r>
      <w:r>
        <w:t xml:space="preserve"> </w:t>
      </w:r>
      <w:r>
        <w:rPr>
          <w:b/>
          <w:color w:val="000000"/>
        </w:rPr>
        <w:t>hospitalarios para pacientes internados finalizará</w:t>
      </w:r>
      <w:r>
        <w:rPr>
          <w:color w:val="000000"/>
        </w:rPr>
        <w:t xml:space="preserve"> al mediodía del día </w:t>
      </w:r>
      <w:r>
        <w:rPr>
          <w:i/>
          <w:color w:val="000000"/>
        </w:rPr>
        <w:t>posterior</w:t>
      </w:r>
      <w:r>
        <w:rPr>
          <w:color w:val="000000"/>
        </w:rPr>
        <w:t xml:space="preserve"> al día en que la Organización para la mejora de la calidad le dé su respuesta a la apelación. </w:t>
      </w:r>
    </w:p>
    <w:p w14:paraId="737A105D" w14:textId="731226D9" w:rsidR="002E4207" w:rsidRPr="00E81E61" w:rsidRDefault="002E4207" w:rsidP="00670FFE">
      <w:pPr>
        <w:numPr>
          <w:ilvl w:val="0"/>
          <w:numId w:val="21"/>
        </w:numPr>
        <w:tabs>
          <w:tab w:val="left" w:pos="1080"/>
        </w:tabs>
        <w:spacing w:before="120" w:beforeAutospacing="0" w:after="120" w:afterAutospacing="0"/>
        <w:rPr>
          <w:b/>
          <w:i/>
          <w:iCs/>
          <w:color w:val="000000"/>
        </w:rPr>
      </w:pPr>
      <w:r>
        <w:rPr>
          <w:color w:val="000000"/>
        </w:rPr>
        <w:t xml:space="preserve">Si la organización de revisión </w:t>
      </w:r>
      <w:r>
        <w:rPr>
          <w:i/>
          <w:color w:val="000000"/>
        </w:rPr>
        <w:t>rechaza</w:t>
      </w:r>
      <w:r>
        <w:rPr>
          <w:color w:val="000000"/>
        </w:rPr>
        <w:t xml:space="preserve"> su apelación y usted decide permanecer en el</w:t>
      </w:r>
      <w:r w:rsidR="0049294F">
        <w:rPr>
          <w:spacing w:val="-4"/>
        </w:rPr>
        <w:t> </w:t>
      </w:r>
      <w:r>
        <w:rPr>
          <w:color w:val="000000"/>
        </w:rPr>
        <w:t xml:space="preserve">hospital, </w:t>
      </w:r>
      <w:r>
        <w:rPr>
          <w:b/>
          <w:color w:val="000000"/>
        </w:rPr>
        <w:t>es posible que deba pagar el costo total</w:t>
      </w:r>
      <w:r>
        <w:rPr>
          <w:color w:val="000000"/>
        </w:rPr>
        <w:t xml:space="preserve"> de la atención hospitalaria que reciba después del mediodía del día posterior a que la Organización para la mejora de</w:t>
      </w:r>
      <w:r w:rsidR="0049294F">
        <w:rPr>
          <w:spacing w:val="-4"/>
        </w:rPr>
        <w:t> </w:t>
      </w:r>
      <w:r>
        <w:rPr>
          <w:color w:val="000000"/>
        </w:rPr>
        <w:t>la calidad le brinde su respuesta a la apelación.</w:t>
      </w:r>
      <w:r>
        <w:rPr>
          <w:b/>
          <w:i/>
          <w:iCs/>
          <w:color w:val="000000"/>
        </w:rPr>
        <w:t xml:space="preserve"> </w:t>
      </w:r>
    </w:p>
    <w:p w14:paraId="2CD2BC8B" w14:textId="77777777" w:rsidR="002E4207" w:rsidRPr="00E81E61" w:rsidRDefault="002E4207" w:rsidP="002E4207">
      <w:pPr>
        <w:pStyle w:val="StepHeading"/>
      </w:pPr>
      <w:r>
        <w:rPr>
          <w:u w:val="single"/>
        </w:rPr>
        <w:t>Paso 4:</w:t>
      </w:r>
      <w:r>
        <w:t xml:space="preserve"> si rechazan su apelación de Nivel 1, usted decide si quiere presentar otra apelación.</w:t>
      </w:r>
    </w:p>
    <w:p w14:paraId="2B97E49C" w14:textId="7866907B" w:rsidR="002E4207" w:rsidRPr="00E81E61" w:rsidRDefault="002E4207" w:rsidP="00670FFE">
      <w:pPr>
        <w:numPr>
          <w:ilvl w:val="0"/>
          <w:numId w:val="21"/>
        </w:numPr>
        <w:tabs>
          <w:tab w:val="left" w:pos="1080"/>
        </w:tabs>
        <w:spacing w:before="120" w:beforeAutospacing="0" w:after="120" w:afterAutospacing="0"/>
      </w:pPr>
      <w:r>
        <w:t xml:space="preserve">Si la Organización para la mejora de la calidad rechazó su apelación </w:t>
      </w:r>
      <w:r>
        <w:rPr>
          <w:i/>
        </w:rPr>
        <w:t>y</w:t>
      </w:r>
      <w:r>
        <w:t xml:space="preserve"> usted permanece en el hospital después de la fecha prevista del alta, puede presentar otra </w:t>
      </w:r>
      <w:r>
        <w:lastRenderedPageBreak/>
        <w:t>apelación. Presentar otra apelación significa que pasa al “Nivel 2” del proceso de</w:t>
      </w:r>
      <w:r w:rsidR="0049294F">
        <w:rPr>
          <w:spacing w:val="-4"/>
        </w:rPr>
        <w:t> </w:t>
      </w:r>
      <w:r>
        <w:t xml:space="preserve">apelaciones. </w:t>
      </w:r>
    </w:p>
    <w:p w14:paraId="7D29EC6A" w14:textId="77777777" w:rsidR="002E4207" w:rsidRPr="00E81E61" w:rsidRDefault="002E4207" w:rsidP="00E07510">
      <w:pPr>
        <w:pStyle w:val="Heading4"/>
      </w:pPr>
      <w:bookmarkStart w:id="618" w:name="_Toc109551590"/>
      <w:bookmarkStart w:id="619" w:name="_Toc110603769"/>
      <w:bookmarkStart w:id="620" w:name="_Toc228560269"/>
      <w:bookmarkStart w:id="621" w:name="_Toc47361929"/>
      <w:r>
        <w:t>Sección 7.3</w:t>
      </w:r>
      <w:r>
        <w:tab/>
        <w:t>Paso a paso: cómo presentar una apelación de Nivel 2 para cambiar la fecha del alta del hospital</w:t>
      </w:r>
      <w:bookmarkEnd w:id="618"/>
      <w:bookmarkEnd w:id="619"/>
      <w:bookmarkEnd w:id="620"/>
      <w:bookmarkEnd w:id="621"/>
    </w:p>
    <w:p w14:paraId="4C5FA41B" w14:textId="77777777" w:rsidR="002E4207" w:rsidRPr="00E81E61" w:rsidRDefault="002E4207" w:rsidP="002E4207">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0C27748E" w14:textId="77777777" w:rsidR="002E4207" w:rsidRPr="00E81E61" w:rsidRDefault="002E4207" w:rsidP="002E4207">
      <w:pPr>
        <w:spacing w:before="0" w:beforeAutospacing="0" w:after="240" w:afterAutospacing="0"/>
      </w:pPr>
      <w:r>
        <w:t>El Nivel 2 del proceso de apelaciones tiene los pasos que se indican a continuación:</w:t>
      </w:r>
    </w:p>
    <w:p w14:paraId="60AF2FC5"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3BC87DA5" w14:textId="2C988711"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en un plazo de 60 días calendario</w:t>
      </w:r>
      <w:r>
        <w:t xml:space="preserve"> después del día en que la</w:t>
      </w:r>
      <w:r w:rsidR="0049294F">
        <w:rPr>
          <w:spacing w:val="-4"/>
        </w:rPr>
        <w:t> </w:t>
      </w:r>
      <w:r>
        <w:t xml:space="preserve">Organización para la mejora de la calidad </w:t>
      </w:r>
      <w:r>
        <w:rPr>
          <w:i/>
        </w:rPr>
        <w:t>rechazó</w:t>
      </w:r>
      <w:r>
        <w:t xml:space="preserve"> su apelación de Nivel 1. Puede pedir esta revisión solo si permanece en el hospital después de la fecha en la que finalizó su cobertura de atención médica.</w:t>
      </w:r>
    </w:p>
    <w:p w14:paraId="1588FE0F" w14:textId="77777777" w:rsidR="002E4207" w:rsidRPr="00E81E61" w:rsidRDefault="002E4207" w:rsidP="002E4207">
      <w:pPr>
        <w:pStyle w:val="StepHeading"/>
      </w:pPr>
      <w:r>
        <w:rPr>
          <w:u w:val="single"/>
        </w:rPr>
        <w:t>Paso 2:</w:t>
      </w:r>
      <w:r>
        <w:t xml:space="preserve"> la Organización para la mejora de la calidad realiza una segunda revisión de su situación.</w:t>
      </w:r>
    </w:p>
    <w:p w14:paraId="43873421"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34E7B60C" w14:textId="77777777" w:rsidR="002E4207" w:rsidRPr="00E81E61" w:rsidRDefault="002E4207" w:rsidP="00493A5B">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383FBEF4" w14:textId="77777777" w:rsidR="002E4207" w:rsidRPr="00E81E61" w:rsidRDefault="002E4207" w:rsidP="00E07510">
      <w:pPr>
        <w:pStyle w:val="Minorsubheadingindented25"/>
      </w:pPr>
      <w:r>
        <w:t>Si la organización de revisión la acepta:</w:t>
      </w:r>
    </w:p>
    <w:p w14:paraId="008D7342" w14:textId="4E983B53" w:rsidR="002E4207" w:rsidRPr="00E81E61" w:rsidRDefault="002E4207" w:rsidP="00670FFE">
      <w:pPr>
        <w:numPr>
          <w:ilvl w:val="0"/>
          <w:numId w:val="20"/>
        </w:numPr>
        <w:spacing w:before="120" w:beforeAutospacing="0" w:after="120" w:afterAutospacing="0"/>
        <w:ind w:left="1080"/>
        <w:rPr>
          <w:b/>
        </w:rPr>
      </w:pPr>
      <w:r>
        <w:rPr>
          <w:b/>
        </w:rPr>
        <w:t>Debemos reembolsarle</w:t>
      </w:r>
      <w:r>
        <w:t xml:space="preserve"> la parte que nos corresponde de los costos de la atención hospitalaria que recibió desde el mediodía del día después de la fecha de rechazo de</w:t>
      </w:r>
      <w:r w:rsidR="0049294F">
        <w:rPr>
          <w:spacing w:val="-4"/>
        </w:rPr>
        <w:t> </w:t>
      </w:r>
      <w:r>
        <w:t xml:space="preserve">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4D8B4B92" w14:textId="4F858D9F" w:rsidR="002E4207" w:rsidRPr="00E81E61" w:rsidRDefault="002E4207" w:rsidP="00670FFE">
      <w:pPr>
        <w:numPr>
          <w:ilvl w:val="0"/>
          <w:numId w:val="20"/>
        </w:numPr>
        <w:spacing w:before="120" w:beforeAutospacing="0" w:after="120" w:afterAutospacing="0"/>
        <w:ind w:left="1080" w:right="540"/>
      </w:pPr>
      <w:r>
        <w:t xml:space="preserve">Usted tendrá que seguir pagando la parte que le corresponde de los costos y es posible que se apliquen limitaciones de cobertura. </w:t>
      </w:r>
    </w:p>
    <w:p w14:paraId="73DEFA67" w14:textId="77777777" w:rsidR="002E4207" w:rsidRPr="00E81E61" w:rsidRDefault="002E4207" w:rsidP="00E07510">
      <w:pPr>
        <w:pStyle w:val="Minorsubheadingindented25"/>
      </w:pPr>
      <w:r>
        <w:lastRenderedPageBreak/>
        <w:t>Si la organización de revisión la rechaza:</w:t>
      </w:r>
    </w:p>
    <w:p w14:paraId="4C3928F8" w14:textId="77777777" w:rsidR="002E4207" w:rsidRPr="00E81E61" w:rsidRDefault="002E4207" w:rsidP="00670FFE">
      <w:pPr>
        <w:numPr>
          <w:ilvl w:val="0"/>
          <w:numId w:val="20"/>
        </w:numPr>
        <w:spacing w:before="120" w:beforeAutospacing="0"/>
        <w:ind w:left="1080"/>
      </w:pPr>
      <w:r>
        <w:t xml:space="preserve">Significa que están de acuerdo con la decisión que tomaron para su apelación de Nivel 1 y no la cambiarán. Esto se llama “confirmar la decisión”. </w:t>
      </w:r>
    </w:p>
    <w:p w14:paraId="47E58D22" w14:textId="7771CBE9" w:rsidR="002E4207" w:rsidRPr="00E81E61" w:rsidRDefault="002E4207" w:rsidP="00670FFE">
      <w:pPr>
        <w:numPr>
          <w:ilvl w:val="0"/>
          <w:numId w:val="20"/>
        </w:numPr>
        <w:spacing w:before="120" w:beforeAutospacing="0" w:after="0" w:afterAutospacing="0"/>
        <w:ind w:left="1080"/>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C641F6D" w14:textId="77777777" w:rsidR="002E4207" w:rsidRPr="00E81E61" w:rsidRDefault="002E4207" w:rsidP="002E4207">
      <w:pPr>
        <w:pStyle w:val="StepHeading"/>
      </w:pPr>
      <w:r>
        <w:rPr>
          <w:u w:val="single"/>
        </w:rPr>
        <w:t>Paso 4:</w:t>
      </w:r>
      <w:r>
        <w:t xml:space="preserve"> si la rechazan, tendrá que decidir si quiere continuar con la apelación y presentar una apelación de Nivel 3.</w:t>
      </w:r>
    </w:p>
    <w:p w14:paraId="38167CC7" w14:textId="653C77D6" w:rsidR="002E4207" w:rsidRPr="00E81E61" w:rsidRDefault="002E4207" w:rsidP="00670FFE">
      <w:pPr>
        <w:numPr>
          <w:ilvl w:val="0"/>
          <w:numId w:val="20"/>
        </w:numPr>
        <w:spacing w:before="120" w:beforeAutospacing="0" w:after="120" w:afterAutospacing="0"/>
        <w:ind w:left="1080" w:right="-90"/>
      </w:pPr>
      <w:r>
        <w:t>Hay otros tres niveles adicionales en el proceso de apelaciones después del Nivel 2 (el</w:t>
      </w:r>
      <w:r w:rsidR="0049294F">
        <w:rPr>
          <w:spacing w:val="-4"/>
        </w:rPr>
        <w:t> </w:t>
      </w:r>
      <w:r>
        <w:t xml:space="preserve">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51BDB283" w14:textId="77777777" w:rsidR="002E4207" w:rsidRPr="00E81E61" w:rsidRDefault="0050332E" w:rsidP="00670FFE">
      <w:pPr>
        <w:numPr>
          <w:ilvl w:val="0"/>
          <w:numId w:val="20"/>
        </w:numPr>
        <w:spacing w:before="120" w:beforeAutospacing="0" w:after="120" w:after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75762BB8" w14:textId="77777777" w:rsidR="002E4207" w:rsidRPr="00E81E61" w:rsidRDefault="002E4207" w:rsidP="00E07510">
      <w:pPr>
        <w:pStyle w:val="Heading4"/>
      </w:pPr>
      <w:bookmarkStart w:id="622" w:name="_Toc109551591"/>
      <w:bookmarkStart w:id="623" w:name="_Toc110603770"/>
      <w:bookmarkStart w:id="624" w:name="_Toc228560270"/>
      <w:bookmarkStart w:id="625" w:name="_Toc47361930"/>
      <w:r>
        <w:t>Sección 7.4</w:t>
      </w:r>
      <w:r>
        <w:tab/>
        <w:t>¿Qué sucede si se vence el plazo para presentar una apelación de Nivel 1?</w:t>
      </w:r>
      <w:bookmarkEnd w:id="622"/>
      <w:bookmarkEnd w:id="623"/>
      <w:bookmarkEnd w:id="624"/>
      <w:bookmarkEnd w:id="625"/>
    </w:p>
    <w:p w14:paraId="517833C5" w14:textId="77777777" w:rsidR="002E4207" w:rsidRPr="00E81E61" w:rsidRDefault="002E4207" w:rsidP="00E07510">
      <w:pPr>
        <w:pStyle w:val="subheading"/>
      </w:pPr>
      <w:r>
        <w:t>Puede presentar una apelación ante nosotros</w:t>
      </w:r>
    </w:p>
    <w:p w14:paraId="0B66E536" w14:textId="6B1C2C67"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6.2 </w:t>
      </w:r>
      <w:r>
        <w:rPr>
          <w:i/>
          <w:color w:val="0000FF"/>
        </w:rPr>
        <w:t>OR</w:t>
      </w:r>
      <w:r>
        <w:rPr>
          <w:color w:val="0000FF"/>
        </w:rPr>
        <w:t xml:space="preserve"> Sección 7.2]</w:t>
      </w:r>
      <w:r>
        <w:t xml:space="preserve">,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 presentar su apelación. </w:t>
      </w:r>
    </w:p>
    <w:p w14:paraId="0573F787" w14:textId="77777777" w:rsidR="002E4207" w:rsidRPr="00E81E61" w:rsidRDefault="002E4207" w:rsidP="002E4207">
      <w:r>
        <w:t xml:space="preserve">Si usa esta otra forma de presentar su apelación, </w:t>
      </w:r>
      <w:r>
        <w:rPr>
          <w:i/>
        </w:rPr>
        <w:t>los primeros dos niveles de apelación son diferentes</w:t>
      </w:r>
      <w:r>
        <w:t xml:space="preserve">. </w:t>
      </w:r>
    </w:p>
    <w:p w14:paraId="4CEB9E47" w14:textId="77777777" w:rsidR="00DA6A39" w:rsidRPr="00E81E61" w:rsidRDefault="002E4207" w:rsidP="00E07510">
      <w:pPr>
        <w:pStyle w:val="subheading"/>
      </w:pPr>
      <w:r>
        <w:t xml:space="preserve">Paso a paso: cómo presentar una apelación de Nivel 1 </w:t>
      </w:r>
      <w:r>
        <w:rPr>
          <w:i/>
        </w:rPr>
        <w:t>alternativa</w:t>
      </w:r>
      <w:r>
        <w:t xml:space="preserve"> </w:t>
      </w:r>
    </w:p>
    <w:p w14:paraId="0623F864" w14:textId="77777777" w:rsidR="002E4207" w:rsidRDefault="002E4207" w:rsidP="00E07510">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Pr>
                <w:b/>
              </w:rPr>
              <w:t>Términos legales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t xml:space="preserve">A la “revisión rápida” (o “apelación rápida”) también se la denomina </w:t>
            </w:r>
            <w:r>
              <w:rPr>
                <w:b/>
                <w:szCs w:val="26"/>
              </w:rPr>
              <w:t>“apelación acelerada”</w:t>
            </w:r>
            <w:r>
              <w:t>.</w:t>
            </w:r>
          </w:p>
        </w:tc>
      </w:tr>
    </w:tbl>
    <w:p w14:paraId="1885EEF0" w14:textId="77777777" w:rsidR="002E4207" w:rsidRPr="00E81E61" w:rsidRDefault="002E4207" w:rsidP="005C44D6">
      <w:pPr>
        <w:pStyle w:val="StepHeading"/>
        <w:outlineLvl w:val="5"/>
      </w:pPr>
      <w:r>
        <w:rPr>
          <w:u w:val="single"/>
        </w:rPr>
        <w:lastRenderedPageBreak/>
        <w:t>Paso 1:</w:t>
      </w:r>
      <w:r>
        <w:t xml:space="preserve"> comuníquese con nosotros y pídanos una “revisión rápida”.</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14:paraId="6C634398" w14:textId="17462D1C" w:rsidR="002E4207" w:rsidRPr="00E81E61" w:rsidRDefault="002E4207" w:rsidP="00670FFE">
      <w:pPr>
        <w:numPr>
          <w:ilvl w:val="0"/>
          <w:numId w:val="21"/>
        </w:numPr>
        <w:tabs>
          <w:tab w:val="left" w:pos="1080"/>
        </w:tabs>
        <w:spacing w:before="120" w:beforeAutospacing="0" w:after="120" w:afterAutospacing="0"/>
      </w:pPr>
      <w:r>
        <w:rPr>
          <w:b/>
        </w:rPr>
        <w:t>No se olvide de pedir una “revisión rápida”.</w:t>
      </w:r>
      <w:r>
        <w:t xml:space="preserve"> Esto significa que nos pide que le</w:t>
      </w:r>
      <w:r w:rsidR="0049294F">
        <w:rPr>
          <w:spacing w:val="-4"/>
        </w:rPr>
        <w:t> </w:t>
      </w:r>
      <w:r>
        <w:t xml:space="preserve">demos una respuesta usando los plazos “rápidos” en lugar de los “estándares”. </w:t>
      </w:r>
    </w:p>
    <w:p w14:paraId="37251AAD" w14:textId="77777777" w:rsidR="002E4207" w:rsidRPr="00E81E61" w:rsidRDefault="002E4207" w:rsidP="005C44D6">
      <w:pPr>
        <w:pStyle w:val="StepHeading"/>
        <w:outlineLvl w:val="5"/>
      </w:pPr>
      <w:r>
        <w:rPr>
          <w:u w:val="single"/>
        </w:rPr>
        <w:t>Paso 2:</w:t>
      </w:r>
      <w:r>
        <w:t xml:space="preserve"> hacemos una “revisión rápida” de su fecha prevista del alta y verificamos si es médicamente apropiada.</w:t>
      </w:r>
    </w:p>
    <w:p w14:paraId="257D2D73" w14:textId="77777777" w:rsidR="002E4207" w:rsidRPr="00E81E61" w:rsidRDefault="002E4207" w:rsidP="00670FFE">
      <w:pPr>
        <w:numPr>
          <w:ilvl w:val="0"/>
          <w:numId w:val="21"/>
        </w:numPr>
        <w:tabs>
          <w:tab w:val="left" w:pos="1080"/>
        </w:tabs>
        <w:spacing w:before="120" w:beforeAutospacing="0" w:after="120" w:afterAutospacing="0"/>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E455D02" w14:textId="77777777" w:rsidR="002E4207" w:rsidRPr="00E81E61" w:rsidRDefault="002E4207" w:rsidP="00670FFE">
      <w:pPr>
        <w:numPr>
          <w:ilvl w:val="0"/>
          <w:numId w:val="21"/>
        </w:numPr>
        <w:tabs>
          <w:tab w:val="left" w:pos="1080"/>
        </w:tabs>
        <w:spacing w:before="120" w:beforeAutospacing="0" w:after="120" w:afterAutospacing="0"/>
      </w:pPr>
      <w:r>
        <w:t xml:space="preserve">En esta situación, usaremos los plazos “rápidos” en lugar de los estándares para darle una respuesta a esta revisión. </w:t>
      </w:r>
    </w:p>
    <w:p w14:paraId="560DF376" w14:textId="77777777" w:rsidR="002E4207" w:rsidRPr="00E81E61" w:rsidRDefault="002E4207" w:rsidP="005C44D6">
      <w:pPr>
        <w:pStyle w:val="StepHeading"/>
        <w:outlineLvl w:val="5"/>
      </w:pPr>
      <w:r>
        <w:rPr>
          <w:u w:val="single"/>
        </w:rPr>
        <w:t>Paso 3:</w:t>
      </w:r>
      <w:r>
        <w:t xml:space="preserve"> le comunicaremos nuestra decisión dentro de un plazo de 72 horas después de pedir una “revisión rápida” (“apelación rápida”).</w:t>
      </w:r>
    </w:p>
    <w:p w14:paraId="7041D89F" w14:textId="77777777" w:rsidR="002E4207" w:rsidRPr="0049294F" w:rsidRDefault="002E4207" w:rsidP="00670FFE">
      <w:pPr>
        <w:numPr>
          <w:ilvl w:val="0"/>
          <w:numId w:val="20"/>
        </w:numPr>
        <w:spacing w:before="120" w:beforeAutospacing="0"/>
        <w:ind w:left="1080"/>
        <w:rPr>
          <w:color w:val="000000"/>
          <w:spacing w:val="-4"/>
        </w:rPr>
      </w:pPr>
      <w:r w:rsidRPr="0049294F">
        <w:rPr>
          <w:b/>
          <w:spacing w:val="-4"/>
        </w:rPr>
        <w:t xml:space="preserve">Si </w:t>
      </w:r>
      <w:r w:rsidRPr="0049294F">
        <w:rPr>
          <w:b/>
          <w:color w:val="000000"/>
          <w:spacing w:val="-4"/>
        </w:rPr>
        <w:t>aceptamos su apelación rápida,</w:t>
      </w:r>
      <w:r w:rsidRPr="0049294F">
        <w:rPr>
          <w:color w:val="000000"/>
          <w:spacing w:val="-4"/>
        </w:rPr>
        <w:t xml:space="preserve"> significa que hemos aceptado que sigue necesitando estar en el hospital después de la fecha del alta, y seguiremos proporcionándole servicios hospitalarios para pacientes internados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Pr>
          <w:b/>
          <w:color w:val="000000"/>
        </w:rPr>
        <w:t>Si rechazamos su apelación rápida,</w:t>
      </w:r>
      <w:r>
        <w:rPr>
          <w:color w:val="000000"/>
        </w:rPr>
        <w:t xml:space="preserve"> estamos diciendo que su fecha prevista del alta era médicamente adecuada. Nuestra cobertura de los servicios hospitalarios para pacientes internados finaliza el día en que dijimos que finalizaría la cobertura.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Pr>
          <w:color w:val="000000"/>
        </w:rPr>
        <w:t xml:space="preserve">Si permaneció en el hospital </w:t>
      </w:r>
      <w:r>
        <w:rPr>
          <w:i/>
          <w:color w:val="000000"/>
        </w:rPr>
        <w:t>después</w:t>
      </w:r>
      <w:r>
        <w:rPr>
          <w:color w:val="000000"/>
        </w:rPr>
        <w:t xml:space="preserve"> de su fecha prevista del alta, entonces </w:t>
      </w:r>
      <w:r>
        <w:rPr>
          <w:b/>
          <w:color w:val="000000"/>
        </w:rPr>
        <w:t>es posible que tenga que pagar el costo total</w:t>
      </w:r>
      <w:r>
        <w:rPr>
          <w:color w:val="000000"/>
        </w:rPr>
        <w:t xml:space="preserve"> de la atención hospitalaria que recibió después de la fecha prevista del alta.</w:t>
      </w:r>
    </w:p>
    <w:p w14:paraId="2866DA23" w14:textId="77777777" w:rsidR="002E4207" w:rsidRPr="00E81E61" w:rsidRDefault="002E4207" w:rsidP="005C44D6">
      <w:pPr>
        <w:pStyle w:val="StepHeading"/>
        <w:outlineLvl w:val="5"/>
      </w:pPr>
      <w:r>
        <w:rPr>
          <w:color w:val="000000"/>
          <w:u w:val="single"/>
        </w:rPr>
        <w:t>Paso 4:</w:t>
      </w:r>
      <w:r>
        <w:rPr>
          <w:color w:val="000000"/>
        </w:rPr>
        <w:t xml:space="preserve"> si </w:t>
      </w:r>
      <w:r>
        <w:rPr>
          <w:i/>
        </w:rPr>
        <w:t>rechazamos</w:t>
      </w:r>
      <w:r>
        <w:t xml:space="preserve"> su apelación rápida, su caso se enviará </w:t>
      </w:r>
      <w:r>
        <w:rPr>
          <w:i/>
        </w:rPr>
        <w:t>automáticamente</w:t>
      </w:r>
      <w:r>
        <w:t xml:space="preserve"> al siguiente nivel del proceso de apelaciones.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Pr>
          <w:color w:val="000000"/>
        </w:rPr>
        <w:t xml:space="preserve">Para asegurarnos de que respetamos todas las normas cuando rechazamos su apelación rápida, </w:t>
      </w:r>
      <w:r>
        <w:rPr>
          <w:b/>
          <w:color w:val="000000"/>
        </w:rPr>
        <w:t>estamos obligados a enviar su apelación a una “Organización de revisión independiente”</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14:paraId="6BAD95A3" w14:textId="77777777" w:rsidR="00777204" w:rsidRDefault="002E4207" w:rsidP="00777204">
      <w:pPr>
        <w:pStyle w:val="StepHeading"/>
      </w:pPr>
      <w:r>
        <w:lastRenderedPageBreak/>
        <w:t>Paso a paso: proceso de apelación de Nivel 2 alternativa</w:t>
      </w:r>
    </w:p>
    <w:p w14:paraId="7D528AAB" w14:textId="3AF56FDE" w:rsidR="002E4207" w:rsidRPr="00D2406C" w:rsidRDefault="002E4207" w:rsidP="005C44D6">
      <w:r>
        <w:t>Durante la apelación de Nivel 2, una Organización de revisión independiente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Pr>
                <w:b/>
              </w:rPr>
              <w:t>Términos legales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t>El nombre formal para la “Organización de revisión independiente” es “</w:t>
            </w:r>
            <w:r>
              <w:rPr>
                <w:b/>
              </w:rPr>
              <w:t>Entidad de revisión independiente</w:t>
            </w:r>
            <w:r>
              <w:t>”. A veces se la denomina “</w:t>
            </w:r>
            <w:r>
              <w:rPr>
                <w:b/>
              </w:rPr>
              <w:t>IRE</w:t>
            </w:r>
            <w:r>
              <w:t>” (del inglés “Independent Review Entity”).</w:t>
            </w:r>
          </w:p>
        </w:tc>
      </w:tr>
    </w:tbl>
    <w:p w14:paraId="610E7863"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14:paraId="7CDA87FA" w14:textId="77777777" w:rsidR="002E4207" w:rsidRPr="0049294F" w:rsidRDefault="002E4207" w:rsidP="005C44D6">
      <w:pPr>
        <w:pStyle w:val="StepHeading"/>
        <w:outlineLvl w:val="5"/>
        <w:rPr>
          <w:spacing w:val="-4"/>
        </w:rPr>
      </w:pPr>
      <w:r w:rsidRPr="0049294F">
        <w:rPr>
          <w:spacing w:val="-4"/>
          <w:u w:val="single"/>
        </w:rPr>
        <w:t>Paso 2:</w:t>
      </w:r>
      <w:r w:rsidRPr="0049294F">
        <w:rPr>
          <w:spacing w:val="-4"/>
        </w:rPr>
        <w:t xml:space="preserve"> la Organización de revisión independiente hace una “revisión rápida” de su apelación. Los revisores le darán una respuesta dentro de un plazo de 72 horas.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Pr>
          <w:b/>
          <w:color w:val="000000"/>
        </w:rPr>
        <w:t>La Organización de revisión independiente es una organización independiente que contrata Medicare.</w:t>
      </w:r>
      <w:r>
        <w:rPr>
          <w:color w:val="000000"/>
        </w:rPr>
        <w:t xml:space="preserve"> Esta organización no está relacionada con nuestro plan y no es una agencia gubernamental. Esta organización es una empresa que elige Medicare para ser la Organización de revisión independiente. Medicare supervisa su trabajo. </w:t>
      </w:r>
    </w:p>
    <w:p w14:paraId="0EF5F853" w14:textId="77777777" w:rsidR="002E4207" w:rsidRPr="0049294F" w:rsidRDefault="002E4207" w:rsidP="00670FFE">
      <w:pPr>
        <w:numPr>
          <w:ilvl w:val="0"/>
          <w:numId w:val="20"/>
        </w:numPr>
        <w:spacing w:before="120" w:beforeAutospacing="0" w:after="120" w:afterAutospacing="0"/>
        <w:ind w:left="1080"/>
        <w:rPr>
          <w:color w:val="000000"/>
          <w:spacing w:val="-4"/>
        </w:rPr>
      </w:pPr>
      <w:r w:rsidRPr="0049294F">
        <w:rPr>
          <w:color w:val="000000"/>
          <w:spacing w:val="-4"/>
        </w:rPr>
        <w:t xml:space="preserve">Los revisores de la Organización de revisión independiente analizarán cuidadosamente toda la información relacionada con su apelación del alta del hospital. </w:t>
      </w:r>
    </w:p>
    <w:p w14:paraId="0D4430C4" w14:textId="421E8B62" w:rsidR="002E4207" w:rsidRPr="0049294F" w:rsidRDefault="002E4207" w:rsidP="00670FFE">
      <w:pPr>
        <w:numPr>
          <w:ilvl w:val="0"/>
          <w:numId w:val="20"/>
        </w:numPr>
        <w:spacing w:before="120" w:beforeAutospacing="0" w:after="120" w:afterAutospacing="0"/>
        <w:ind w:left="1080" w:right="-90"/>
        <w:rPr>
          <w:color w:val="000000"/>
          <w:spacing w:val="-4"/>
        </w:rPr>
      </w:pPr>
      <w:r w:rsidRPr="0049294F">
        <w:rPr>
          <w:b/>
          <w:color w:val="000000"/>
          <w:spacing w:val="-4"/>
        </w:rPr>
        <w:t xml:space="preserve">Si esta organización </w:t>
      </w:r>
      <w:r w:rsidRPr="0049294F">
        <w:rPr>
          <w:b/>
          <w:i/>
          <w:color w:val="000000"/>
          <w:spacing w:val="-4"/>
        </w:rPr>
        <w:t>acepta</w:t>
      </w:r>
      <w:r w:rsidRPr="0049294F">
        <w:rPr>
          <w:b/>
          <w:color w:val="000000"/>
          <w:spacing w:val="-4"/>
        </w:rPr>
        <w:t xml:space="preserve"> su apelación, </w:t>
      </w:r>
      <w:r w:rsidRPr="0049294F">
        <w:rPr>
          <w:color w:val="000000"/>
          <w:spacing w:val="-4"/>
        </w:rPr>
        <w:t>debemos reembolsarle (devolverle el dinero) la</w:t>
      </w:r>
      <w:r w:rsidR="0049294F">
        <w:rPr>
          <w:color w:val="000000"/>
          <w:spacing w:val="-4"/>
        </w:rPr>
        <w:t> </w:t>
      </w:r>
      <w:r w:rsidRPr="0049294F">
        <w:rPr>
          <w:color w:val="000000"/>
          <w:spacing w:val="-4"/>
        </w:rPr>
        <w:t xml:space="preserve">parte que nos corresponde de la atención hospitalaria que recibió desde la fecha prevista del alta. Debemos seguir brindando la cobertura del plan para sus servicios hospitalarios para pacientes internados 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Pr>
          <w:b/>
          <w:color w:val="000000"/>
        </w:rPr>
        <w:t xml:space="preserve">Si esta organización </w:t>
      </w:r>
      <w:r>
        <w:rPr>
          <w:b/>
          <w:i/>
          <w:color w:val="000000"/>
        </w:rPr>
        <w:t>rechaza</w:t>
      </w:r>
      <w:r>
        <w:rPr>
          <w:b/>
          <w:color w:val="000000"/>
        </w:rPr>
        <w:t xml:space="preserve"> su apelación,</w:t>
      </w:r>
      <w:r>
        <w:rPr>
          <w:color w:val="000000"/>
        </w:rPr>
        <w:t xml:space="preserve"> significa que están de acuerdo con nosotros en que la fecha prevista del alta era médicamente apropiada. </w:t>
      </w:r>
    </w:p>
    <w:p w14:paraId="4CAA4123" w14:textId="14D19814" w:rsidR="002E4207" w:rsidRPr="00E81E61" w:rsidRDefault="002E4207" w:rsidP="00670FFE">
      <w:pPr>
        <w:numPr>
          <w:ilvl w:val="1"/>
          <w:numId w:val="20"/>
        </w:numPr>
        <w:spacing w:before="120" w:beforeAutospacing="0" w:after="0" w:afterAutospacing="0"/>
        <w:ind w:left="1800"/>
        <w:rPr>
          <w:i/>
        </w:rPr>
      </w:pPr>
      <w:r>
        <w:lastRenderedPageBreak/>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3A91C058"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048CC7A4" w14:textId="09BBED28" w:rsidR="002E4207" w:rsidRPr="00E81E61" w:rsidRDefault="002E4207" w:rsidP="00670FFE">
      <w:pPr>
        <w:numPr>
          <w:ilvl w:val="0"/>
          <w:numId w:val="20"/>
        </w:numPr>
        <w:spacing w:before="120" w:beforeAutospacing="0" w:after="120" w:afterAutospacing="0"/>
        <w:ind w:left="1080"/>
      </w:pPr>
      <w:r>
        <w:t>Hay otros tres niveles adicionales en el proceso de apelaciones después del Nivel 2 (el</w:t>
      </w:r>
      <w:r w:rsidR="0049294F">
        <w:t> </w:t>
      </w:r>
      <w:r>
        <w:t xml:space="preserve">total es de cinco niveles de apelación). Si los revisores rechazan su apelación de Nivel 2, usted decide si desea aceptar su decisión o ir al Nivel 3 y presentar una tercera apelación. </w:t>
      </w:r>
    </w:p>
    <w:p w14:paraId="27D37FA0" w14:textId="77777777" w:rsidR="002E4207" w:rsidRPr="00E81E61" w:rsidRDefault="0050332E"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77D3D492" w14:textId="77777777" w:rsidR="002E4207" w:rsidRPr="00E81E61" w:rsidRDefault="002E4207" w:rsidP="00E07510">
      <w:pPr>
        <w:pStyle w:val="Heading3"/>
        <w:rPr>
          <w:sz w:val="12"/>
        </w:rPr>
      </w:pPr>
      <w:bookmarkStart w:id="626" w:name="_Toc109551592"/>
      <w:bookmarkStart w:id="627" w:name="_Toc110603771"/>
      <w:bookmarkStart w:id="628" w:name="_Toc228560271"/>
      <w:bookmarkStart w:id="629" w:name="_Toc47361931"/>
      <w:r>
        <w:t>SECCIÓN 8</w:t>
      </w:r>
      <w:r>
        <w:tab/>
        <w:t>Cómo pedirle a nuestro plan que siga cubriendo algunos servicios médicos si siente que su cobertura está terminando demasiado pronto</w:t>
      </w:r>
      <w:bookmarkEnd w:id="626"/>
      <w:bookmarkEnd w:id="627"/>
      <w:bookmarkEnd w:id="628"/>
      <w:bookmarkEnd w:id="629"/>
    </w:p>
    <w:p w14:paraId="148ECEC4" w14:textId="56F0C96C" w:rsidR="002E4207" w:rsidRPr="00E81E61" w:rsidRDefault="002E4207" w:rsidP="00E07510">
      <w:pPr>
        <w:pStyle w:val="Heading4"/>
      </w:pPr>
      <w:bookmarkStart w:id="630" w:name="_Toc109551593"/>
      <w:bookmarkStart w:id="631" w:name="_Toc110603772"/>
      <w:bookmarkStart w:id="632" w:name="_Toc228560272"/>
      <w:bookmarkStart w:id="633" w:name="_Toc47361932"/>
      <w:r>
        <w:t>Sección 8.1</w:t>
      </w:r>
      <w:r>
        <w:tab/>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630"/>
      <w:bookmarkEnd w:id="631"/>
      <w:bookmarkEnd w:id="632"/>
      <w:bookmarkEnd w:id="633"/>
    </w:p>
    <w:p w14:paraId="459EF411" w14:textId="77777777" w:rsidR="002E4207" w:rsidRPr="00E81E61" w:rsidRDefault="002E4207" w:rsidP="005C44D6">
      <w:r>
        <w:t xml:space="preserve">Esta sección hace referencia a los siguientes tipos de atención </w:t>
      </w:r>
      <w:r>
        <w:rPr>
          <w:i/>
        </w:rPr>
        <w:t>solamente</w:t>
      </w:r>
      <w:r>
        <w:t>:</w:t>
      </w:r>
    </w:p>
    <w:p w14:paraId="7E061939" w14:textId="77777777" w:rsidR="002E4207" w:rsidRPr="00E81E61" w:rsidRDefault="002E4207" w:rsidP="00D47209">
      <w:pPr>
        <w:pStyle w:val="ListBullet"/>
        <w:numPr>
          <w:ilvl w:val="0"/>
          <w:numId w:val="150"/>
        </w:numPr>
      </w:pPr>
      <w:r>
        <w:t>Servicios de atención médica a domicilio que está recibiendo.</w:t>
      </w:r>
    </w:p>
    <w:p w14:paraId="4B0292DF" w14:textId="6C018913" w:rsidR="002E4207" w:rsidRPr="00E81E61" w:rsidRDefault="002E4207" w:rsidP="00D47209">
      <w:pPr>
        <w:pStyle w:val="ListBullet"/>
        <w:numPr>
          <w:ilvl w:val="0"/>
          <w:numId w:val="150"/>
        </w:numPr>
      </w:pPr>
      <w:r>
        <w:t>Atención de enfermería especializada que está recibiendo como paciente de un centro de</w:t>
      </w:r>
      <w:r w:rsidR="0049294F">
        <w:t> </w:t>
      </w:r>
      <w:r>
        <w:t xml:space="preserve">atención de enfermería especializada. (Para obtener información sobre los requisitos para poder considerar un centro como “centro de atención de enfermería especializada”,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 xml:space="preserve">). </w:t>
      </w:r>
    </w:p>
    <w:p w14:paraId="3CC955E5" w14:textId="77777777" w:rsidR="002E4207" w:rsidRPr="00E81E61" w:rsidRDefault="002E4207" w:rsidP="00D47209">
      <w:pPr>
        <w:pStyle w:val="ListBullet"/>
        <w:numPr>
          <w:ilvl w:val="0"/>
          <w:numId w:val="150"/>
        </w:numPr>
      </w:pPr>
      <w:r>
        <w:t xml:space="preserve">Atención de rehabilitación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está recibiendo cualquiera de estos tipos de atención, tiene derecho a seguir recibiendo sus servicios cubiertos para ese tipo de atención, siempre que la atención sea necesaria para </w:t>
      </w:r>
      <w:r>
        <w:lastRenderedPageBreak/>
        <w:t xml:space="preserve">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439B49C3" w14:textId="77777777" w:rsidR="002E4207" w:rsidRPr="00E81E61" w:rsidRDefault="002E4207" w:rsidP="002E4207">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376988EB" w14:textId="77777777" w:rsidR="002E4207" w:rsidRPr="00E81E61" w:rsidRDefault="002E4207" w:rsidP="002E4207">
      <w:r>
        <w:t>Si cree que estamos terminando la cobertura para su atención demasiado pronto, puede apelar nuestra decisión. Esta sección le indica cómo solicitar una apelación.</w:t>
      </w:r>
    </w:p>
    <w:p w14:paraId="66B6795C" w14:textId="67516A0A" w:rsidR="002E4207" w:rsidRPr="00E81E61" w:rsidRDefault="002E4207" w:rsidP="00E07510">
      <w:pPr>
        <w:pStyle w:val="Heading4"/>
      </w:pPr>
      <w:bookmarkStart w:id="634" w:name="_Toc109551594"/>
      <w:bookmarkStart w:id="635" w:name="_Toc110603773"/>
      <w:bookmarkStart w:id="636" w:name="_Toc228560273"/>
      <w:bookmarkStart w:id="637" w:name="_Toc47361933"/>
      <w:r>
        <w:t>Sección 8.2</w:t>
      </w:r>
      <w:r>
        <w:tab/>
        <w:t>Le comunicaremos por adelantado cuándo se cancelará su</w:t>
      </w:r>
      <w:r w:rsidR="0049294F">
        <w:t> </w:t>
      </w:r>
      <w:r>
        <w:t>cobertura</w:t>
      </w:r>
      <w:bookmarkEnd w:id="634"/>
      <w:bookmarkEnd w:id="635"/>
      <w:bookmarkEnd w:id="636"/>
      <w:bookmarkEnd w:id="637"/>
    </w:p>
    <w:p w14:paraId="015A9E09" w14:textId="77777777" w:rsidR="002E4207" w:rsidRPr="00E81E61" w:rsidRDefault="002E4207" w:rsidP="002E4207">
      <w:pPr>
        <w:tabs>
          <w:tab w:val="left" w:pos="720"/>
        </w:tabs>
        <w:spacing w:before="240" w:beforeAutospacing="0" w:after="0" w:afterAutospacing="0"/>
        <w:ind w:left="720" w:hanging="360"/>
      </w:pPr>
      <w:r>
        <w:rPr>
          <w:b/>
        </w:rPr>
        <w:t>1.</w:t>
      </w:r>
      <w:r>
        <w:tab/>
      </w:r>
      <w:r>
        <w:rPr>
          <w:b/>
        </w:rPr>
        <w:t>Recibirá un aviso por escrito.</w:t>
      </w:r>
      <w:r>
        <w:t xml:space="preserve"> Recibirá un aviso, al menos, dos días antes de que nuestro plan deje de cubrir su atención.</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t xml:space="preserve">En el aviso por escrito, se le indica la fecha en la que dejamos de cubrir su atención.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Pr>
                <w:b/>
              </w:rPr>
              <w:t>Términos legales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w:t>
            </w:r>
            <w:r>
              <w:rPr>
                <w:color w:val="0000FF"/>
              </w:rPr>
              <w:t>[</w:t>
            </w:r>
            <w:r>
              <w:rPr>
                <w:i/>
                <w:color w:val="0000FF"/>
              </w:rPr>
              <w:t>Insert as applicable:</w:t>
            </w:r>
            <w:r>
              <w:rPr>
                <w:color w:val="0000FF"/>
              </w:rPr>
              <w:t xml:space="preserve"> La Sección 7.3, </w:t>
            </w:r>
            <w:r>
              <w:rPr>
                <w:i/>
                <w:color w:val="0000FF"/>
              </w:rPr>
              <w:t>OR</w:t>
            </w:r>
            <w:r>
              <w:rPr>
                <w:color w:val="0000FF"/>
              </w:rPr>
              <w:t xml:space="preserve"> La Sección 8.3,]</w:t>
            </w:r>
            <w:r>
              <w:t xml:space="preserve"> </w:t>
            </w:r>
            <w:r>
              <w:rPr>
                <w:color w:val="000000"/>
              </w:rPr>
              <w:t>a continuación, le dice cómo puede solicitar una apelación acelerada).</w:t>
            </w:r>
          </w:p>
        </w:tc>
      </w:tr>
      <w:tr w:rsidR="00E07510" w14:paraId="055AB6D2" w14:textId="77777777" w:rsidTr="00E07510">
        <w:trPr>
          <w:cantSplit/>
          <w:jc w:val="right"/>
        </w:trPr>
        <w:tc>
          <w:tcPr>
            <w:tcW w:w="5415" w:type="dxa"/>
            <w:shd w:val="clear" w:color="auto" w:fill="auto"/>
          </w:tcPr>
          <w:p w14:paraId="16A9A63A" w14:textId="57376ACE" w:rsidR="00E07510" w:rsidRPr="00E81E61" w:rsidRDefault="00E07510" w:rsidP="00EF5E61">
            <w:pPr>
              <w:rPr>
                <w:color w:val="000000"/>
              </w:rPr>
            </w:pPr>
            <w:r>
              <w:t>El aviso escrito se denomina “</w:t>
            </w:r>
            <w:r>
              <w:rPr>
                <w:b/>
              </w:rPr>
              <w:t>Aviso de no cobertura de Medicare</w:t>
            </w:r>
            <w:r>
              <w:t xml:space="preserve">”. </w:t>
            </w:r>
          </w:p>
        </w:tc>
      </w:tr>
    </w:tbl>
    <w:p w14:paraId="04244F2A" w14:textId="054A6866"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Se le pedirá que firme el aviso por escrito para demostrar que lo recibió. </w:t>
      </w:r>
    </w:p>
    <w:p w14:paraId="7FFDAC8F" w14:textId="7197D437" w:rsidR="002E4207" w:rsidRPr="00E81E61" w:rsidRDefault="002E4207" w:rsidP="00670FFE">
      <w:pPr>
        <w:numPr>
          <w:ilvl w:val="0"/>
          <w:numId w:val="23"/>
        </w:numPr>
        <w:tabs>
          <w:tab w:val="left" w:pos="720"/>
        </w:tabs>
        <w:spacing w:before="120" w:beforeAutospacing="0"/>
        <w:ind w:left="1138"/>
        <w:rPr>
          <w:szCs w:val="26"/>
        </w:rPr>
      </w:pPr>
      <w:r>
        <w:t>Se le pedirá que firme el aviso a usted o a alguien que actúe en su nombre. (La Sección 4 le indica cómo puede darle permiso por escrito a alguien para que actúe como su representante).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t xml:space="preserve">Firmar el aviso </w:t>
      </w:r>
      <w:r>
        <w:rPr>
          <w:i/>
          <w:szCs w:val="26"/>
        </w:rPr>
        <w:t>solo</w:t>
      </w:r>
      <w:r>
        <w:t xml:space="preserve"> indica que ha recibido la información sobre cuándo finalizará su cobertura. </w:t>
      </w:r>
      <w:r>
        <w:rPr>
          <w:b/>
          <w:szCs w:val="26"/>
        </w:rPr>
        <w:t xml:space="preserve">Firmarlo </w:t>
      </w:r>
      <w:r>
        <w:rPr>
          <w:b/>
          <w:szCs w:val="26"/>
          <w:u w:val="single"/>
        </w:rPr>
        <w:t>no</w:t>
      </w:r>
      <w:r>
        <w:rPr>
          <w:b/>
          <w:szCs w:val="26"/>
        </w:rPr>
        <w:t xml:space="preserve"> significa que esté de acuerdo</w:t>
      </w:r>
      <w:r>
        <w:t xml:space="preserve"> con el plan de que es momento de dejar de recibir la atención.</w:t>
      </w:r>
    </w:p>
    <w:p w14:paraId="2E865B1B" w14:textId="77777777" w:rsidR="002E4207" w:rsidRPr="00E81E61" w:rsidRDefault="002E4207" w:rsidP="00E07510">
      <w:pPr>
        <w:pStyle w:val="Heading4"/>
      </w:pPr>
      <w:bookmarkStart w:id="638" w:name="_Toc109551595"/>
      <w:bookmarkStart w:id="639" w:name="_Toc110603774"/>
      <w:bookmarkStart w:id="640" w:name="_Toc228560274"/>
      <w:bookmarkStart w:id="641" w:name="_Toc47361934"/>
      <w:r>
        <w:lastRenderedPageBreak/>
        <w:t>Sección 8.3</w:t>
      </w:r>
      <w:r>
        <w:tab/>
      </w:r>
      <w:r w:rsidRPr="00FB47E3">
        <w:rPr>
          <w:spacing w:val="-4"/>
        </w:rPr>
        <w:t>Paso a paso: cómo presentar una apelación de Nivel 1 para que nuestro plan cubra su atención durante un período más largo</w:t>
      </w:r>
      <w:bookmarkEnd w:id="638"/>
      <w:bookmarkEnd w:id="639"/>
      <w:bookmarkEnd w:id="640"/>
      <w:bookmarkEnd w:id="641"/>
    </w:p>
    <w:p w14:paraId="7361D626" w14:textId="77777777" w:rsidR="002E4207" w:rsidRPr="00E81E61" w:rsidRDefault="002E4207" w:rsidP="002E4207">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14:paraId="0B616A9E" w14:textId="77777777" w:rsidR="002E4207" w:rsidRPr="00E81E61" w:rsidRDefault="002E4207" w:rsidP="00D47209">
      <w:pPr>
        <w:pStyle w:val="ListBullet"/>
        <w:numPr>
          <w:ilvl w:val="0"/>
          <w:numId w:val="151"/>
        </w:numPr>
      </w:pPr>
      <w:r>
        <w:rPr>
          <w:b/>
        </w:rPr>
        <w:t xml:space="preserve">Siga el proceso. </w:t>
      </w:r>
      <w:r>
        <w:t>A continuación, se explica cada paso en los dos primeros niveles del proceso de apelaciones.</w:t>
      </w:r>
    </w:p>
    <w:p w14:paraId="3343D7C9" w14:textId="77777777" w:rsidR="002E4207" w:rsidRPr="00E81E61" w:rsidRDefault="002E4207" w:rsidP="00D47209">
      <w:pPr>
        <w:pStyle w:val="ListBullet"/>
        <w:numPr>
          <w:ilvl w:val="0"/>
          <w:numId w:val="151"/>
        </w:numPr>
      </w:pPr>
      <w:r>
        <w:rPr>
          <w:b/>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de este capítulo le indica cómo presentar una queja).</w:t>
      </w:r>
    </w:p>
    <w:p w14:paraId="4CBA1030" w14:textId="59218019" w:rsidR="002E4207" w:rsidRPr="00E81E61" w:rsidRDefault="002E4207" w:rsidP="00D47209">
      <w:pPr>
        <w:pStyle w:val="ListBullet"/>
        <w:numPr>
          <w:ilvl w:val="0"/>
          <w:numId w:val="151"/>
        </w:numPr>
      </w:pPr>
      <w:r>
        <w:rPr>
          <w:b/>
        </w:rPr>
        <w:t>Pida ayuda si la necesita.</w:t>
      </w:r>
      <w: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w:t>
      </w:r>
      <w:r w:rsidR="00FB47E3">
        <w:t> </w:t>
      </w:r>
      <w:r>
        <w:t xml:space="preserve">este capítulo). </w:t>
      </w:r>
    </w:p>
    <w:p w14:paraId="190BD6EF" w14:textId="77777777" w:rsidR="002E4207" w:rsidRPr="00E07510" w:rsidRDefault="002E4207" w:rsidP="00E07510">
      <w:pPr>
        <w:rPr>
          <w:b/>
        </w:rPr>
      </w:pPr>
      <w:r>
        <w:rPr>
          <w:b/>
        </w:rPr>
        <w:t xml:space="preserve">Durante una apelación de Nivel 1, la Organización para la mejora de la calidad revisa su apelación y decide si debe cambiar la decisión tomada por nuestro plan. </w:t>
      </w:r>
    </w:p>
    <w:p w14:paraId="76414BF6" w14:textId="77777777" w:rsidR="002E4207" w:rsidRPr="00E81E61" w:rsidRDefault="002E4207" w:rsidP="002E4207">
      <w:pPr>
        <w:pStyle w:val="StepHeading"/>
      </w:pPr>
      <w:r>
        <w:rPr>
          <w:u w:val="single"/>
        </w:rPr>
        <w:t>Paso 1:</w:t>
      </w:r>
      <w:r>
        <w:t xml:space="preserve"> solicite su apelación de Nivel 1: comuníquese con la Organización para la mejora de la calidad de su estado y pida una revisión. Debe actuar rápidamente.</w:t>
      </w:r>
    </w:p>
    <w:p w14:paraId="420C24F6" w14:textId="77777777" w:rsidR="002E4207" w:rsidRPr="00E81E61" w:rsidRDefault="002E4207" w:rsidP="00E07510">
      <w:pPr>
        <w:pStyle w:val="Minorsubheadingindented25"/>
        <w:rPr>
          <w:rFonts w:eastAsia="Calibri"/>
        </w:rPr>
      </w:pPr>
      <w:r>
        <w:t xml:space="preserve">¿Qué es la Organización para la mejora de la calidad?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0C2DF923" w14:textId="77777777" w:rsidR="002E4207" w:rsidRPr="00E81E61" w:rsidRDefault="002E4207" w:rsidP="00E07510">
      <w:pPr>
        <w:pStyle w:val="Minorsubheadingindented25"/>
      </w:pPr>
      <w:r>
        <w:t>¿Cómo puede comunicarse con esta organización?</w:t>
      </w:r>
    </w:p>
    <w:p w14:paraId="5ABB5B0D" w14:textId="77777777" w:rsidR="002E4207" w:rsidRPr="00E81E61" w:rsidRDefault="002E4207" w:rsidP="00670FFE">
      <w:pPr>
        <w:numPr>
          <w:ilvl w:val="0"/>
          <w:numId w:val="21"/>
        </w:numPr>
        <w:tabs>
          <w:tab w:val="left" w:pos="1080"/>
        </w:tabs>
        <w:spacing w:before="120" w:beforeAutospacing="0" w:after="120" w:afterAutospacing="0"/>
      </w:pPr>
      <w:r>
        <w:t>En el aviso por escrito que recibió se le explica cómo puede comunicarse con esta organización. (O busque el nombre, la dirección y el teléfono de la Organización para la mejora de la calidad de su estado en la Sección 4 del Capítulo 2 de este folleto).</w:t>
      </w:r>
    </w:p>
    <w:p w14:paraId="60A0E96C" w14:textId="77777777" w:rsidR="002E4207" w:rsidRPr="00E81E61" w:rsidRDefault="002E4207" w:rsidP="00E07510">
      <w:pPr>
        <w:pStyle w:val="Minorsubheadingindented25"/>
        <w:rPr>
          <w:rFonts w:eastAsia="Calibri"/>
        </w:rPr>
      </w:pPr>
      <w:r>
        <w:t>¿Qué debe pedir?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t>Pídale a esta organización una “apelación rápida” (que realice una revisión independiente) respecto a si es médicamente apropiado para nosotros finalizar la cobertura de sus servicios médicos.</w:t>
      </w:r>
    </w:p>
    <w:p w14:paraId="478CC6B5" w14:textId="77777777" w:rsidR="002E4207" w:rsidRPr="00E81E61" w:rsidRDefault="002E4207" w:rsidP="00E07510">
      <w:pPr>
        <w:pStyle w:val="Minorsubheadingindented25"/>
      </w:pPr>
      <w:r>
        <w:lastRenderedPageBreak/>
        <w:t>Su plazo para comunicarse con esta organización.</w:t>
      </w:r>
    </w:p>
    <w:p w14:paraId="67A2A551" w14:textId="3D60D780" w:rsidR="00302D20" w:rsidRPr="00E81E61" w:rsidRDefault="002E4207" w:rsidP="00302D20">
      <w:pPr>
        <w:numPr>
          <w:ilvl w:val="0"/>
          <w:numId w:val="21"/>
        </w:numPr>
        <w:tabs>
          <w:tab w:val="left" w:pos="1080"/>
        </w:tabs>
        <w:spacing w:before="120" w:beforeAutospacing="0" w:after="120" w:afterAutospacing="0"/>
      </w:pPr>
      <w:r>
        <w:t xml:space="preserve">Debe comunicarse con la Organización para la mejora de la calidad para iniciar su apelación antes del mediodía del día antes de la fecha de entrada en vigencia que aparece en el Aviso de no cobertura de Medicare. </w:t>
      </w:r>
    </w:p>
    <w:p w14:paraId="403A2286" w14:textId="13110DA5" w:rsidR="002E4207" w:rsidRPr="00E81E61" w:rsidRDefault="002E4207" w:rsidP="00670FFE">
      <w:pPr>
        <w:numPr>
          <w:ilvl w:val="0"/>
          <w:numId w:val="21"/>
        </w:numPr>
        <w:tabs>
          <w:tab w:val="left" w:pos="1080"/>
        </w:tabs>
        <w:spacing w:before="120" w:beforeAutospacing="0" w:after="120" w:afterAutospacing="0"/>
      </w:pPr>
      <w: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Pr>
          <w:color w:val="0000FF"/>
        </w:rPr>
        <w:t>[</w:t>
      </w:r>
      <w:r>
        <w:rPr>
          <w:i/>
          <w:color w:val="0000FF"/>
        </w:rPr>
        <w:t>insert as applicable:</w:t>
      </w:r>
      <w:r>
        <w:rPr>
          <w:color w:val="0000FF"/>
        </w:rPr>
        <w:t xml:space="preserve"> Sección 7.5 </w:t>
      </w:r>
      <w:r>
        <w:rPr>
          <w:i/>
          <w:color w:val="0000FF"/>
        </w:rPr>
        <w:t>OR</w:t>
      </w:r>
      <w:r>
        <w:rPr>
          <w:color w:val="0000FF"/>
        </w:rPr>
        <w:t xml:space="preserve"> Sección 8.5]</w:t>
      </w:r>
      <w:r>
        <w:t>.</w:t>
      </w:r>
    </w:p>
    <w:p w14:paraId="114B5303" w14:textId="77777777" w:rsidR="002E4207" w:rsidRPr="00E81E61" w:rsidRDefault="002E4207" w:rsidP="009E3722">
      <w:pPr>
        <w:pStyle w:val="StepHeading"/>
      </w:pPr>
      <w:r>
        <w:rPr>
          <w:u w:val="single"/>
        </w:rPr>
        <w:t>Paso 2:</w:t>
      </w:r>
      <w:r>
        <w:t xml:space="preserve"> la Organización para la mejora de la calidad realiza una revisión independiente de su caso.</w:t>
      </w:r>
    </w:p>
    <w:p w14:paraId="11BC55E3" w14:textId="77777777" w:rsidR="002E4207" w:rsidRPr="00E81E61" w:rsidRDefault="002E4207" w:rsidP="00E07510">
      <w:pPr>
        <w:pStyle w:val="Minorsubheadingindented25"/>
        <w:rPr>
          <w:rFonts w:eastAsia="Calibri"/>
        </w:rPr>
      </w:pPr>
      <w:r>
        <w:t>¿Qué sucede durante esta revisión?</w:t>
      </w:r>
    </w:p>
    <w:p w14:paraId="013796FF" w14:textId="77777777"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4CA86A96" w14:textId="77777777" w:rsidR="002E4207" w:rsidRPr="00E81E61" w:rsidRDefault="002E4207" w:rsidP="00670FFE">
      <w:pPr>
        <w:numPr>
          <w:ilvl w:val="0"/>
          <w:numId w:val="21"/>
        </w:numPr>
        <w:tabs>
          <w:tab w:val="left" w:pos="1080"/>
        </w:tabs>
        <w:spacing w:before="120" w:beforeAutospacing="0" w:after="120" w:afterAutospacing="0"/>
      </w:pPr>
      <w:r>
        <w:t>La organización de revisión también revisará su información médica, hablará con su médico y revisará la información que le ha dado nuestro plan.</w:t>
      </w:r>
    </w:p>
    <w:p w14:paraId="740DCDF0" w14:textId="77777777" w:rsidR="002E4207" w:rsidRDefault="002E4207" w:rsidP="00670FFE">
      <w:pPr>
        <w:numPr>
          <w:ilvl w:val="0"/>
          <w:numId w:val="21"/>
        </w:numPr>
        <w:tabs>
          <w:tab w:val="left" w:pos="1080"/>
        </w:tabs>
        <w:spacing w:before="120" w:beforeAutospacing="0" w:after="120" w:afterAutospacing="0"/>
        <w:ind w:right="540"/>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Pr>
                <w:b/>
              </w:rPr>
              <w:t>Términos legales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t>Esta explicación por escrito se denomina “</w:t>
            </w:r>
            <w:r>
              <w:rPr>
                <w:b/>
              </w:rPr>
              <w:t>Explicación detallada de no cobertura</w:t>
            </w:r>
            <w:r>
              <w:t>”.</w:t>
            </w:r>
          </w:p>
        </w:tc>
      </w:tr>
    </w:tbl>
    <w:p w14:paraId="07079B56" w14:textId="77777777" w:rsidR="002E4207" w:rsidRPr="00E81E61" w:rsidRDefault="002E4207" w:rsidP="002E4207">
      <w:pPr>
        <w:pStyle w:val="StepHeading"/>
      </w:pPr>
      <w:r>
        <w:rPr>
          <w:u w:val="single"/>
        </w:rPr>
        <w:t>Paso 3:</w:t>
      </w:r>
      <w:r>
        <w:t xml:space="preserve"> dentro del plazo de un día completo después de tener toda la información que necesitan, los revisores le comunicarán su decisión.</w:t>
      </w:r>
    </w:p>
    <w:p w14:paraId="49DED77B" w14:textId="77777777" w:rsidR="002E4207" w:rsidRPr="00E81E61" w:rsidRDefault="002E4207" w:rsidP="00E07510">
      <w:pPr>
        <w:pStyle w:val="Minorsubheadingindented25"/>
      </w:pPr>
      <w:r>
        <w:t>¿Qué sucede si los revisores aceptan su apelación?</w:t>
      </w:r>
    </w:p>
    <w:p w14:paraId="04FD6E17" w14:textId="77777777" w:rsidR="002E4207" w:rsidRPr="00E81E61" w:rsidRDefault="002E4207" w:rsidP="00670FFE">
      <w:pPr>
        <w:numPr>
          <w:ilvl w:val="0"/>
          <w:numId w:val="21"/>
        </w:numPr>
        <w:tabs>
          <w:tab w:val="left" w:pos="1080"/>
        </w:tabs>
        <w:spacing w:before="120" w:beforeAutospacing="0" w:after="120" w:afterAutospacing="0"/>
      </w:pPr>
      <w:r>
        <w:t xml:space="preserve">Si los revisores </w:t>
      </w:r>
      <w:r>
        <w:rPr>
          <w:i/>
        </w:rPr>
        <w:t>aceptan</w:t>
      </w:r>
      <w:r>
        <w:t xml:space="preserve"> su apelación, entonces </w:t>
      </w:r>
      <w:r>
        <w:rPr>
          <w:b/>
        </w:rPr>
        <w:t>debemos seguir brindándole servicios cubiertos mientras sigan siendo médicamente necesarios</w:t>
      </w:r>
      <w:r>
        <w:t xml:space="preserve">. </w:t>
      </w:r>
    </w:p>
    <w:p w14:paraId="09752B1F" w14:textId="75FACD39" w:rsidR="002E4207" w:rsidRPr="00E81E61" w:rsidRDefault="002E4207" w:rsidP="00670FFE">
      <w:pPr>
        <w:numPr>
          <w:ilvl w:val="0"/>
          <w:numId w:val="21"/>
        </w:numPr>
        <w:tabs>
          <w:tab w:val="left" w:pos="1080"/>
        </w:tabs>
        <w:spacing w:before="120" w:beforeAutospacing="0" w:after="120" w:afterAutospacing="0"/>
      </w:pPr>
      <w:r>
        <w:t>Usted tendrá que seguir pagando la parte que le corresponde de los costos (como deducibles o copagos, si corresponden). Además, es posible que haya limitaciones en</w:t>
      </w:r>
      <w:r w:rsidR="00FB47E3">
        <w:t> </w:t>
      </w:r>
      <w:r>
        <w:t xml:space="preserve">sus servicios cubiertos (consulte el Capítulo 4 de este folleto). </w:t>
      </w:r>
    </w:p>
    <w:p w14:paraId="6F03F1AA" w14:textId="77777777" w:rsidR="002E4207" w:rsidRPr="00E81E61" w:rsidRDefault="002E4207" w:rsidP="00E07510">
      <w:pPr>
        <w:pStyle w:val="Minorsubheadingindented25"/>
      </w:pPr>
      <w:r>
        <w:lastRenderedPageBreak/>
        <w:t>¿Qué sucede si los revisores rechazan su apelación?</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Pr>
          <w:color w:val="000000"/>
        </w:rPr>
        <w:t xml:space="preserve">Si los revisores </w:t>
      </w:r>
      <w:r>
        <w:rPr>
          <w:i/>
          <w:color w:val="000000"/>
        </w:rPr>
        <w:t>rechazan</w:t>
      </w:r>
      <w:r>
        <w:rPr>
          <w:color w:val="000000"/>
        </w:rPr>
        <w:t xml:space="preserve"> su apelación, entonces </w:t>
      </w:r>
      <w:r>
        <w:rPr>
          <w:b/>
          <w:color w:val="000000"/>
        </w:rPr>
        <w:t>su cobertura finalizará en la fecha que le indicamos</w:t>
      </w:r>
      <w:r>
        <w:rPr>
          <w:color w:val="000000"/>
        </w:rPr>
        <w:t xml:space="preserve">. Dejaremos de pagar la parte que nos corresponde de los costos de esta atención en la fecha que figura en el aviso. </w:t>
      </w:r>
    </w:p>
    <w:p w14:paraId="10941834" w14:textId="35E8F0F6" w:rsidR="002E4207" w:rsidRPr="00FB47E3" w:rsidRDefault="002E4207" w:rsidP="00670FFE">
      <w:pPr>
        <w:numPr>
          <w:ilvl w:val="0"/>
          <w:numId w:val="21"/>
        </w:numPr>
        <w:tabs>
          <w:tab w:val="left" w:pos="1080"/>
        </w:tabs>
        <w:spacing w:before="120" w:beforeAutospacing="0" w:after="120" w:afterAutospacing="0"/>
        <w:rPr>
          <w:bCs/>
          <w:iCs/>
          <w:color w:val="000000"/>
          <w:spacing w:val="-4"/>
        </w:rPr>
      </w:pPr>
      <w:r w:rsidRPr="00FB47E3">
        <w:rPr>
          <w:color w:val="000000"/>
          <w:spacing w:val="-4"/>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sidRPr="00FB47E3">
        <w:rPr>
          <w:i/>
          <w:color w:val="000000"/>
          <w:spacing w:val="-4"/>
        </w:rPr>
        <w:t>después</w:t>
      </w:r>
      <w:r w:rsidRPr="00FB47E3">
        <w:rPr>
          <w:color w:val="000000"/>
          <w:spacing w:val="-4"/>
        </w:rPr>
        <w:t xml:space="preserve"> de la fecha en la que termina su cobertura, </w:t>
      </w:r>
      <w:r w:rsidRPr="00FB47E3">
        <w:rPr>
          <w:b/>
          <w:color w:val="000000"/>
          <w:spacing w:val="-4"/>
        </w:rPr>
        <w:t>deberá pagar el costo total</w:t>
      </w:r>
      <w:r w:rsidR="00FB47E3">
        <w:rPr>
          <w:b/>
          <w:color w:val="000000"/>
          <w:spacing w:val="-4"/>
        </w:rPr>
        <w:t> </w:t>
      </w:r>
      <w:r w:rsidRPr="00FB47E3">
        <w:rPr>
          <w:b/>
          <w:color w:val="000000"/>
          <w:spacing w:val="-4"/>
        </w:rPr>
        <w:t>de esta atención</w:t>
      </w:r>
      <w:r w:rsidRPr="00FB47E3">
        <w:rPr>
          <w:color w:val="000000"/>
          <w:spacing w:val="-4"/>
        </w:rPr>
        <w:t>.</w:t>
      </w:r>
    </w:p>
    <w:p w14:paraId="1C7139BE" w14:textId="77777777" w:rsidR="002E4207" w:rsidRPr="00E81E61" w:rsidRDefault="002E4207" w:rsidP="004E00FD">
      <w:pPr>
        <w:pStyle w:val="StepHeading"/>
        <w:rPr>
          <w:bCs/>
          <w:iCs/>
          <w:color w:val="000000"/>
        </w:rPr>
      </w:pPr>
      <w:r>
        <w:rPr>
          <w:u w:val="single"/>
        </w:rPr>
        <w:t>Paso 4:</w:t>
      </w:r>
      <w:r>
        <w:t xml:space="preserve"> si rechazan su apelación de Nivel 1, usted decide si quiere presentar otra apelación.</w:t>
      </w:r>
    </w:p>
    <w:p w14:paraId="3EC0E000" w14:textId="77777777" w:rsidR="002E4207" w:rsidRPr="00E81E61" w:rsidRDefault="002E4207" w:rsidP="00670FFE">
      <w:pPr>
        <w:numPr>
          <w:ilvl w:val="0"/>
          <w:numId w:val="21"/>
        </w:numPr>
        <w:tabs>
          <w:tab w:val="left" w:pos="1080"/>
        </w:tabs>
        <w:spacing w:before="120" w:beforeAutospacing="0" w:after="120" w:afterAutospacing="0"/>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085E3FC3" w14:textId="77777777" w:rsidR="002E4207" w:rsidRPr="00E81E61" w:rsidRDefault="002E4207" w:rsidP="00670FFE">
      <w:pPr>
        <w:numPr>
          <w:ilvl w:val="0"/>
          <w:numId w:val="21"/>
        </w:numPr>
        <w:tabs>
          <w:tab w:val="left" w:pos="1080"/>
        </w:tabs>
        <w:spacing w:before="120" w:beforeAutospacing="0" w:after="120" w:afterAutospacing="0"/>
      </w:pPr>
      <w:r>
        <w:t xml:space="preserve">Presentar otra apelación significa que pasa al “Nivel 2” del proceso de apelaciones. </w:t>
      </w:r>
    </w:p>
    <w:p w14:paraId="22C0D490" w14:textId="78FB901A" w:rsidR="002E4207" w:rsidRPr="00E81E61" w:rsidRDefault="002E4207" w:rsidP="00E07510">
      <w:pPr>
        <w:pStyle w:val="Heading4"/>
      </w:pPr>
      <w:bookmarkStart w:id="642" w:name="_Toc109551596"/>
      <w:bookmarkStart w:id="643" w:name="_Toc110603775"/>
      <w:bookmarkStart w:id="644" w:name="_Toc228560275"/>
      <w:bookmarkStart w:id="645" w:name="_Toc47361935"/>
      <w:r>
        <w:t>Sección 8.4</w:t>
      </w:r>
      <w:r>
        <w:tab/>
        <w:t>Paso a paso: cómo presentar una apelación de Nivel 2 para</w:t>
      </w:r>
      <w:r w:rsidR="00FB47E3">
        <w:t> </w:t>
      </w:r>
      <w:r>
        <w:t>que nuestro plan cubra su atención durante un período más largo</w:t>
      </w:r>
      <w:bookmarkEnd w:id="642"/>
      <w:bookmarkEnd w:id="643"/>
      <w:bookmarkEnd w:id="644"/>
      <w:bookmarkEnd w:id="645"/>
    </w:p>
    <w:p w14:paraId="5AA75F0B" w14:textId="77777777" w:rsidR="002E4207" w:rsidRPr="00E81E61" w:rsidRDefault="002E4207" w:rsidP="002E4207">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61F614D1" w14:textId="77777777" w:rsidR="002E4207" w:rsidRPr="00E81E61" w:rsidRDefault="002E4207" w:rsidP="002E4207">
      <w:pPr>
        <w:spacing w:before="0" w:beforeAutospacing="0" w:after="0" w:afterAutospacing="0"/>
      </w:pPr>
      <w:r>
        <w:t>El Nivel 2 del proceso de apelaciones tiene los pasos que se indican a continuación:</w:t>
      </w:r>
    </w:p>
    <w:p w14:paraId="38897E60"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0DC20AA9" w14:textId="77777777"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681FAA71" w14:textId="77777777" w:rsidR="002E4207" w:rsidRPr="00E81E61" w:rsidRDefault="002E4207" w:rsidP="00814D9F">
      <w:pPr>
        <w:pStyle w:val="StepHeading"/>
      </w:pPr>
      <w:r>
        <w:rPr>
          <w:u w:val="single"/>
        </w:rPr>
        <w:lastRenderedPageBreak/>
        <w:t>Paso 2:</w:t>
      </w:r>
      <w:r>
        <w:t xml:space="preserve"> la Organización para la mejora de la calidad realiza una segunda revisión de su situación.</w:t>
      </w:r>
    </w:p>
    <w:p w14:paraId="21DAA1F8"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5B8476AB" w14:textId="77777777" w:rsidR="002E4207" w:rsidRPr="00E81E61" w:rsidRDefault="002E4207" w:rsidP="002E4207">
      <w:pPr>
        <w:pStyle w:val="StepHeading"/>
      </w:pPr>
      <w:r>
        <w:rPr>
          <w:u w:val="single"/>
        </w:rPr>
        <w:t>Paso 3:</w:t>
      </w:r>
      <w:r>
        <w:t xml:space="preserve"> los revisores decidirán, en un plazo de 14 días después de recibir su solicitud de apelación, sobre su apelación y le informarán su decisión.</w:t>
      </w:r>
    </w:p>
    <w:p w14:paraId="03C95438" w14:textId="77777777" w:rsidR="002E4207" w:rsidRPr="00E81E61" w:rsidRDefault="002E4207" w:rsidP="00E07510">
      <w:pPr>
        <w:pStyle w:val="Minorsubheadingindented25"/>
      </w:pPr>
      <w:r>
        <w:t>¿Qué sucede si la organización de revisión acepta su apelación?</w:t>
      </w:r>
    </w:p>
    <w:p w14:paraId="5DB09081" w14:textId="458029A9" w:rsidR="002E4207" w:rsidRPr="00E81E61" w:rsidRDefault="002E4207" w:rsidP="00670FFE">
      <w:pPr>
        <w:numPr>
          <w:ilvl w:val="0"/>
          <w:numId w:val="20"/>
        </w:numPr>
        <w:spacing w:before="120" w:beforeAutospacing="0" w:after="120" w:afterAutospacing="0"/>
        <w:ind w:left="1080"/>
      </w:pPr>
      <w:r>
        <w:rPr>
          <w:b/>
        </w:rPr>
        <w:t>Debemos reembolsarle</w:t>
      </w:r>
      <w:r>
        <w:t xml:space="preserve"> la parte que nos corresponde de los costos de la atención que</w:t>
      </w:r>
      <w:r w:rsidR="00FB47E3">
        <w:t> </w:t>
      </w:r>
      <w:r>
        <w:t xml:space="preserve">ha recibido desde la fecha en la que le informamos que finalizaría su cobertura. </w:t>
      </w:r>
      <w:r>
        <w:rPr>
          <w:b/>
        </w:rPr>
        <w:t>Debemos seguir brindando cobertura</w:t>
      </w:r>
      <w:r>
        <w:rPr>
          <w:i/>
        </w:rPr>
        <w:t xml:space="preserve"> </w:t>
      </w:r>
      <w:r>
        <w:t>para su atención durante el tiempo que sea médicamente necesaria.</w:t>
      </w:r>
    </w:p>
    <w:p w14:paraId="59A48C7D" w14:textId="77777777" w:rsidR="002E4207" w:rsidRPr="00E81E61" w:rsidRDefault="002E4207" w:rsidP="00670FFE">
      <w:pPr>
        <w:numPr>
          <w:ilvl w:val="0"/>
          <w:numId w:val="20"/>
        </w:numPr>
        <w:spacing w:before="120" w:beforeAutospacing="0" w:after="120" w:afterAutospacing="0"/>
        <w:ind w:left="1080"/>
      </w:pPr>
      <w:r>
        <w:t xml:space="preserve">Usted debe seguir pagando la parte que le corresponde de los costos y es posible que se apliquen limitaciones de cobertura. </w:t>
      </w:r>
    </w:p>
    <w:p w14:paraId="18AE7945" w14:textId="77777777" w:rsidR="002E4207" w:rsidRPr="00E81E61" w:rsidRDefault="002E4207" w:rsidP="00E07510">
      <w:pPr>
        <w:pStyle w:val="Minorsubheadingindented25"/>
      </w:pPr>
      <w:r>
        <w:t>¿Qué sucede si la organización de revisión la rechaza?</w:t>
      </w:r>
    </w:p>
    <w:p w14:paraId="786F0815" w14:textId="77777777" w:rsidR="002E4207" w:rsidRPr="00E81E61" w:rsidRDefault="002E4207" w:rsidP="00670FFE">
      <w:pPr>
        <w:numPr>
          <w:ilvl w:val="0"/>
          <w:numId w:val="21"/>
        </w:numPr>
        <w:tabs>
          <w:tab w:val="left" w:pos="1080"/>
        </w:tabs>
        <w:spacing w:before="120" w:beforeAutospacing="0" w:after="240" w:afterAutospacing="0"/>
      </w:pPr>
      <w:r>
        <w:t xml:space="preserve">Significa que están de acuerdo con la decisión que tomamos respecto de su apelación de Nivel 1 y no la cambiarán. </w:t>
      </w:r>
    </w:p>
    <w:p w14:paraId="5695FA6C" w14:textId="4E0D910A" w:rsidR="002E4207" w:rsidRPr="00E81E61" w:rsidRDefault="002E4207" w:rsidP="00670FFE">
      <w:pPr>
        <w:numPr>
          <w:ilvl w:val="0"/>
          <w:numId w:val="21"/>
        </w:numPr>
        <w:tabs>
          <w:tab w:val="left" w:pos="1080"/>
        </w:tabs>
        <w:spacing w:before="120" w:beforeAutospacing="0" w:after="240" w:afterAutospacing="0"/>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52B4F78C" w14:textId="77777777" w:rsidR="002E4207" w:rsidRPr="00E81E61" w:rsidRDefault="002E4207" w:rsidP="002E4207">
      <w:pPr>
        <w:pStyle w:val="StepHeading"/>
      </w:pPr>
      <w:r>
        <w:rPr>
          <w:u w:val="single"/>
        </w:rPr>
        <w:t>Paso 4:</w:t>
      </w:r>
      <w:r>
        <w:t xml:space="preserve"> si la rechaza, tendrá que decidir si quiere continuar con la apelación.</w:t>
      </w:r>
    </w:p>
    <w:p w14:paraId="0389886F" w14:textId="798200B3" w:rsidR="002E4207" w:rsidRPr="00E81E61" w:rsidRDefault="002E4207" w:rsidP="00670FFE">
      <w:pPr>
        <w:numPr>
          <w:ilvl w:val="0"/>
          <w:numId w:val="20"/>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4E43C43E" w14:textId="77777777" w:rsidR="002E4207" w:rsidRPr="00E81E61" w:rsidRDefault="0058463A"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18CC6806" w14:textId="77777777" w:rsidR="002E4207" w:rsidRPr="00E81E61" w:rsidRDefault="002E4207" w:rsidP="00E07510">
      <w:pPr>
        <w:pStyle w:val="Heading4"/>
      </w:pPr>
      <w:bookmarkStart w:id="646" w:name="_Toc109551597"/>
      <w:bookmarkStart w:id="647" w:name="_Toc110603776"/>
      <w:bookmarkStart w:id="648" w:name="_Toc228560276"/>
      <w:bookmarkStart w:id="649" w:name="_Toc47361936"/>
      <w:r>
        <w:t>Sección 8.5</w:t>
      </w:r>
      <w:r>
        <w:tab/>
        <w:t>¿Qué sucede si se vence el plazo para presentar una apelación de Nivel 1?</w:t>
      </w:r>
      <w:bookmarkEnd w:id="646"/>
      <w:bookmarkEnd w:id="647"/>
      <w:bookmarkEnd w:id="648"/>
      <w:bookmarkEnd w:id="649"/>
    </w:p>
    <w:p w14:paraId="74BF7E6D" w14:textId="77777777" w:rsidR="002E4207" w:rsidRPr="00E81E61" w:rsidRDefault="002E4207" w:rsidP="00E07510">
      <w:pPr>
        <w:pStyle w:val="subheading"/>
      </w:pPr>
      <w:r>
        <w:t>Puede presentar una apelación ante nosotros</w:t>
      </w:r>
    </w:p>
    <w:p w14:paraId="71620A0A" w14:textId="77777777"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7.3 </w:t>
      </w:r>
      <w:r>
        <w:rPr>
          <w:i/>
          <w:color w:val="0000FF"/>
        </w:rPr>
        <w:t>OR</w:t>
      </w:r>
      <w:r>
        <w:rPr>
          <w:color w:val="0000FF"/>
        </w:rPr>
        <w:t xml:space="preserve"> Sección 8.3]</w:t>
      </w:r>
      <w:r>
        <w:t xml:space="preserve">, debe actuar rápido para comunicarse con la Organización para la mejora de la calidad y comenzar su primera apelación (en un día o dos, como máximo). Si se vence el plazo para comunicarse con </w:t>
      </w:r>
      <w:r>
        <w:lastRenderedPageBreak/>
        <w:t xml:space="preserve">esta organización, hay otra forma de presentar su apelación. Si usa esta otra forma de presentar su apelación, </w:t>
      </w:r>
      <w:r>
        <w:rPr>
          <w:i/>
        </w:rPr>
        <w:t>los primeros dos niveles de apelación son diferentes</w:t>
      </w:r>
      <w:r>
        <w:t xml:space="preserve">. </w:t>
      </w:r>
    </w:p>
    <w:p w14:paraId="592817F2" w14:textId="77777777" w:rsidR="002E4207" w:rsidRPr="00E81E61" w:rsidRDefault="002E4207" w:rsidP="00E07510">
      <w:pPr>
        <w:pStyle w:val="subheading"/>
      </w:pPr>
      <w:r>
        <w:t xml:space="preserve">Paso a paso: cómo presentar una apelación de Nivel 1 </w:t>
      </w:r>
      <w:r>
        <w:rPr>
          <w:i/>
        </w:rPr>
        <w:t>alternativa</w:t>
      </w:r>
      <w:r>
        <w:t xml:space="preserve"> </w:t>
      </w:r>
    </w:p>
    <w:p w14:paraId="722B718F" w14:textId="77777777" w:rsidR="002E4207" w:rsidRPr="00E81E61" w:rsidRDefault="002E4207" w:rsidP="00B6710F">
      <w: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07B06234" w14:textId="77777777" w:rsidR="002E4207" w:rsidRDefault="002E4207" w:rsidP="002E4207">
      <w:r>
        <w:t>Estos son los pasos de la apelación de Nivel 1 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Pr>
                <w:b/>
              </w:rPr>
              <w:t>Términos legales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t xml:space="preserve">A la “revisión rápida” (o “apelación rápida”) también se la denomina </w:t>
            </w:r>
            <w:r>
              <w:rPr>
                <w:b/>
                <w:szCs w:val="26"/>
              </w:rPr>
              <w:t>“apelación acelerada”</w:t>
            </w:r>
            <w:r>
              <w:t>.</w:t>
            </w:r>
          </w:p>
        </w:tc>
      </w:tr>
    </w:tbl>
    <w:p w14:paraId="11ED4302" w14:textId="77777777" w:rsidR="002E4207" w:rsidRPr="00E81E61" w:rsidRDefault="002E4207" w:rsidP="005C44D6">
      <w:pPr>
        <w:pStyle w:val="StepHeading"/>
        <w:outlineLvl w:val="5"/>
      </w:pPr>
      <w:r>
        <w:rPr>
          <w:u w:val="single"/>
        </w:rPr>
        <w:t>Paso 1:</w:t>
      </w:r>
      <w:r>
        <w:t xml:space="preserve"> comuníquese con nosotros y pídanos una “revisión rápida”.</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14:paraId="16B3C165" w14:textId="77777777" w:rsidR="002E4207" w:rsidRPr="00E81E61" w:rsidRDefault="002E4207" w:rsidP="00670FFE">
      <w:pPr>
        <w:numPr>
          <w:ilvl w:val="0"/>
          <w:numId w:val="21"/>
        </w:numPr>
        <w:tabs>
          <w:tab w:val="left" w:pos="1080"/>
        </w:tabs>
        <w:spacing w:before="120" w:beforeAutospacing="0" w:after="120" w:afterAutospacing="0"/>
      </w:pPr>
      <w:r>
        <w:rPr>
          <w:b/>
        </w:rPr>
        <w:t>No se olvide de pedir una “revisión rápida”.</w:t>
      </w:r>
      <w:r>
        <w:t xml:space="preserve"> Esto significa que nos pide que le demos una respuesta usando los plazos “rápidos” en lugar de los “estándares”. </w:t>
      </w:r>
    </w:p>
    <w:p w14:paraId="090EF904" w14:textId="77777777" w:rsidR="002E4207" w:rsidRPr="00E81E61" w:rsidRDefault="002E4207" w:rsidP="005C44D6">
      <w:pPr>
        <w:pStyle w:val="StepHeading"/>
        <w:outlineLvl w:val="5"/>
      </w:pPr>
      <w:r>
        <w:rPr>
          <w:u w:val="single"/>
        </w:rPr>
        <w:t>Paso 2:</w:t>
      </w:r>
      <w:r>
        <w:t xml:space="preserve"> hacemos una “revisión rápida” de la decisión que tomamos sobre dejar de cubrir sus servicios.</w:t>
      </w:r>
    </w:p>
    <w:p w14:paraId="1E73C035" w14:textId="77777777" w:rsidR="002E4207" w:rsidRPr="00E81E61" w:rsidRDefault="002E4207" w:rsidP="00670FFE">
      <w:pPr>
        <w:numPr>
          <w:ilvl w:val="0"/>
          <w:numId w:val="21"/>
        </w:numPr>
        <w:tabs>
          <w:tab w:val="left" w:pos="1080"/>
        </w:tabs>
        <w:spacing w:before="120" w:beforeAutospacing="0" w:after="120" w:afterAutospacing="0"/>
      </w:pPr>
      <w:r>
        <w:t>Durante esta revisión, volvemos a revisar toda la información sobre su caso. Comprobamos si seguimos todas las normas cuando establecimos la fecha para finalizar la cobertura del plan de los servicios que estaba recibiendo.</w:t>
      </w:r>
    </w:p>
    <w:p w14:paraId="59A17C1B" w14:textId="39BECA33" w:rsidR="002E4207" w:rsidRPr="00E81E61" w:rsidRDefault="002E4207" w:rsidP="00670FFE">
      <w:pPr>
        <w:numPr>
          <w:ilvl w:val="0"/>
          <w:numId w:val="21"/>
        </w:numPr>
        <w:tabs>
          <w:tab w:val="left" w:pos="1080"/>
        </w:tabs>
        <w:spacing w:before="120" w:beforeAutospacing="0" w:after="120" w:afterAutospacing="0"/>
      </w:pPr>
      <w:r>
        <w:t>Usaremos los plazos “rápidos” en lugar de los estándares para darle una respuesta a</w:t>
      </w:r>
      <w:r w:rsidR="00FB47E3">
        <w:t> </w:t>
      </w:r>
      <w:r>
        <w:t xml:space="preserve">esta revisión. </w:t>
      </w:r>
    </w:p>
    <w:p w14:paraId="23230342" w14:textId="77777777" w:rsidR="002E4207" w:rsidRPr="00E81E61" w:rsidRDefault="002E4207" w:rsidP="005C44D6">
      <w:pPr>
        <w:pStyle w:val="StepHeading"/>
        <w:outlineLvl w:val="5"/>
      </w:pPr>
      <w:r>
        <w:rPr>
          <w:u w:val="single"/>
        </w:rPr>
        <w:t>Paso 3:</w:t>
      </w:r>
      <w:r>
        <w:t xml:space="preserve"> le comunicaremos nuestra decisión dentro de un plazo de 72 horas después de pedir una “revisión rápida” (“apelación rápida”).</w:t>
      </w:r>
    </w:p>
    <w:p w14:paraId="1140C097" w14:textId="77777777" w:rsidR="002E4207" w:rsidRPr="00E81E61" w:rsidRDefault="002E4207" w:rsidP="00670FFE">
      <w:pPr>
        <w:numPr>
          <w:ilvl w:val="0"/>
          <w:numId w:val="20"/>
        </w:numPr>
        <w:spacing w:before="120" w:beforeAutospacing="0"/>
        <w:ind w:left="1080"/>
        <w:rPr>
          <w:color w:val="000000"/>
        </w:rPr>
      </w:pPr>
      <w:r>
        <w:rPr>
          <w:b/>
        </w:rPr>
        <w:t>Si aceptamos su apelación rápida,</w:t>
      </w:r>
      <w:r>
        <w:t xml:space="preserve"> significa que hemos aceptado que necesita esos servicios durante más tiempo y seguiremos brindándole servicios cubiertos mientras sigan siendo médicamente necesarios.</w:t>
      </w:r>
      <w:r>
        <w:rPr>
          <w:color w:val="000000"/>
        </w:rPr>
        <w:t xml:space="preserve">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Pr>
          <w:b/>
          <w:color w:val="000000"/>
        </w:rPr>
        <w:lastRenderedPageBreak/>
        <w:t>Si rechazamos su apelación rápida,</w:t>
      </w:r>
      <w:r>
        <w:rPr>
          <w:color w:val="000000"/>
        </w:rPr>
        <w:t xml:space="preserve"> su cobertura finalizará en la fecha que le indicamos y no pagaremos ninguna parte de los costos después de esa fecha. </w:t>
      </w:r>
    </w:p>
    <w:p w14:paraId="4D85437E" w14:textId="77777777" w:rsidR="002E4207" w:rsidRPr="00FB47E3" w:rsidRDefault="002E4207" w:rsidP="00670FFE">
      <w:pPr>
        <w:numPr>
          <w:ilvl w:val="0"/>
          <w:numId w:val="20"/>
        </w:numPr>
        <w:spacing w:before="120" w:beforeAutospacing="0"/>
        <w:ind w:left="1080"/>
        <w:rPr>
          <w:color w:val="000000"/>
          <w:spacing w:val="-4"/>
        </w:rPr>
      </w:pPr>
      <w:r w:rsidRPr="00FB47E3">
        <w:rPr>
          <w:color w:val="000000"/>
          <w:spacing w:val="-4"/>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FB47E3">
        <w:rPr>
          <w:i/>
          <w:color w:val="000000"/>
          <w:spacing w:val="-4"/>
        </w:rPr>
        <w:t>después</w:t>
      </w:r>
      <w:r w:rsidRPr="00FB47E3">
        <w:rPr>
          <w:color w:val="000000"/>
          <w:spacing w:val="-4"/>
        </w:rPr>
        <w:t xml:space="preserve"> de la fecha en la que dijimos que terminaría su cobertura, </w:t>
      </w:r>
      <w:r w:rsidRPr="00FB47E3">
        <w:rPr>
          <w:b/>
          <w:color w:val="000000"/>
          <w:spacing w:val="-4"/>
        </w:rPr>
        <w:t>deberá pagar el costo total</w:t>
      </w:r>
      <w:r w:rsidRPr="00FB47E3">
        <w:rPr>
          <w:color w:val="000000"/>
          <w:spacing w:val="-4"/>
        </w:rPr>
        <w:t xml:space="preserve"> de esta atención.</w:t>
      </w:r>
    </w:p>
    <w:p w14:paraId="0C7B1503" w14:textId="77777777" w:rsidR="002E4207" w:rsidRPr="00E81E61" w:rsidRDefault="002E4207" w:rsidP="005C44D6">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68E1DE91" w14:textId="6701358C" w:rsidR="002E4207" w:rsidRPr="00E81E61" w:rsidRDefault="002E4207" w:rsidP="00670FFE">
      <w:pPr>
        <w:numPr>
          <w:ilvl w:val="0"/>
          <w:numId w:val="20"/>
        </w:numPr>
        <w:spacing w:before="120" w:beforeAutospacing="0" w:after="0" w:afterAutospacing="0"/>
        <w:ind w:left="1080"/>
        <w:rPr>
          <w:color w:val="000000"/>
        </w:rPr>
      </w:pPr>
      <w:r>
        <w:rPr>
          <w:color w:val="000000"/>
        </w:rPr>
        <w:t xml:space="preserve">Para asegurarnos de que respetamos todas las normas cuando rechazamos su apelación rápida, </w:t>
      </w:r>
      <w:r>
        <w:rPr>
          <w:b/>
          <w:color w:val="000000"/>
        </w:rPr>
        <w:t>estamos obligados a enviar su apelación a una “Organización de</w:t>
      </w:r>
      <w:r w:rsidR="00FB47E3">
        <w:rPr>
          <w:b/>
          <w:color w:val="000000"/>
        </w:rPr>
        <w:t> </w:t>
      </w:r>
      <w:r>
        <w:rPr>
          <w:b/>
          <w:color w:val="000000"/>
        </w:rPr>
        <w:t>revisión independiente”</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14:paraId="3C244FA5" w14:textId="77777777" w:rsidR="002E4207" w:rsidRPr="00E81E61" w:rsidRDefault="002E4207" w:rsidP="007023CF">
      <w:pPr>
        <w:pStyle w:val="subheading"/>
      </w:pPr>
      <w:r>
        <w:t xml:space="preserve">Paso a paso: proceso de apelación de Nivel 2 </w:t>
      </w:r>
      <w:r>
        <w:rPr>
          <w:i/>
        </w:rPr>
        <w:t>alternativa</w:t>
      </w:r>
    </w:p>
    <w:p w14:paraId="58104727" w14:textId="7A59AACD" w:rsidR="002E4207" w:rsidRDefault="002E4207" w:rsidP="004E00FD">
      <w:pPr>
        <w:keepNext/>
      </w:pPr>
      <w:r>
        <w:t xml:space="preserve">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Pr>
                <w:b/>
              </w:rPr>
              <w:t>Términos legales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t>El nombre formal para la “Organización de revisión independiente” es “</w:t>
            </w:r>
            <w:r>
              <w:rPr>
                <w:b/>
              </w:rPr>
              <w:t>Entidad de revisión independiente</w:t>
            </w:r>
            <w:r>
              <w:t>”. A veces se la denomina “</w:t>
            </w:r>
            <w:r>
              <w:rPr>
                <w:b/>
              </w:rPr>
              <w:t>IRE</w:t>
            </w:r>
            <w:r>
              <w:t>” (del inglés “Independent Review Entity”).</w:t>
            </w:r>
          </w:p>
        </w:tc>
      </w:tr>
    </w:tbl>
    <w:p w14:paraId="2657AAB2"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14:paraId="7C6C146D" w14:textId="187A6BCD" w:rsidR="002E4207" w:rsidRPr="00E81E61" w:rsidRDefault="002E4207" w:rsidP="005C44D6">
      <w:pPr>
        <w:pStyle w:val="StepHeading"/>
        <w:outlineLvl w:val="5"/>
      </w:pPr>
      <w:r>
        <w:rPr>
          <w:u w:val="single"/>
        </w:rPr>
        <w:lastRenderedPageBreak/>
        <w:t>Paso 2:</w:t>
      </w:r>
      <w:r>
        <w:t xml:space="preserve"> la Organización de revisión independiente hace una “revisión rápida” de</w:t>
      </w:r>
      <w:r w:rsidR="00FB47E3">
        <w:rPr>
          <w:b w:val="0"/>
          <w:color w:val="000000"/>
        </w:rPr>
        <w:t> </w:t>
      </w:r>
      <w:r>
        <w:t>su apelación. Los revisores le darán una respuesta dentro de un plazo de 72</w:t>
      </w:r>
      <w:r w:rsidR="00FB47E3">
        <w:rPr>
          <w:b w:val="0"/>
          <w:color w:val="000000"/>
        </w:rPr>
        <w:t> </w:t>
      </w:r>
      <w:r>
        <w:t>horas.</w:t>
      </w:r>
    </w:p>
    <w:p w14:paraId="59588532" w14:textId="77777777" w:rsidR="002E4207" w:rsidRPr="00E81E61" w:rsidRDefault="002E4207" w:rsidP="00670FF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33FAA2B6" w14:textId="77777777" w:rsidR="002E4207" w:rsidRPr="00E81E61" w:rsidRDefault="002E4207" w:rsidP="00670FFE">
      <w:pPr>
        <w:numPr>
          <w:ilvl w:val="0"/>
          <w:numId w:val="20"/>
        </w:numPr>
        <w:spacing w:before="120" w:beforeAutospacing="0" w:after="120" w:afterAutospacing="0"/>
        <w:ind w:left="1080"/>
      </w:pPr>
      <w:r>
        <w:t xml:space="preserve">Los revisores de la Organización de revisión independiente analizarán cuidadosamente la información relacionada con su apelación. </w:t>
      </w:r>
    </w:p>
    <w:p w14:paraId="3140E7E6" w14:textId="77777777" w:rsidR="002E4207" w:rsidRPr="00E81E61" w:rsidRDefault="002E4207" w:rsidP="00670FFE">
      <w:pPr>
        <w:numPr>
          <w:ilvl w:val="0"/>
          <w:numId w:val="20"/>
        </w:numPr>
        <w:spacing w:before="120" w:beforeAutospacing="0" w:after="120" w:afterAutospacing="0"/>
        <w:ind w:left="1080"/>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20D3CD8" w14:textId="77777777" w:rsidR="002E4207" w:rsidRPr="00E81E61" w:rsidRDefault="002E4207" w:rsidP="00670FFE">
      <w:pPr>
        <w:numPr>
          <w:ilvl w:val="0"/>
          <w:numId w:val="26"/>
        </w:numPr>
        <w:spacing w:before="120" w:beforeAutospacing="0" w:after="120" w:afterAutospacing="0"/>
        <w:ind w:left="1080"/>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70E3FF96" w14:textId="77777777" w:rsidR="002E4207" w:rsidRPr="00E81E61" w:rsidRDefault="002E4207" w:rsidP="00670FFE">
      <w:pPr>
        <w:numPr>
          <w:ilvl w:val="1"/>
          <w:numId w:val="20"/>
        </w:numPr>
        <w:spacing w:before="120" w:beforeAutospacing="0" w:after="0" w:afterAutospacing="0"/>
        <w:ind w:left="1800"/>
      </w:pPr>
      <w:r>
        <w:t xml:space="preserve">En el aviso que reciba de la Organización de revisión independiente, se le explicará por escrito qué puede hacer si desea continuar con el proceso de revisión. Se le darán los detalles para continuar con una apelación de Nivel 3. </w:t>
      </w:r>
    </w:p>
    <w:p w14:paraId="75D10484"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6EA732DD" w14:textId="50063218" w:rsidR="002E4207" w:rsidRPr="00E81E61" w:rsidRDefault="002E4207" w:rsidP="00670FFE">
      <w:pPr>
        <w:numPr>
          <w:ilvl w:val="0"/>
          <w:numId w:val="20"/>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1F572C51" w14:textId="77777777" w:rsidR="002E4207" w:rsidRPr="00E81E61" w:rsidRDefault="00184343"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6E4BE5C8" w14:textId="77777777" w:rsidR="002E4207" w:rsidRPr="00E81E61" w:rsidRDefault="002E4207" w:rsidP="007023CF">
      <w:pPr>
        <w:pStyle w:val="Heading3"/>
        <w:rPr>
          <w:sz w:val="12"/>
        </w:rPr>
      </w:pPr>
      <w:bookmarkStart w:id="650" w:name="_Toc109551598"/>
      <w:bookmarkStart w:id="651" w:name="_Toc110603777"/>
      <w:bookmarkStart w:id="652" w:name="_Toc228560277"/>
      <w:bookmarkStart w:id="653" w:name="_Toc47361937"/>
      <w:r>
        <w:t>SECCIÓN 9</w:t>
      </w:r>
      <w:r>
        <w:tab/>
        <w:t>Cómo llevar su apelación al Nivel 3 y más allá</w:t>
      </w:r>
      <w:bookmarkEnd w:id="650"/>
      <w:bookmarkEnd w:id="651"/>
      <w:bookmarkEnd w:id="652"/>
      <w:bookmarkEnd w:id="653"/>
    </w:p>
    <w:p w14:paraId="70BB18FF" w14:textId="2D4528D2" w:rsidR="002E4207" w:rsidRPr="00E81E61" w:rsidRDefault="002E4207" w:rsidP="007023CF">
      <w:pPr>
        <w:pStyle w:val="Heading4"/>
      </w:pPr>
      <w:bookmarkStart w:id="654" w:name="_Toc110603778"/>
      <w:bookmarkStart w:id="655" w:name="_Toc228560278"/>
      <w:bookmarkStart w:id="656" w:name="_Toc47361938"/>
      <w:bookmarkStart w:id="657" w:name="_Toc109551599"/>
      <w:r>
        <w:t>Sección 9.1</w:t>
      </w:r>
      <w:r>
        <w:tab/>
      </w:r>
      <w:bookmarkStart w:id="658" w:name="_Hlk34755380"/>
      <w:r>
        <w:t>Niveles de apelación 3, 4 y 5 para solicitudes de servicios médicos</w:t>
      </w:r>
      <w:bookmarkEnd w:id="654"/>
      <w:bookmarkEnd w:id="655"/>
      <w:bookmarkEnd w:id="656"/>
      <w:bookmarkEnd w:id="658"/>
    </w:p>
    <w:p w14:paraId="54BAEBD7" w14:textId="77777777"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14:paraId="21F68507" w14:textId="77777777" w:rsidR="002E4207" w:rsidRPr="00E81E61" w:rsidRDefault="002E4207" w:rsidP="002E4207">
      <w:pPr>
        <w:spacing w:after="0" w:afterAutospacing="0"/>
      </w:pPr>
      <w:r>
        <w:lastRenderedPageBreak/>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095A22EE" w14:textId="77777777" w:rsidR="002E4207" w:rsidRPr="00E81E61"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14:paraId="61FABF94" w14:textId="5CC0A171" w:rsidR="00031D45" w:rsidRPr="00E81E61" w:rsidRDefault="00031D45" w:rsidP="00FB47E3">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6B9476AA" w14:textId="0BDD4858" w:rsidR="002E4207" w:rsidRPr="00E81E61" w:rsidRDefault="002E4207" w:rsidP="00670FFE">
      <w:pPr>
        <w:numPr>
          <w:ilvl w:val="0"/>
          <w:numId w:val="20"/>
        </w:numPr>
        <w:spacing w:before="240" w:beforeAutospacing="0"/>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9995929" w14:textId="64FE4537" w:rsidR="002E4207" w:rsidRPr="00E81E61" w:rsidRDefault="002E4207" w:rsidP="00670FF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4AFE480B" w14:textId="77777777" w:rsidR="002E4207" w:rsidRPr="00FB47E3" w:rsidRDefault="002E4207" w:rsidP="00670FFE">
      <w:pPr>
        <w:numPr>
          <w:ilvl w:val="1"/>
          <w:numId w:val="20"/>
        </w:numPr>
        <w:spacing w:before="120" w:beforeAutospacing="0" w:after="240"/>
        <w:ind w:left="1267"/>
        <w:rPr>
          <w:spacing w:val="-4"/>
        </w:rPr>
      </w:pPr>
      <w:r w:rsidRPr="00FB47E3">
        <w:rPr>
          <w:spacing w:val="-4"/>
        </w:rPr>
        <w:t>Si decidimos apelar la decisión, le enviaremos una copia de la solicitud de apelación de Nivel 4 con los documentos relacionados. Es posible que esperemos la decisión de la apelación de Nivel 4 antes de autorizar o brindar el servicio en cuestión.</w:t>
      </w:r>
    </w:p>
    <w:p w14:paraId="181EB925" w14:textId="62F6A5FA" w:rsidR="002E4207" w:rsidRPr="00E81E61" w:rsidRDefault="002E4207" w:rsidP="00E45E0E">
      <w:pPr>
        <w:keepNext/>
        <w:numPr>
          <w:ilvl w:val="0"/>
          <w:numId w:val="20"/>
        </w:numPr>
        <w:spacing w:before="120" w:beforeAutospacing="0"/>
      </w:pPr>
      <w:r>
        <w:rPr>
          <w:b/>
        </w:rPr>
        <w:t xml:space="preserve">Si el juez administrativo o mediador rechaza su apelación, el proceso de apelaciones </w:t>
      </w:r>
      <w:r>
        <w:rPr>
          <w:b/>
          <w:i/>
        </w:rPr>
        <w:t>puede</w:t>
      </w:r>
      <w:r>
        <w:rPr>
          <w:b/>
        </w:rPr>
        <w:t xml:space="preserve"> concluir o </w:t>
      </w:r>
      <w:r>
        <w:rPr>
          <w:b/>
          <w:i/>
        </w:rPr>
        <w:t>no</w:t>
      </w:r>
      <w:r>
        <w:rPr>
          <w:b/>
        </w:rPr>
        <w:t>.</w:t>
      </w:r>
      <w:r>
        <w:t xml:space="preserve"> </w:t>
      </w:r>
    </w:p>
    <w:p w14:paraId="6DB1908A"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5002DEA4" w14:textId="22FBE73B" w:rsidR="002E4207" w:rsidRPr="00E81E61" w:rsidRDefault="002E4207" w:rsidP="00E45E0E">
      <w:pPr>
        <w:numPr>
          <w:ilvl w:val="1"/>
          <w:numId w:val="20"/>
        </w:numPr>
        <w:spacing w:before="120" w:beforeAutospacing="0"/>
        <w:ind w:left="1260"/>
      </w:pPr>
      <w:r>
        <w:rPr>
          <w:color w:val="000000"/>
        </w:rPr>
        <w:t xml:space="preserve">Si no quiere aceptar la decisión, puede pasar al siguiente nivel del proceso de revisión. </w:t>
      </w:r>
      <w:r>
        <w:t>Si el juez administrativo o mediador rechaza su apelación, en el aviso que reciba se le indicará qué hacer a continuación si decide seguir con su apelación.</w:t>
      </w:r>
      <w:r>
        <w:rPr>
          <w:color w:val="000000"/>
        </w:rPr>
        <w:t xml:space="preserve"> </w:t>
      </w:r>
    </w:p>
    <w:p w14:paraId="1924119F" w14:textId="7BAEEA44" w:rsidR="00031D45" w:rsidRPr="00FB47E3" w:rsidRDefault="00031D45" w:rsidP="00FB47E3">
      <w:pPr>
        <w:pStyle w:val="AppealBox"/>
        <w:ind w:left="2268" w:hanging="2268"/>
        <w:rPr>
          <w:spacing w:val="-4"/>
        </w:rPr>
      </w:pPr>
      <w:r>
        <w:rPr>
          <w:rStyle w:val="Strong"/>
        </w:rPr>
        <w:t>Apelación de Nivel 4</w:t>
      </w:r>
      <w:r>
        <w:rPr>
          <w:rStyle w:val="Strong"/>
        </w:rPr>
        <w:tab/>
      </w:r>
      <w:r w:rsidRPr="00FB47E3">
        <w:rPr>
          <w:spacing w:val="-4"/>
        </w:rPr>
        <w:t xml:space="preserve">El </w:t>
      </w:r>
      <w:r w:rsidRPr="00FB47E3">
        <w:rPr>
          <w:rStyle w:val="Strong"/>
          <w:spacing w:val="-4"/>
        </w:rPr>
        <w:t>Consejo de apelaciones</w:t>
      </w:r>
      <w:r w:rsidRPr="00FB47E3">
        <w:rPr>
          <w:spacing w:val="-4"/>
        </w:rPr>
        <w:t xml:space="preserve"> de Medicare (el Consejo) revisará su apelación y le dará una respuesta. El Consejo es parte del gobierno federal.</w:t>
      </w:r>
    </w:p>
    <w:p w14:paraId="17C4C4A6" w14:textId="7BF44D05" w:rsidR="002E4207" w:rsidRPr="00E81E61" w:rsidRDefault="002E4207" w:rsidP="00E45E0E">
      <w:pPr>
        <w:numPr>
          <w:ilvl w:val="0"/>
          <w:numId w:val="20"/>
        </w:numPr>
        <w:spacing w:before="240" w:beforeAutospacing="0"/>
      </w:pPr>
      <w:r>
        <w:rPr>
          <w:b/>
        </w:rPr>
        <w:t xml:space="preserve">Si su apelación se acepta o si el Consejo rechaza nuestra solicitud de revisar una decisión favorable a una apelación de Nivel 3, el proceso de apelaciones </w:t>
      </w:r>
      <w:r>
        <w:rPr>
          <w:b/>
          <w:i/>
        </w:rPr>
        <w:t xml:space="preserve">puede </w:t>
      </w:r>
      <w:r w:rsidRPr="00533C75">
        <w:rPr>
          <w:b/>
          <w:iCs/>
        </w:rPr>
        <w:t>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bookmarkStart w:id="659" w:name="_Hlk27919286"/>
      <w:r>
        <w:t xml:space="preserve"> si</w:t>
      </w:r>
      <w:r w:rsidR="00FB47E3">
        <w:t> </w:t>
      </w:r>
      <w:r>
        <w:t>el valor del artículo o servicio médico cumple el valor en dólares requerido</w:t>
      </w:r>
      <w:bookmarkEnd w:id="659"/>
      <w:r>
        <w:t xml:space="preserve">. </w:t>
      </w:r>
    </w:p>
    <w:p w14:paraId="72B8DD82" w14:textId="3680BAB9" w:rsidR="002E4207" w:rsidRPr="00E81E61" w:rsidRDefault="002E4207" w:rsidP="00E45E0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Consejo.</w:t>
      </w:r>
    </w:p>
    <w:p w14:paraId="3916AFD3" w14:textId="77777777" w:rsidR="002E4207" w:rsidRPr="00E81E61" w:rsidRDefault="002E4207" w:rsidP="00E45E0E">
      <w:pPr>
        <w:numPr>
          <w:ilvl w:val="1"/>
          <w:numId w:val="20"/>
        </w:numPr>
        <w:spacing w:before="120" w:beforeAutospacing="0" w:after="240"/>
        <w:ind w:left="1267"/>
      </w:pPr>
      <w:r>
        <w:lastRenderedPageBreak/>
        <w:t xml:space="preserve">Si decidimos apelar la decisión, se lo comunicaremos por escrito. </w:t>
      </w:r>
    </w:p>
    <w:p w14:paraId="36640533" w14:textId="03882DAB" w:rsidR="002E4207" w:rsidRPr="00E81E61" w:rsidRDefault="002E4207" w:rsidP="00E45E0E">
      <w:pPr>
        <w:numPr>
          <w:ilvl w:val="0"/>
          <w:numId w:val="20"/>
        </w:numPr>
        <w:spacing w:before="120" w:beforeAutospacing="0"/>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r>
        <w:t xml:space="preserve"> </w:t>
      </w:r>
    </w:p>
    <w:p w14:paraId="36283D4F"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40C4D9FD" w14:textId="1A4CAE8C" w:rsidR="002E4207" w:rsidRPr="00E81E61" w:rsidRDefault="002E4207" w:rsidP="00E45E0E">
      <w:pPr>
        <w:numPr>
          <w:ilvl w:val="1"/>
          <w:numId w:val="20"/>
        </w:numPr>
        <w:spacing w:before="120" w:beforeAutospacing="0" w:after="0"/>
        <w:ind w:left="1267"/>
      </w:pPr>
      <w: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5AEB9407" w14:textId="77777777" w:rsidR="00031D45" w:rsidRPr="00E81E61" w:rsidRDefault="00031D45" w:rsidP="007E7B09">
      <w:pPr>
        <w:pStyle w:val="AppealBox"/>
        <w:ind w:left="2268" w:hanging="2268"/>
      </w:pPr>
      <w:r>
        <w:rPr>
          <w:rStyle w:val="Strong"/>
        </w:rPr>
        <w:t>Apelación de Nivel 5</w:t>
      </w:r>
      <w:r>
        <w:rPr>
          <w:rStyle w:val="Strong"/>
        </w:rPr>
        <w:tab/>
      </w:r>
      <w:r>
        <w:t xml:space="preserve">Un juez del </w:t>
      </w:r>
      <w:r>
        <w:rPr>
          <w:rStyle w:val="Strong"/>
        </w:rPr>
        <w:t>Tribunal federal de distrito</w:t>
      </w:r>
      <w:r>
        <w:t xml:space="preserve"> revisará su apelación. </w:t>
      </w:r>
    </w:p>
    <w:p w14:paraId="1A9AB792" w14:textId="68575D26" w:rsidR="002E4207" w:rsidRPr="00E81E61" w:rsidRDefault="002E4207" w:rsidP="00082F6F">
      <w:pPr>
        <w:numPr>
          <w:ilvl w:val="0"/>
          <w:numId w:val="20"/>
        </w:numPr>
        <w:spacing w:before="240" w:beforeAutospacing="0"/>
      </w:pPr>
      <w:r>
        <w:t xml:space="preserve">Este es el último paso del proceso de apelaciones. </w:t>
      </w:r>
    </w:p>
    <w:p w14:paraId="3C812C83" w14:textId="46AEA4A2" w:rsidR="002E4207" w:rsidRPr="00E81E61" w:rsidRDefault="002E4207" w:rsidP="00031D45">
      <w:pPr>
        <w:pStyle w:val="Heading4"/>
      </w:pPr>
      <w:bookmarkStart w:id="660" w:name="_Toc110603779"/>
      <w:bookmarkStart w:id="661" w:name="_Toc228560279"/>
      <w:bookmarkStart w:id="662" w:name="_Toc47361939"/>
      <w:r>
        <w:t>Sección 9.2</w:t>
      </w:r>
      <w:r>
        <w:tab/>
        <w:t>Niveles de apelación 3, 4 y 5 para solicitudes de medicamentos de la Parte D</w:t>
      </w:r>
      <w:bookmarkEnd w:id="657"/>
      <w:bookmarkEnd w:id="660"/>
      <w:bookmarkEnd w:id="661"/>
      <w:bookmarkEnd w:id="662"/>
    </w:p>
    <w:p w14:paraId="42957A93" w14:textId="7005C8E2" w:rsidR="002E4207" w:rsidRPr="0012318A" w:rsidRDefault="002E4207" w:rsidP="002E4207">
      <w:pPr>
        <w:spacing w:after="0" w:afterAutospacing="0"/>
        <w:rPr>
          <w:i/>
          <w:color w:val="0000FF"/>
          <w:lang w:val="en-US"/>
        </w:rPr>
      </w:pPr>
      <w:r w:rsidRPr="0012318A">
        <w:rPr>
          <w:i/>
          <w:color w:val="0000FF"/>
          <w:lang w:val="en-US"/>
        </w:rPr>
        <w:t>[MA</w:t>
      </w:r>
      <w:r w:rsidR="0012318A">
        <w:rPr>
          <w:i/>
          <w:color w:val="0000FF"/>
          <w:lang w:val="en-US"/>
        </w:rPr>
        <w:noBreakHyphen/>
      </w:r>
      <w:r w:rsidRPr="0012318A">
        <w:rPr>
          <w:i/>
          <w:color w:val="0000FF"/>
          <w:lang w:val="en-US"/>
        </w:rPr>
        <w:t>only plans: delete this section.]</w:t>
      </w:r>
    </w:p>
    <w:p w14:paraId="7B8C4333" w14:textId="77777777"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14:paraId="4EFAE7A6" w14:textId="77777777" w:rsidR="002E4207" w:rsidRPr="007E7B09" w:rsidRDefault="002E4207" w:rsidP="002E4207">
      <w:pPr>
        <w:spacing w:after="0" w:afterAutospacing="0"/>
        <w:rPr>
          <w:spacing w:val="-4"/>
        </w:rPr>
      </w:pPr>
      <w:r w:rsidRPr="007E7B09">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0A95A958" w14:textId="77777777" w:rsidR="002E4207" w:rsidRPr="007E7B09" w:rsidRDefault="002E4207" w:rsidP="002E4207">
      <w:pPr>
        <w:rPr>
          <w:spacing w:val="-4"/>
        </w:rPr>
      </w:pPr>
      <w:r w:rsidRPr="007E7B09">
        <w:rPr>
          <w:spacing w:val="-4"/>
        </w:rPr>
        <w:t xml:space="preserve">En la mayoría de las situaciones relacionadas con apelaciones, los tres últimos niveles de apelación funcionan más o menos de la misma manera. La revisión de su apelación la gestionan estas personas en cada uno de estos niveles. </w:t>
      </w:r>
    </w:p>
    <w:p w14:paraId="2A8E46DF" w14:textId="29D53A0C" w:rsidR="00031D45" w:rsidRPr="00E81E61" w:rsidRDefault="00031D45" w:rsidP="007E7B09">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2F41B1CE" w14:textId="24CBFC00" w:rsidR="002E4207" w:rsidRPr="00E81E61" w:rsidRDefault="002E4207" w:rsidP="00082F6F">
      <w:pPr>
        <w:numPr>
          <w:ilvl w:val="0"/>
          <w:numId w:val="20"/>
        </w:numPr>
        <w:spacing w:before="240" w:beforeAutospacing="0"/>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14:paraId="064EE8AE"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1C412192" w14:textId="77777777" w:rsidR="002E4207" w:rsidRPr="00E81E61" w:rsidRDefault="002E4207" w:rsidP="00082F6F">
      <w:pPr>
        <w:numPr>
          <w:ilvl w:val="1"/>
          <w:numId w:val="20"/>
        </w:numPr>
        <w:spacing w:before="120" w:beforeAutospacing="0"/>
        <w:ind w:left="1260"/>
      </w:pPr>
      <w:r>
        <w:lastRenderedPageBreak/>
        <w:t xml:space="preserve">Si usted decide aceptar esta decisión que rechaza su apelación, el proceso de apelaciones habrá terminado. </w:t>
      </w:r>
    </w:p>
    <w:p w14:paraId="09B1A706" w14:textId="11519B0F" w:rsidR="002E4207" w:rsidRPr="00E81E61" w:rsidRDefault="002E4207" w:rsidP="00082F6F">
      <w:pPr>
        <w:numPr>
          <w:ilvl w:val="1"/>
          <w:numId w:val="20"/>
        </w:numPr>
        <w:spacing w:before="120" w:beforeAutospacing="0"/>
        <w:ind w:left="1260"/>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7F614181" w14:textId="28506D23" w:rsidR="00031D45" w:rsidRPr="007E7B09" w:rsidRDefault="00031D45" w:rsidP="007E7B09">
      <w:pPr>
        <w:pStyle w:val="AppealBox"/>
        <w:ind w:left="2268" w:hanging="2268"/>
        <w:rPr>
          <w:spacing w:val="-4"/>
        </w:rPr>
      </w:pPr>
      <w:r>
        <w:rPr>
          <w:rStyle w:val="Strong"/>
        </w:rPr>
        <w:t>Apelación de Nivel 4</w:t>
      </w:r>
      <w:r>
        <w:rPr>
          <w:rStyle w:val="Strong"/>
        </w:rPr>
        <w:tab/>
      </w:r>
      <w:r w:rsidRPr="007E7B09">
        <w:rPr>
          <w:spacing w:val="-4"/>
        </w:rPr>
        <w:t xml:space="preserve">El </w:t>
      </w:r>
      <w:r w:rsidRPr="007E7B09">
        <w:rPr>
          <w:rStyle w:val="Strong"/>
          <w:spacing w:val="-4"/>
        </w:rPr>
        <w:t>Consejo de apelaciones</w:t>
      </w:r>
      <w:r w:rsidRPr="007E7B09">
        <w:rPr>
          <w:spacing w:val="-4"/>
        </w:rPr>
        <w:t xml:space="preserve"> de Medicare (el Consejo) revisará su apelación y le dará una respuesta. El Consejo es parte del gobierno federal.</w:t>
      </w:r>
    </w:p>
    <w:p w14:paraId="511AF822" w14:textId="3077A724" w:rsidR="002E4207" w:rsidRPr="00E81E61" w:rsidRDefault="002E4207" w:rsidP="00082F6F">
      <w:pPr>
        <w:numPr>
          <w:ilvl w:val="0"/>
          <w:numId w:val="20"/>
        </w:numPr>
        <w:spacing w:before="0" w:beforeAutospacing="0"/>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12AE1D60"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3CA9AA5E" w14:textId="77777777" w:rsidR="002E4207" w:rsidRPr="00E81E61" w:rsidRDefault="002E4207" w:rsidP="00082F6F">
      <w:pPr>
        <w:numPr>
          <w:ilvl w:val="1"/>
          <w:numId w:val="20"/>
        </w:numPr>
        <w:spacing w:before="120" w:beforeAutospacing="0"/>
        <w:ind w:left="1260"/>
      </w:pPr>
      <w:r>
        <w:t xml:space="preserve">Si usted decide aceptar esta decisión que rechaza su apelación, el proceso de apelaciones habrá terminado. </w:t>
      </w:r>
    </w:p>
    <w:p w14:paraId="53F99E5B" w14:textId="7953EF3C" w:rsidR="002E4207" w:rsidRPr="00E81E61" w:rsidRDefault="002E4207" w:rsidP="00082F6F">
      <w:pPr>
        <w:numPr>
          <w:ilvl w:val="1"/>
          <w:numId w:val="20"/>
        </w:numPr>
        <w:spacing w:before="120" w:beforeAutospacing="0" w:after="0"/>
        <w:ind w:left="1267"/>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2A3CEA78" w14:textId="77777777" w:rsidR="00031D45" w:rsidRPr="00E81E61" w:rsidRDefault="00031D45" w:rsidP="007E7B09">
      <w:pPr>
        <w:pStyle w:val="AppealBox"/>
        <w:ind w:left="2268" w:hanging="2268"/>
      </w:pPr>
      <w:r>
        <w:rPr>
          <w:rStyle w:val="Strong"/>
        </w:rPr>
        <w:t>Apelación de Nivel 5</w:t>
      </w:r>
      <w:r>
        <w:rPr>
          <w:rStyle w:val="Strong"/>
        </w:rPr>
        <w:tab/>
      </w:r>
      <w:r>
        <w:t xml:space="preserve">Un juez del </w:t>
      </w:r>
      <w:r>
        <w:rPr>
          <w:rStyle w:val="Strong"/>
        </w:rPr>
        <w:t>Tribunal federal de distrito</w:t>
      </w:r>
      <w:r>
        <w:t xml:space="preserve"> revisará su apelación. </w:t>
      </w:r>
    </w:p>
    <w:p w14:paraId="7DFBB629" w14:textId="77777777" w:rsidR="002E4207" w:rsidRPr="00E81E61" w:rsidRDefault="002E4207" w:rsidP="00082F6F">
      <w:pPr>
        <w:numPr>
          <w:ilvl w:val="0"/>
          <w:numId w:val="20"/>
        </w:numPr>
        <w:spacing w:before="240" w:beforeAutospacing="0"/>
      </w:pPr>
      <w:r>
        <w:t xml:space="preserve">Este es el último paso del proceso de apelaciones. </w:t>
      </w:r>
    </w:p>
    <w:p w14:paraId="534EFEB9" w14:textId="77777777" w:rsidR="00EB3BCB" w:rsidRPr="00E81E61" w:rsidRDefault="00EB3BCB" w:rsidP="00031D45">
      <w:pPr>
        <w:pStyle w:val="Heading3Divider"/>
      </w:pPr>
      <w:bookmarkStart w:id="663" w:name="_Toc47361940"/>
      <w:r>
        <w:t>PRESENTAR QUEJAS</w:t>
      </w:r>
      <w:bookmarkEnd w:id="663"/>
    </w:p>
    <w:p w14:paraId="188ECE7C" w14:textId="77777777" w:rsidR="002E4207" w:rsidRPr="00E81E61" w:rsidRDefault="002E4207" w:rsidP="00031D45">
      <w:pPr>
        <w:pStyle w:val="Heading3"/>
        <w:rPr>
          <w:sz w:val="12"/>
        </w:rPr>
      </w:pPr>
      <w:bookmarkStart w:id="664" w:name="_Toc109551600"/>
      <w:bookmarkStart w:id="665" w:name="_Toc110603780"/>
      <w:bookmarkStart w:id="666" w:name="_Toc228560280"/>
      <w:bookmarkStart w:id="667" w:name="_Toc47361941"/>
      <w:r>
        <w:t>SECCIÓN 10</w:t>
      </w:r>
      <w:r>
        <w:tab/>
        <w:t>Cómo presentar una queja sobre la calidad de la atención, los tiempos de espera, el servicio al cliente u otras inquietudes</w:t>
      </w:r>
      <w:bookmarkEnd w:id="664"/>
      <w:bookmarkEnd w:id="665"/>
      <w:bookmarkEnd w:id="666"/>
      <w:bookmarkEnd w:id="667"/>
    </w:p>
    <w:p w14:paraId="39942544" w14:textId="0AEF6F3D" w:rsidR="005B1143" w:rsidRDefault="005C44D6" w:rsidP="002219CF">
      <w:pPr>
        <w:ind w:left="720" w:hanging="720"/>
      </w:pPr>
      <w:r>
        <w:rPr>
          <w:noProof/>
          <w:lang w:val="es-AR" w:eastAsia="es-AR"/>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14:paraId="036680B7" w14:textId="77777777" w:rsidR="002E4207" w:rsidRPr="00E81E61" w:rsidRDefault="002E4207" w:rsidP="00031D45">
      <w:pPr>
        <w:pStyle w:val="Heading4"/>
      </w:pPr>
      <w:bookmarkStart w:id="668" w:name="_Toc109551601"/>
      <w:bookmarkStart w:id="669" w:name="_Toc110603781"/>
      <w:bookmarkStart w:id="670" w:name="_Toc228560281"/>
      <w:bookmarkStart w:id="671" w:name="_Toc47361942"/>
      <w:r>
        <w:lastRenderedPageBreak/>
        <w:t>Sección 10.1</w:t>
      </w:r>
      <w:r>
        <w:tab/>
        <w:t>¿Qué tipos de problemas se tratan en el proceso de quejas?</w:t>
      </w:r>
      <w:bookmarkEnd w:id="668"/>
      <w:bookmarkEnd w:id="669"/>
      <w:bookmarkEnd w:id="670"/>
      <w:bookmarkEnd w:id="671"/>
    </w:p>
    <w:p w14:paraId="0E64AC3F" w14:textId="77777777" w:rsidR="002E4207" w:rsidRDefault="002E4207" w:rsidP="002E4207">
      <w:pPr>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4730B677" w14:textId="77777777" w:rsidR="00031D45" w:rsidRDefault="00031D45" w:rsidP="00011133">
      <w:pPr>
        <w:pStyle w:val="subheading"/>
      </w:pPr>
      <w:r>
        <w:t>Si tiene cualquiera de estos tipos de problemas puede “presentar una queja”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62"/>
        <w:gridCol w:w="7252"/>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t>Queja</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t>Ejemplo</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Pr>
                <w:b/>
              </w:rPr>
              <w:t>Calidad de su atención médica</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t>¿Está insatisfecho con la calidad de la atención que ha recibido (incluida la atención en el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Pr>
                <w:b/>
              </w:rPr>
              <w:t>Respeto de su privacidad</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t>¿Cree que alguien no respetó el derecho a su privacidad o compartió información que usted considera que debería ser confidencial?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Pr>
                <w:b/>
              </w:rPr>
              <w:t>Falta de respeto, mal servicio al cliente u otro comportamiento negativo</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t>¿Alguien ha sido descortés o le ha faltado el respeto?</w:t>
            </w:r>
          </w:p>
          <w:p w14:paraId="059992BD" w14:textId="77777777" w:rsidR="00B55E1C" w:rsidRPr="00D04B59" w:rsidRDefault="00B55E1C" w:rsidP="00082F6F">
            <w:pPr>
              <w:pStyle w:val="ListParagraph"/>
              <w:numPr>
                <w:ilvl w:val="0"/>
                <w:numId w:val="20"/>
              </w:numPr>
              <w:spacing w:before="60" w:beforeAutospacing="0" w:after="60" w:afterAutospacing="0"/>
              <w:ind w:left="418"/>
            </w:pPr>
            <w:r>
              <w:t>¿Está insatisfecho con la manera en que lo han tratado en Servicios para los miembros?</w:t>
            </w:r>
          </w:p>
          <w:p w14:paraId="6F9F1394" w14:textId="77777777" w:rsidR="00B55E1C" w:rsidRPr="00D04B59" w:rsidRDefault="00B55E1C" w:rsidP="00082F6F">
            <w:pPr>
              <w:pStyle w:val="ListParagraph"/>
              <w:numPr>
                <w:ilvl w:val="0"/>
                <w:numId w:val="20"/>
              </w:numPr>
              <w:spacing w:before="60" w:beforeAutospacing="0" w:after="60" w:afterAutospacing="0"/>
              <w:ind w:left="418"/>
            </w:pPr>
            <w:r>
              <w:t>¿Le parece que lo están alentando a dejar nuestro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Pr>
                <w:b/>
              </w:rPr>
              <w:t>Tiempos de espera</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t>¿Está teniendo problemas para conseguir una cita o tiene que esperar demasiado para conseguirla?</w:t>
            </w:r>
          </w:p>
          <w:p w14:paraId="4F754365" w14:textId="77777777" w:rsidR="00B55E1C" w:rsidRPr="00D04B59" w:rsidRDefault="00B55E1C" w:rsidP="00082F6F">
            <w:pPr>
              <w:pStyle w:val="ListParagraph"/>
              <w:numPr>
                <w:ilvl w:val="0"/>
                <w:numId w:val="20"/>
              </w:numPr>
              <w:spacing w:before="60" w:beforeAutospacing="0" w:after="60" w:afterAutospacing="0"/>
              <w:ind w:left="418"/>
            </w:pPr>
            <w:r>
              <w:t xml:space="preserve">¿Ha tenido que esperar demasiado a médicos </w:t>
            </w:r>
            <w:r>
              <w:rPr>
                <w:color w:val="0000FF"/>
              </w:rPr>
              <w:t>[</w:t>
            </w:r>
            <w:r>
              <w:rPr>
                <w:i/>
                <w:color w:val="0000FF"/>
              </w:rPr>
              <w:t>Part D plans insert:</w:t>
            </w:r>
            <w:r>
              <w:rPr>
                <w:color w:val="0000FF"/>
              </w:rPr>
              <w:t>, farmacéuticos]</w:t>
            </w:r>
            <w:r>
              <w:t xml:space="preserve"> u otros profesionales de salud? ¿O ha tenido que esperar demasiado por Servicios para los miembros u otro personal de nuestro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t xml:space="preserve">Entre los ejemplos, se incluye esperar demasiado al teléfono, en la sala de espera </w:t>
            </w:r>
            <w:r>
              <w:rPr>
                <w:color w:val="0000FF"/>
              </w:rPr>
              <w:t>[</w:t>
            </w:r>
            <w:r>
              <w:rPr>
                <w:i/>
                <w:color w:val="0000FF"/>
              </w:rPr>
              <w:t>Part D plans insert:</w:t>
            </w:r>
            <w:r>
              <w:rPr>
                <w:color w:val="0000FF"/>
              </w:rPr>
              <w:t>, cuando le van a dar una receta]</w:t>
            </w:r>
            <w:r>
              <w:t xml:space="preserve"> o en la sala de consulta.</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Pr>
                <w:b/>
              </w:rPr>
              <w:t>Limpieza</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t>¿Está insatisfecho con la limpieza o el estado de una clínica, un hospital o un consultorio de un médico?</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Pr>
                <w:b/>
              </w:rPr>
              <w:t>Información que obtiene de nosotros</w:t>
            </w:r>
          </w:p>
        </w:tc>
        <w:tc>
          <w:tcPr>
            <w:tcW w:w="7506" w:type="dxa"/>
          </w:tcPr>
          <w:p w14:paraId="6EEE07D9" w14:textId="77777777" w:rsidR="00B55E1C" w:rsidRPr="00E46E7F" w:rsidRDefault="00B55E1C" w:rsidP="00082F6F">
            <w:pPr>
              <w:pStyle w:val="ListParagraph"/>
              <w:numPr>
                <w:ilvl w:val="0"/>
                <w:numId w:val="20"/>
              </w:numPr>
              <w:spacing w:before="60" w:beforeAutospacing="0" w:after="60" w:afterAutospacing="0"/>
              <w:ind w:left="418"/>
              <w:rPr>
                <w:spacing w:val="-4"/>
              </w:rPr>
            </w:pPr>
            <w:r w:rsidRPr="00E46E7F">
              <w:rPr>
                <w:spacing w:val="-4"/>
              </w:rPr>
              <w:t>¿Cree que no le hemos dado un aviso que estamos obligados a darle?</w:t>
            </w:r>
          </w:p>
          <w:p w14:paraId="3CAFFEF4" w14:textId="0EA83A9C" w:rsidR="00B55E1C" w:rsidRPr="00D04B59" w:rsidRDefault="00B55E1C" w:rsidP="00E46E7F">
            <w:pPr>
              <w:pStyle w:val="ListParagraph"/>
              <w:numPr>
                <w:ilvl w:val="0"/>
                <w:numId w:val="20"/>
              </w:numPr>
              <w:spacing w:before="60" w:beforeAutospacing="0" w:after="60" w:afterAutospacing="0"/>
              <w:ind w:left="418"/>
            </w:pPr>
            <w:r>
              <w:t>¿Cree que la información por escrito que le hemos dado es difícil de</w:t>
            </w:r>
            <w:r w:rsidR="00E46E7F">
              <w:t> </w:t>
            </w:r>
            <w:r>
              <w:t>comprender?</w:t>
            </w:r>
          </w:p>
        </w:tc>
      </w:tr>
      <w:tr w:rsidR="00B55E1C" w:rsidRPr="00D04B59" w14:paraId="3DA59AAE" w14:textId="77777777" w:rsidTr="005C44D6">
        <w:trPr>
          <w:cantSplit/>
          <w:jc w:val="center"/>
        </w:trPr>
        <w:tc>
          <w:tcPr>
            <w:tcW w:w="2070" w:type="dxa"/>
          </w:tcPr>
          <w:p w14:paraId="64EB59BD" w14:textId="649167C5" w:rsidR="00B55E1C" w:rsidRPr="00D04B59" w:rsidRDefault="00B55E1C" w:rsidP="005C44D6">
            <w:pPr>
              <w:widowControl w:val="0"/>
              <w:spacing w:before="60" w:beforeAutospacing="0" w:after="60" w:afterAutospacing="0"/>
              <w:rPr>
                <w:b/>
              </w:rPr>
            </w:pPr>
            <w:r>
              <w:rPr>
                <w:b/>
              </w:rPr>
              <w:lastRenderedPageBreak/>
              <w:t xml:space="preserve">Calidad de oportuno </w:t>
            </w:r>
            <w:r>
              <w:rPr>
                <w:b/>
              </w:rPr>
              <w:br/>
            </w:r>
            <w:r>
              <w:t>(Estos tipos de</w:t>
            </w:r>
            <w:r w:rsidR="00E46E7F">
              <w:t> </w:t>
            </w:r>
            <w:r>
              <w:t>quejas se relacionan con lo</w:t>
            </w:r>
            <w:r w:rsidR="00E46E7F">
              <w:t> </w:t>
            </w:r>
            <w:r>
              <w:t>oportuno de las</w:t>
            </w:r>
            <w:r w:rsidR="00E46E7F">
              <w:t> </w:t>
            </w:r>
            <w:r>
              <w:t>medidas que tomemos respecto de las decisiones de cobertura y las apelaciones)</w:t>
            </w:r>
          </w:p>
        </w:tc>
        <w:tc>
          <w:tcPr>
            <w:tcW w:w="7506" w:type="dxa"/>
          </w:tcPr>
          <w:p w14:paraId="33DE8F70" w14:textId="014423D7" w:rsidR="00B55E1C" w:rsidRPr="00D04B59" w:rsidRDefault="00B55E1C" w:rsidP="005C44D6">
            <w:pPr>
              <w:pStyle w:val="NoSpacing"/>
              <w:widowControl w:val="0"/>
              <w:spacing w:before="60" w:after="60"/>
            </w:pPr>
            <w:r>
              <w:t>El proceso de pedir una decisión de cobertura y presentar apelaciones se</w:t>
            </w:r>
            <w:r w:rsidR="00E46E7F">
              <w:t> </w:t>
            </w:r>
            <w:r>
              <w:t xml:space="preserve">explica en las Secciones 4 </w:t>
            </w:r>
            <w:r>
              <w:rPr>
                <w:color w:val="0000FF"/>
              </w:rPr>
              <w:t>a [</w:t>
            </w:r>
            <w:r>
              <w:rPr>
                <w:i/>
                <w:color w:val="0000FF"/>
              </w:rPr>
              <w:t>insert as applicable:</w:t>
            </w:r>
            <w:r>
              <w:rPr>
                <w:color w:val="0000FF"/>
              </w:rPr>
              <w:t xml:space="preserve"> 8 </w:t>
            </w:r>
            <w:r>
              <w:rPr>
                <w:i/>
                <w:color w:val="0000FF"/>
              </w:rPr>
              <w:t>OR</w:t>
            </w:r>
            <w:r>
              <w:rPr>
                <w:color w:val="0000FF"/>
              </w:rPr>
              <w:t xml:space="preserve"> 9]</w:t>
            </w:r>
            <w:r>
              <w:t xml:space="preserve"> de este capítulo. Si está pidiendo una decisión de cobertura o presentando una apelación, debe usar ese proceso, no el proceso de quejas.</w:t>
            </w:r>
          </w:p>
          <w:p w14:paraId="7C31851D" w14:textId="77777777" w:rsidR="00B55E1C" w:rsidRPr="00E46E7F" w:rsidRDefault="00B55E1C" w:rsidP="005C44D6">
            <w:pPr>
              <w:pStyle w:val="NoSpacing"/>
              <w:widowControl w:val="0"/>
              <w:spacing w:before="60" w:after="60"/>
              <w:rPr>
                <w:spacing w:val="-4"/>
              </w:rPr>
            </w:pPr>
            <w:r w:rsidRPr="00E46E7F">
              <w:rPr>
                <w:spacing w:val="-4"/>
              </w:rPr>
              <w:t>Sin embargo, si ya nos ha pedido una decisión de cobertura o presentado una apelación y le parece que no estamos respondiendo lo suficientemente rápido, también puede presentar una queja por nuestra lentitud. Estos son algunos ejemplos:</w:t>
            </w:r>
          </w:p>
          <w:p w14:paraId="12CCAA0A" w14:textId="77777777" w:rsidR="00B55E1C" w:rsidRPr="00D04B59" w:rsidRDefault="00B55E1C" w:rsidP="00082F6F">
            <w:pPr>
              <w:pStyle w:val="ListParagraph"/>
              <w:numPr>
                <w:ilvl w:val="0"/>
                <w:numId w:val="20"/>
              </w:numPr>
              <w:spacing w:before="60" w:beforeAutospacing="0" w:after="60" w:afterAutospacing="0"/>
              <w:ind w:left="418"/>
            </w:pPr>
            <w:r>
              <w:t>Si ha pedido que le demos una “decisión de cobertura rápida” o una “apelación rápida”, y le hemos dicho que no lo haremos, puede presentar una queja.</w:t>
            </w:r>
          </w:p>
          <w:p w14:paraId="50A408E4" w14:textId="77777777" w:rsidR="00B55E1C" w:rsidRPr="00D04B59" w:rsidRDefault="00B55E1C" w:rsidP="00082F6F">
            <w:pPr>
              <w:pStyle w:val="ListParagraph"/>
              <w:numPr>
                <w:ilvl w:val="0"/>
                <w:numId w:val="20"/>
              </w:numPr>
              <w:spacing w:before="60" w:beforeAutospacing="0" w:after="60" w:afterAutospacing="0"/>
              <w:ind w:left="418"/>
            </w:pPr>
            <w:r>
              <w:t>Si cree que no estamos cumpliendo los plazos para darle una decisión de cobertura o la respuesta a una apelación que ha presentado, puede presentar una queja.</w:t>
            </w:r>
          </w:p>
          <w:p w14:paraId="3FF5E2B4" w14:textId="77777777" w:rsidR="00B55E1C" w:rsidRPr="00D04B59" w:rsidRDefault="00B55E1C" w:rsidP="00082F6F">
            <w:pPr>
              <w:pStyle w:val="ListParagraph"/>
              <w:numPr>
                <w:ilvl w:val="0"/>
                <w:numId w:val="20"/>
              </w:numPr>
              <w:spacing w:before="60" w:beforeAutospacing="0" w:after="60" w:afterAutospacing="0"/>
              <w:ind w:left="418"/>
            </w:pPr>
            <w:r>
              <w:t xml:space="preserve">Cuando se revisa una decisión de cobertura tomada y se nos indica que debemos cubrir o reembolsar ciertos servicios médicos </w:t>
            </w:r>
            <w:r>
              <w:rPr>
                <w:color w:val="0000FF"/>
              </w:rPr>
              <w:t>[</w:t>
            </w:r>
            <w:r>
              <w:rPr>
                <w:i/>
                <w:color w:val="0000FF"/>
              </w:rPr>
              <w:t xml:space="preserve">Part D plans insert: </w:t>
            </w:r>
            <w:r>
              <w:rPr>
                <w:color w:val="0000FF"/>
              </w:rPr>
              <w:t>o medicamentos]</w:t>
            </w:r>
            <w:r>
              <w:t>, se aplican ciertos plazos. Si cree que no estamos cumpliendo con nuestros plazos, puede presentar una queja.</w:t>
            </w:r>
          </w:p>
          <w:p w14:paraId="5706DEFE" w14:textId="77777777" w:rsidR="00B55E1C" w:rsidRPr="00D04B59" w:rsidRDefault="00B55E1C" w:rsidP="00082F6F">
            <w:pPr>
              <w:pStyle w:val="ListParagraph"/>
              <w:numPr>
                <w:ilvl w:val="0"/>
                <w:numId w:val="20"/>
              </w:numPr>
              <w:spacing w:before="60" w:beforeAutospacing="0" w:after="60" w:afterAutospacing="0"/>
              <w:ind w:left="418"/>
            </w:pPr>
            <w:r>
              <w:t>Cuando no le damos una decisión a tiempo, tenemos la obligación de enviar su caso a la Organización de revisión independiente.</w:t>
            </w:r>
          </w:p>
        </w:tc>
      </w:tr>
    </w:tbl>
    <w:p w14:paraId="0C927E06" w14:textId="77777777" w:rsidR="00011133" w:rsidRDefault="00011133" w:rsidP="00011133">
      <w:bookmarkStart w:id="672" w:name="_Toc109551602"/>
      <w:bookmarkStart w:id="673" w:name="_Toc110603782"/>
      <w:bookmarkStart w:id="674" w:name="_Toc228560282"/>
    </w:p>
    <w:p w14:paraId="152BC7FA" w14:textId="77777777" w:rsidR="002E4207" w:rsidRPr="00E81E61" w:rsidRDefault="002E4207" w:rsidP="00031D45">
      <w:pPr>
        <w:pStyle w:val="Heading4"/>
      </w:pPr>
      <w:bookmarkStart w:id="675" w:name="_Toc47361943"/>
      <w:r>
        <w:t>Sección 10.2</w:t>
      </w:r>
      <w:r>
        <w:tab/>
        <w:t>El nombre formal para “presentar una queja” es “interponer un reclamo”</w:t>
      </w:r>
      <w:bookmarkEnd w:id="672"/>
      <w:bookmarkEnd w:id="673"/>
      <w:bookmarkEnd w:id="674"/>
      <w:bookmarkEnd w:id="675"/>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Pr>
                <w:b/>
              </w:rPr>
              <w:t>Términos legales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t>En esta sección, una “</w:t>
            </w:r>
            <w:r>
              <w:rPr>
                <w:b/>
              </w:rPr>
              <w:t>queja</w:t>
            </w:r>
            <w:r>
              <w:t>” también se denomina “</w:t>
            </w:r>
            <w:r>
              <w:rPr>
                <w:b/>
              </w:rPr>
              <w:t>reclamo</w:t>
            </w:r>
            <w:r>
              <w:t xml:space="preserve">”. </w:t>
            </w:r>
          </w:p>
          <w:p w14:paraId="7B9480DB" w14:textId="77777777" w:rsidR="00031D45" w:rsidRDefault="00031D45" w:rsidP="00082F6F">
            <w:pPr>
              <w:numPr>
                <w:ilvl w:val="0"/>
                <w:numId w:val="24"/>
              </w:numPr>
              <w:spacing w:before="120" w:beforeAutospacing="0" w:after="120" w:afterAutospacing="0"/>
            </w:pPr>
            <w:r>
              <w:t>Otro término para “</w:t>
            </w:r>
            <w:r>
              <w:rPr>
                <w:b/>
              </w:rPr>
              <w:t>presentar una queja</w:t>
            </w:r>
            <w:r>
              <w:t>” es “</w:t>
            </w:r>
            <w:r>
              <w:rPr>
                <w:b/>
              </w:rPr>
              <w:t>interponer un reclamo</w:t>
            </w:r>
            <w:r>
              <w:t xml:space="preserve">”. </w:t>
            </w:r>
          </w:p>
          <w:p w14:paraId="0B2047F3" w14:textId="77777777" w:rsidR="00031D45" w:rsidRDefault="00031D45" w:rsidP="00082F6F">
            <w:pPr>
              <w:numPr>
                <w:ilvl w:val="0"/>
                <w:numId w:val="24"/>
              </w:numPr>
              <w:spacing w:before="120" w:beforeAutospacing="0" w:after="120" w:afterAutospacing="0"/>
            </w:pPr>
            <w:r>
              <w:t>Otra forma de decir “</w:t>
            </w:r>
            <w:r>
              <w:rPr>
                <w:b/>
              </w:rPr>
              <w:t>usar el proceso para quejas</w:t>
            </w:r>
            <w:r>
              <w:t>” es “</w:t>
            </w:r>
            <w:r>
              <w:rPr>
                <w:b/>
              </w:rPr>
              <w:t>usar el proceso para interponer un reclamo</w:t>
            </w:r>
            <w:r>
              <w:t>”.</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76" w:name="_Toc109551603"/>
      <w:bookmarkStart w:id="677" w:name="_Toc110603783"/>
      <w:bookmarkStart w:id="678" w:name="_Toc228560283"/>
      <w:bookmarkStart w:id="679" w:name="_Toc47361944"/>
      <w:r>
        <w:lastRenderedPageBreak/>
        <w:t>Sección 10.3</w:t>
      </w:r>
      <w:r>
        <w:tab/>
        <w:t>Paso a paso: presentación de una queja</w:t>
      </w:r>
      <w:bookmarkEnd w:id="676"/>
      <w:bookmarkEnd w:id="677"/>
      <w:bookmarkEnd w:id="678"/>
      <w:bookmarkEnd w:id="679"/>
    </w:p>
    <w:p w14:paraId="34340E4D" w14:textId="77777777" w:rsidR="002E4207" w:rsidRPr="00E46E7F" w:rsidRDefault="002E4207" w:rsidP="002E4207">
      <w:pPr>
        <w:pStyle w:val="StepHeading"/>
        <w:rPr>
          <w:spacing w:val="-4"/>
        </w:rPr>
      </w:pPr>
      <w:r w:rsidRPr="00E46E7F">
        <w:rPr>
          <w:spacing w:val="-4"/>
          <w:u w:val="single"/>
        </w:rPr>
        <w:t>Paso 1:</w:t>
      </w:r>
      <w:r w:rsidRPr="00E46E7F">
        <w:rPr>
          <w:spacing w:val="-4"/>
        </w:rPr>
        <w:t xml:space="preserve"> comuníquese con nosotros de inmediato, ya sea por escrito o por teléfono.</w:t>
      </w:r>
    </w:p>
    <w:p w14:paraId="4C157192" w14:textId="77777777" w:rsidR="002E4207" w:rsidRPr="0012318A" w:rsidRDefault="002E4207" w:rsidP="00082F6F">
      <w:pPr>
        <w:pStyle w:val="15paragraphafter15ptheading"/>
        <w:numPr>
          <w:ilvl w:val="0"/>
          <w:numId w:val="25"/>
        </w:numPr>
        <w:rPr>
          <w:sz w:val="24"/>
          <w:lang w:val="en-US"/>
        </w:rPr>
      </w:pPr>
      <w:r>
        <w:rPr>
          <w:b/>
          <w:sz w:val="24"/>
        </w:rPr>
        <w:t>Habitualmente, el primer paso consiste en llamar a Servicios para los miembros.</w:t>
      </w:r>
      <w:r>
        <w:rPr>
          <w:sz w:val="24"/>
        </w:rPr>
        <w:t xml:space="preserve"> Si debe hacer algo más, Servicios para los miembros se lo indicará. </w:t>
      </w:r>
      <w:r w:rsidRPr="0012318A">
        <w:rPr>
          <w:i/>
          <w:color w:val="0000FF"/>
          <w:sz w:val="24"/>
          <w:lang w:val="en-US"/>
        </w:rPr>
        <w:t>[Insert phone number, TTY, and days and 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desea llamar (o si llamó y no quedó satisfecho), puede presentar su queja por escrito y enviárnosla.</w:t>
      </w:r>
      <w:r>
        <w:rPr>
          <w:sz w:val="24"/>
        </w:rPr>
        <w:t xml:space="preserve"> Si presentó su queja por escrito, le responderemos por escrito. </w:t>
      </w:r>
    </w:p>
    <w:p w14:paraId="7D8E4136" w14:textId="77777777" w:rsidR="002E4207" w:rsidRPr="0012318A" w:rsidRDefault="002E4207" w:rsidP="00082F6F">
      <w:pPr>
        <w:numPr>
          <w:ilvl w:val="0"/>
          <w:numId w:val="22"/>
        </w:numPr>
        <w:spacing w:before="120" w:beforeAutospacing="0" w:after="120" w:afterAutospacing="0"/>
        <w:rPr>
          <w:i/>
          <w:color w:val="0000FF"/>
          <w:szCs w:val="26"/>
          <w:lang w:val="en-US"/>
        </w:rPr>
      </w:pPr>
      <w:r w:rsidRPr="0012318A">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 xml:space="preserve">Independientemente de si llama o escribe, debe comunicarse con Servicios para los miembros inmediatamente. </w:t>
      </w:r>
      <w:r>
        <w:rPr>
          <w:sz w:val="24"/>
        </w:rPr>
        <w:t xml:space="preserve">La queja debe presentarse dentro de los 60 días calendario después de haber tenido el problema sobre el que se quiere quejar.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Pr>
          <w:b/>
          <w:sz w:val="24"/>
        </w:rPr>
        <w:t xml:space="preserve">Si presenta una queja porque se rechazó su solicitud de una “decisión de cobertura rápida” o una “apelación rápida”, automáticamente le concederemos una “queja rápida”. </w:t>
      </w:r>
      <w:r>
        <w:rPr>
          <w:sz w:val="24"/>
        </w:rPr>
        <w:t xml:space="preserve">Si se le ha concedido una queja “rápida”, quiere decir que le daremos una respuesta en un plazo de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Pr>
                <w:b/>
              </w:rPr>
              <w:t>Términos legales</w:t>
            </w:r>
          </w:p>
        </w:tc>
      </w:tr>
      <w:tr w:rsidR="00031D45" w14:paraId="46C04841" w14:textId="77777777" w:rsidTr="00F262E6">
        <w:trPr>
          <w:cantSplit/>
          <w:jc w:val="right"/>
        </w:trPr>
        <w:tc>
          <w:tcPr>
            <w:tcW w:w="4435" w:type="dxa"/>
            <w:shd w:val="clear" w:color="auto" w:fill="auto"/>
          </w:tcPr>
          <w:p w14:paraId="397B3580" w14:textId="77777777" w:rsidR="00031D45" w:rsidRPr="00E46E7F" w:rsidRDefault="00031D45" w:rsidP="00F262E6">
            <w:pPr>
              <w:rPr>
                <w:spacing w:val="-4"/>
              </w:rPr>
            </w:pPr>
            <w:r w:rsidRPr="00E46E7F">
              <w:rPr>
                <w:spacing w:val="-4"/>
              </w:rPr>
              <w:t>En esta sección, una “</w:t>
            </w:r>
            <w:r w:rsidRPr="00E46E7F">
              <w:rPr>
                <w:b/>
                <w:spacing w:val="-4"/>
              </w:rPr>
              <w:t>queja rápida</w:t>
            </w:r>
            <w:r w:rsidRPr="00E46E7F">
              <w:rPr>
                <w:spacing w:val="-4"/>
              </w:rPr>
              <w:t>” también se denomina “</w:t>
            </w:r>
            <w:r w:rsidRPr="00E46E7F">
              <w:rPr>
                <w:b/>
                <w:spacing w:val="-4"/>
              </w:rPr>
              <w:t>reclamo acelerado</w:t>
            </w:r>
            <w:r w:rsidRPr="00E46E7F">
              <w:rPr>
                <w:spacing w:val="-4"/>
              </w:rPr>
              <w:t>”.</w:t>
            </w:r>
          </w:p>
        </w:tc>
      </w:tr>
    </w:tbl>
    <w:p w14:paraId="59A0B230" w14:textId="77777777" w:rsidR="002E4207" w:rsidRPr="00E81E61" w:rsidRDefault="002E4207" w:rsidP="002E4207">
      <w:pPr>
        <w:pStyle w:val="StepHeading"/>
      </w:pPr>
      <w:r>
        <w:rPr>
          <w:u w:val="single"/>
        </w:rPr>
        <w:t>Paso 2:</w:t>
      </w:r>
      <w:r>
        <w:t xml:space="preserve"> analizaremos su queja y le daremos una respuesta.</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Pr>
          <w:b/>
          <w:sz w:val="24"/>
        </w:rPr>
        <w:t>De ser posible, le daremos una respuesta de inmediato.</w:t>
      </w:r>
      <w:r>
        <w:rPr>
          <w:sz w:val="24"/>
        </w:rPr>
        <w:t xml:space="preserve"> Si nos llama por una queja, tal vez podamos darle una respuesta durante esa misma llamada telefónica. Si su afección requiere que respondamos rápidamente, así lo haremos. </w:t>
      </w:r>
    </w:p>
    <w:p w14:paraId="3F404C4E" w14:textId="6F954B69" w:rsidR="002E4207" w:rsidRPr="0058310F" w:rsidRDefault="002E4207" w:rsidP="00082F6F">
      <w:pPr>
        <w:pStyle w:val="15paragraphafter15ptheading"/>
        <w:numPr>
          <w:ilvl w:val="0"/>
          <w:numId w:val="25"/>
        </w:numPr>
        <w:spacing w:before="180" w:beforeAutospacing="0" w:after="240" w:afterAutospacing="0"/>
        <w:rPr>
          <w:sz w:val="24"/>
        </w:rPr>
      </w:pPr>
      <w:r>
        <w:rPr>
          <w:b/>
          <w:sz w:val="24"/>
        </w:rPr>
        <w:t xml:space="preserve">La mayoría de las quejas se responden dentro de los 30 días calendario. </w:t>
      </w:r>
      <w:r>
        <w:rPr>
          <w:sz w:val="24"/>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estamos de acuerdo</w:t>
      </w:r>
      <w:r>
        <w:rPr>
          <w:sz w:val="24"/>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CE36016" w14:textId="77777777" w:rsidR="002E4207" w:rsidRPr="00E81E61" w:rsidRDefault="002E4207" w:rsidP="00031D45">
      <w:pPr>
        <w:pStyle w:val="Heading4"/>
      </w:pPr>
      <w:bookmarkStart w:id="680" w:name="_Toc109551604"/>
      <w:bookmarkStart w:id="681" w:name="_Toc110603784"/>
      <w:bookmarkStart w:id="682" w:name="_Toc228560284"/>
      <w:bookmarkStart w:id="683" w:name="_Toc47361945"/>
      <w:r>
        <w:lastRenderedPageBreak/>
        <w:t>Sección 10.4</w:t>
      </w:r>
      <w:r>
        <w:tab/>
        <w:t>También puede presentar quejas sobre la calidad de la atención a la Organización para la mejora de la calidad</w:t>
      </w:r>
      <w:bookmarkEnd w:id="680"/>
      <w:bookmarkEnd w:id="681"/>
      <w:bookmarkEnd w:id="682"/>
      <w:bookmarkEnd w:id="683"/>
    </w:p>
    <w:p w14:paraId="69EA20F4" w14:textId="657DFB50" w:rsidR="002E4207" w:rsidRPr="00E81E61" w:rsidRDefault="002E4207" w:rsidP="00315060">
      <w:r>
        <w:t xml:space="preserve">Usted puede realizar una queja sobre la calidad de la atención que recibió a través del proceso paso a paso que se describe arriba. </w:t>
      </w:r>
    </w:p>
    <w:p w14:paraId="55FF1F4F" w14:textId="77777777" w:rsidR="002E4207" w:rsidRPr="00E81E61" w:rsidRDefault="002E4207" w:rsidP="00315060">
      <w:r>
        <w:t xml:space="preserve">Cuando su queja es sobre la </w:t>
      </w:r>
      <w:r>
        <w:rPr>
          <w:i/>
        </w:rPr>
        <w:t>calidad de la atención</w:t>
      </w:r>
      <w:r>
        <w:t xml:space="preserve">, también tiene dos opciones adicionales: </w:t>
      </w:r>
    </w:p>
    <w:p w14:paraId="3760FE67" w14:textId="77777777" w:rsidR="008A43D3" w:rsidRPr="00E81E61" w:rsidRDefault="002E4207" w:rsidP="00D47209">
      <w:pPr>
        <w:pStyle w:val="ListBullet"/>
        <w:numPr>
          <w:ilvl w:val="0"/>
          <w:numId w:val="152"/>
        </w:numPr>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1F0C940E" w14:textId="77777777" w:rsidR="008A43D3" w:rsidRPr="00E81E61" w:rsidRDefault="008A43D3" w:rsidP="0001113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4098A05F" w14:textId="77777777" w:rsidR="002E4207" w:rsidRPr="00E46E7F" w:rsidRDefault="002E4207" w:rsidP="00011133">
      <w:pPr>
        <w:pStyle w:val="ListBullet2"/>
        <w:rPr>
          <w:spacing w:val="-4"/>
        </w:rPr>
      </w:pPr>
      <w:r w:rsidRPr="00E46E7F">
        <w:rPr>
          <w:spacing w:val="-4"/>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3A4D3AB2" w14:textId="77777777" w:rsidR="002E4207" w:rsidRPr="00E81E61" w:rsidRDefault="002E4207" w:rsidP="00D47209">
      <w:pPr>
        <w:pStyle w:val="ListBullet"/>
        <w:numPr>
          <w:ilvl w:val="0"/>
          <w:numId w:val="153"/>
        </w:numPr>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3FD1A4DE" w14:textId="77777777" w:rsidR="00620281" w:rsidRPr="00E81E61" w:rsidRDefault="00620281" w:rsidP="00031D45">
      <w:pPr>
        <w:pStyle w:val="Heading4"/>
      </w:pPr>
      <w:bookmarkStart w:id="684" w:name="_Toc228560285"/>
      <w:bookmarkStart w:id="685" w:name="_Toc47361946"/>
      <w:r>
        <w:t>Sección 10.5</w:t>
      </w:r>
      <w:r>
        <w:tab/>
        <w:t>También puede informarle a Medicare acerca de su queja</w:t>
      </w:r>
      <w:bookmarkEnd w:id="684"/>
      <w:bookmarkEnd w:id="685"/>
    </w:p>
    <w:p w14:paraId="68AEA932" w14:textId="5B12574B" w:rsidR="008662DA" w:rsidRPr="00E46E7F" w:rsidRDefault="008662DA" w:rsidP="00031D45">
      <w:pPr>
        <w:rPr>
          <w:spacing w:val="-4"/>
        </w:rPr>
      </w:pPr>
      <w:r w:rsidRPr="00E46E7F">
        <w:rPr>
          <w:spacing w:val="-4"/>
        </w:rPr>
        <w:t xml:space="preserve">Puede presentar una queja sobre </w:t>
      </w:r>
      <w:r w:rsidRPr="00E46E7F">
        <w:rPr>
          <w:i/>
          <w:color w:val="0000FF"/>
          <w:spacing w:val="-4"/>
        </w:rPr>
        <w:t>[insert 2021 plan name]</w:t>
      </w:r>
      <w:r w:rsidRPr="00E46E7F">
        <w:rPr>
          <w:spacing w:val="-4"/>
        </w:rPr>
        <w:t xml:space="preserve"> directamente ante Medicare. Para presentar una queja ante Medicare ingrese en </w:t>
      </w:r>
      <w:hyperlink r:id="rId41" w:history="1">
        <w:r w:rsidRPr="00E46E7F">
          <w:rPr>
            <w:rStyle w:val="Hyperlink"/>
            <w:spacing w:val="-4"/>
          </w:rPr>
          <w:t>www.medicare.gov/MedicareComplaintForm/home.aspx</w:t>
        </w:r>
      </w:hyperlink>
      <w:r w:rsidRPr="00E46E7F">
        <w:rPr>
          <w:spacing w:val="-4"/>
        </w:rPr>
        <w:t xml:space="preserve">. Medicare toma sus quejas de manera seria y utilizará esta información para mejorar la calidad del programa de Medicare. </w:t>
      </w:r>
    </w:p>
    <w:p w14:paraId="32ECAF94" w14:textId="0A9A299B" w:rsidR="00620281" w:rsidRPr="00011133" w:rsidRDefault="008662DA" w:rsidP="00031D45">
      <w:pPr>
        <w:rPr>
          <w:sz w:val="32"/>
          <w:szCs w:val="32"/>
        </w:rPr>
      </w:pPr>
      <w:r>
        <w:t>Si tiene cualquier otro comentario o inquietud o si considera que el plan no está tratando su caso, llame al 1</w:t>
      </w:r>
      <w:r w:rsidR="0012318A">
        <w:noBreakHyphen/>
      </w:r>
      <w:r>
        <w:t>800</w:t>
      </w:r>
      <w:r w:rsidR="0012318A">
        <w:noBreakHyphen/>
      </w:r>
      <w:r>
        <w:t>MEDICARE (1</w:t>
      </w:r>
      <w:r w:rsidR="0012318A">
        <w:noBreakHyphen/>
      </w:r>
      <w:r>
        <w:t>800</w:t>
      </w:r>
      <w:r w:rsidR="0012318A">
        <w:noBreakHyphen/>
      </w:r>
      <w:r>
        <w:t>633</w:t>
      </w:r>
      <w:r w:rsidR="0012318A">
        <w:noBreakHyphen/>
      </w:r>
      <w:r>
        <w:t>4227). Los usuarios de TTY/TDD deben llamar al 1</w:t>
      </w:r>
      <w:r w:rsidR="0012318A">
        <w:noBreakHyphen/>
      </w:r>
      <w:r>
        <w:t>877</w:t>
      </w:r>
      <w:r w:rsidR="0012318A">
        <w:noBreakHyphen/>
      </w:r>
      <w:r>
        <w:t>486</w:t>
      </w:r>
      <w:r w:rsidR="0012318A">
        <w:noBreakHyphen/>
      </w:r>
      <w:r>
        <w:t>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86" w:name="_Toc135664317"/>
      <w:bookmarkStart w:id="687" w:name="s10"/>
      <w:bookmarkEnd w:id="519"/>
    </w:p>
    <w:p w14:paraId="0E989655" w14:textId="1D850A01" w:rsidR="00D04B59" w:rsidRDefault="00011133" w:rsidP="00D04B59">
      <w:pPr>
        <w:pStyle w:val="DivChapter"/>
      </w:pPr>
      <w:r>
        <w:t>CAPÍTULO 10</w:t>
      </w:r>
    </w:p>
    <w:p w14:paraId="0ECBF374" w14:textId="46B93B84" w:rsidR="00D04B59" w:rsidRDefault="00D04B59" w:rsidP="00D04B59">
      <w:pPr>
        <w:pStyle w:val="DivName"/>
      </w:pPr>
      <w:r>
        <w:t xml:space="preserve">Cancelación de su membresía </w:t>
      </w:r>
      <w:r w:rsidR="00E46E7F">
        <w:br/>
      </w:r>
      <w:r>
        <w:t>en el plan</w:t>
      </w:r>
    </w:p>
    <w:p w14:paraId="414761F0" w14:textId="77777777" w:rsidR="002E4207" w:rsidRPr="00E81E61" w:rsidRDefault="002E4207" w:rsidP="000F12CF">
      <w:pPr>
        <w:pStyle w:val="Heading2"/>
      </w:pPr>
      <w:bookmarkStart w:id="688" w:name="Ch10"/>
      <w:r>
        <w:lastRenderedPageBreak/>
        <w:t>Capítulo 10.</w:t>
      </w:r>
      <w:r>
        <w:tab/>
        <w:t>Cancelación de su membresía en el plan</w:t>
      </w:r>
      <w:bookmarkEnd w:id="686"/>
      <w:bookmarkEnd w:id="688"/>
    </w:p>
    <w:p w14:paraId="4A3BD669" w14:textId="7FD12794"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E46E7F">
        <w:rPr>
          <w:lang w:val="es-AR"/>
        </w:rPr>
        <w:instrText xml:space="preserve"> TOC \o "3-4" \b s10 </w:instrText>
      </w:r>
      <w:r w:rsidR="00E46E7F">
        <w:rPr>
          <w:lang w:val="es-AR"/>
        </w:rPr>
        <w:instrText>\h</w:instrText>
      </w:r>
      <w:r>
        <w:fldChar w:fldCharType="separate"/>
      </w:r>
      <w:hyperlink w:anchor="_Toc47361948" w:history="1">
        <w:r w:rsidR="00592425" w:rsidRPr="002D764F">
          <w:rPr>
            <w:rStyle w:val="Hyperlink"/>
          </w:rPr>
          <w:t>SECCIÓN 1</w:t>
        </w:r>
        <w:r w:rsidR="00592425">
          <w:rPr>
            <w:rFonts w:asciiTheme="minorHAnsi" w:eastAsiaTheme="minorEastAsia" w:hAnsiTheme="minorHAnsi" w:cstheme="minorBidi"/>
            <w:b w:val="0"/>
            <w:sz w:val="22"/>
            <w:szCs w:val="22"/>
            <w:lang w:val="es-AR" w:eastAsia="es-AR"/>
          </w:rPr>
          <w:tab/>
        </w:r>
        <w:r w:rsidR="00592425" w:rsidRPr="002D764F">
          <w:rPr>
            <w:rStyle w:val="Hyperlink"/>
          </w:rPr>
          <w:t>Introducción</w:t>
        </w:r>
        <w:r w:rsidR="00592425">
          <w:tab/>
        </w:r>
        <w:r w:rsidR="00592425">
          <w:fldChar w:fldCharType="begin"/>
        </w:r>
        <w:r w:rsidR="00592425">
          <w:instrText xml:space="preserve"> PAGEREF _Toc47361948 \h </w:instrText>
        </w:r>
        <w:r w:rsidR="00592425">
          <w:fldChar w:fldCharType="separate"/>
        </w:r>
        <w:r w:rsidR="00592425">
          <w:t>261</w:t>
        </w:r>
        <w:r w:rsidR="00592425">
          <w:fldChar w:fldCharType="end"/>
        </w:r>
      </w:hyperlink>
    </w:p>
    <w:p w14:paraId="749D4751" w14:textId="2516D499" w:rsidR="00592425" w:rsidRDefault="00B33A94">
      <w:pPr>
        <w:pStyle w:val="TOC4"/>
        <w:rPr>
          <w:rFonts w:asciiTheme="minorHAnsi" w:eastAsiaTheme="minorEastAsia" w:hAnsiTheme="minorHAnsi" w:cstheme="minorBidi"/>
          <w:sz w:val="22"/>
          <w:szCs w:val="22"/>
          <w:lang w:val="es-AR" w:eastAsia="es-AR"/>
        </w:rPr>
      </w:pPr>
      <w:hyperlink w:anchor="_Toc47361949" w:history="1">
        <w:r w:rsidR="00592425" w:rsidRPr="002D764F">
          <w:rPr>
            <w:rStyle w:val="Hyperlink"/>
          </w:rPr>
          <w:t>Sección 1.1</w:t>
        </w:r>
        <w:r w:rsidR="00592425">
          <w:rPr>
            <w:rFonts w:asciiTheme="minorHAnsi" w:eastAsiaTheme="minorEastAsia" w:hAnsiTheme="minorHAnsi" w:cstheme="minorBidi"/>
            <w:sz w:val="22"/>
            <w:szCs w:val="22"/>
            <w:lang w:val="es-AR" w:eastAsia="es-AR"/>
          </w:rPr>
          <w:tab/>
        </w:r>
        <w:r w:rsidR="00592425" w:rsidRPr="002D764F">
          <w:rPr>
            <w:rStyle w:val="Hyperlink"/>
          </w:rPr>
          <w:t>Este capítulo se centra en la cancelación de su membresía en nuestro plan</w:t>
        </w:r>
        <w:r w:rsidR="00592425">
          <w:tab/>
        </w:r>
        <w:r w:rsidR="00592425">
          <w:fldChar w:fldCharType="begin"/>
        </w:r>
        <w:r w:rsidR="00592425">
          <w:instrText xml:space="preserve"> PAGEREF _Toc47361949 \h </w:instrText>
        </w:r>
        <w:r w:rsidR="00592425">
          <w:fldChar w:fldCharType="separate"/>
        </w:r>
        <w:r w:rsidR="00592425">
          <w:t>261</w:t>
        </w:r>
        <w:r w:rsidR="00592425">
          <w:fldChar w:fldCharType="end"/>
        </w:r>
      </w:hyperlink>
    </w:p>
    <w:p w14:paraId="50C5F213" w14:textId="2F39FA6C" w:rsidR="00592425" w:rsidRDefault="00B33A94">
      <w:pPr>
        <w:pStyle w:val="TOC3"/>
        <w:rPr>
          <w:rFonts w:asciiTheme="minorHAnsi" w:eastAsiaTheme="minorEastAsia" w:hAnsiTheme="minorHAnsi" w:cstheme="minorBidi"/>
          <w:b w:val="0"/>
          <w:sz w:val="22"/>
          <w:szCs w:val="22"/>
          <w:lang w:val="es-AR" w:eastAsia="es-AR"/>
        </w:rPr>
      </w:pPr>
      <w:hyperlink w:anchor="_Toc47361950" w:history="1">
        <w:r w:rsidR="00592425" w:rsidRPr="002D764F">
          <w:rPr>
            <w:rStyle w:val="Hyperlink"/>
          </w:rPr>
          <w:t>SECCIÓN 2</w:t>
        </w:r>
        <w:r w:rsidR="00592425">
          <w:rPr>
            <w:rFonts w:asciiTheme="minorHAnsi" w:eastAsiaTheme="minorEastAsia" w:hAnsiTheme="minorHAnsi" w:cstheme="minorBidi"/>
            <w:b w:val="0"/>
            <w:sz w:val="22"/>
            <w:szCs w:val="22"/>
            <w:lang w:val="es-AR" w:eastAsia="es-AR"/>
          </w:rPr>
          <w:tab/>
        </w:r>
        <w:r w:rsidR="00592425" w:rsidRPr="002D764F">
          <w:rPr>
            <w:rStyle w:val="Hyperlink"/>
          </w:rPr>
          <w:t>¿Cuándo puede cancelar su membresía en nuestro plan?</w:t>
        </w:r>
        <w:r w:rsidR="00592425">
          <w:tab/>
        </w:r>
        <w:r w:rsidR="00592425">
          <w:fldChar w:fldCharType="begin"/>
        </w:r>
        <w:r w:rsidR="00592425">
          <w:instrText xml:space="preserve"> PAGEREF _Toc47361950 \h </w:instrText>
        </w:r>
        <w:r w:rsidR="00592425">
          <w:fldChar w:fldCharType="separate"/>
        </w:r>
        <w:r w:rsidR="00592425">
          <w:t>261</w:t>
        </w:r>
        <w:r w:rsidR="00592425">
          <w:fldChar w:fldCharType="end"/>
        </w:r>
      </w:hyperlink>
    </w:p>
    <w:p w14:paraId="54E4A249" w14:textId="4574E57B" w:rsidR="00592425" w:rsidRDefault="00B33A94">
      <w:pPr>
        <w:pStyle w:val="TOC4"/>
        <w:rPr>
          <w:rFonts w:asciiTheme="minorHAnsi" w:eastAsiaTheme="minorEastAsia" w:hAnsiTheme="minorHAnsi" w:cstheme="minorBidi"/>
          <w:sz w:val="22"/>
          <w:szCs w:val="22"/>
          <w:lang w:val="es-AR" w:eastAsia="es-AR"/>
        </w:rPr>
      </w:pPr>
      <w:hyperlink w:anchor="_Toc47361951" w:history="1">
        <w:r w:rsidR="00592425" w:rsidRPr="002D764F">
          <w:rPr>
            <w:rStyle w:val="Hyperlink"/>
          </w:rPr>
          <w:t>Sección 2.1</w:t>
        </w:r>
        <w:r w:rsidR="00592425">
          <w:rPr>
            <w:rFonts w:asciiTheme="minorHAnsi" w:eastAsiaTheme="minorEastAsia" w:hAnsiTheme="minorHAnsi" w:cstheme="minorBidi"/>
            <w:sz w:val="22"/>
            <w:szCs w:val="22"/>
            <w:lang w:val="es-AR" w:eastAsia="es-AR"/>
          </w:rPr>
          <w:tab/>
        </w:r>
        <w:r w:rsidR="00592425" w:rsidRPr="002D764F">
          <w:rPr>
            <w:rStyle w:val="Hyperlink"/>
          </w:rPr>
          <w:t>Puede cancelar su membresía durante el Período de inscripción anual</w:t>
        </w:r>
        <w:r w:rsidR="00592425">
          <w:tab/>
        </w:r>
        <w:r w:rsidR="00592425">
          <w:fldChar w:fldCharType="begin"/>
        </w:r>
        <w:r w:rsidR="00592425">
          <w:instrText xml:space="preserve"> PAGEREF _Toc47361951 \h </w:instrText>
        </w:r>
        <w:r w:rsidR="00592425">
          <w:fldChar w:fldCharType="separate"/>
        </w:r>
        <w:r w:rsidR="00592425">
          <w:t>261</w:t>
        </w:r>
        <w:r w:rsidR="00592425">
          <w:fldChar w:fldCharType="end"/>
        </w:r>
      </w:hyperlink>
    </w:p>
    <w:p w14:paraId="6232AD20" w14:textId="4414D3CF" w:rsidR="00592425" w:rsidRDefault="00B33A94">
      <w:pPr>
        <w:pStyle w:val="TOC4"/>
        <w:rPr>
          <w:rFonts w:asciiTheme="minorHAnsi" w:eastAsiaTheme="minorEastAsia" w:hAnsiTheme="minorHAnsi" w:cstheme="minorBidi"/>
          <w:sz w:val="22"/>
          <w:szCs w:val="22"/>
          <w:lang w:val="es-AR" w:eastAsia="es-AR"/>
        </w:rPr>
      </w:pPr>
      <w:hyperlink w:anchor="_Toc47361952" w:history="1">
        <w:r w:rsidR="00592425" w:rsidRPr="002D764F">
          <w:rPr>
            <w:rStyle w:val="Hyperlink"/>
          </w:rPr>
          <w:t>Sección 2.2</w:t>
        </w:r>
        <w:r w:rsidR="00592425">
          <w:rPr>
            <w:rFonts w:asciiTheme="minorHAnsi" w:eastAsiaTheme="minorEastAsia" w:hAnsiTheme="minorHAnsi" w:cstheme="minorBidi"/>
            <w:sz w:val="22"/>
            <w:szCs w:val="22"/>
            <w:lang w:val="es-AR" w:eastAsia="es-AR"/>
          </w:rPr>
          <w:tab/>
        </w:r>
        <w:r w:rsidR="00592425" w:rsidRPr="002D764F">
          <w:rPr>
            <w:rStyle w:val="Hyperlink"/>
          </w:rPr>
          <w:t>Puede cancelar su membresía durante el Período de inscripción abierta de Medicare Advantage</w:t>
        </w:r>
        <w:r w:rsidR="00592425">
          <w:tab/>
        </w:r>
        <w:r w:rsidR="00592425">
          <w:fldChar w:fldCharType="begin"/>
        </w:r>
        <w:r w:rsidR="00592425">
          <w:instrText xml:space="preserve"> PAGEREF _Toc47361952 \h </w:instrText>
        </w:r>
        <w:r w:rsidR="00592425">
          <w:fldChar w:fldCharType="separate"/>
        </w:r>
        <w:r w:rsidR="00592425">
          <w:t>263</w:t>
        </w:r>
        <w:r w:rsidR="00592425">
          <w:fldChar w:fldCharType="end"/>
        </w:r>
      </w:hyperlink>
    </w:p>
    <w:p w14:paraId="4D287FF6" w14:textId="621CF105" w:rsidR="00592425" w:rsidRDefault="00B33A94">
      <w:pPr>
        <w:pStyle w:val="TOC4"/>
        <w:rPr>
          <w:rFonts w:asciiTheme="minorHAnsi" w:eastAsiaTheme="minorEastAsia" w:hAnsiTheme="minorHAnsi" w:cstheme="minorBidi"/>
          <w:sz w:val="22"/>
          <w:szCs w:val="22"/>
          <w:lang w:val="es-AR" w:eastAsia="es-AR"/>
        </w:rPr>
      </w:pPr>
      <w:hyperlink w:anchor="_Toc47361953" w:history="1">
        <w:r w:rsidR="00592425" w:rsidRPr="002D764F">
          <w:rPr>
            <w:rStyle w:val="Hyperlink"/>
          </w:rPr>
          <w:t>Sección 2.3</w:t>
        </w:r>
        <w:r w:rsidR="00592425">
          <w:rPr>
            <w:rFonts w:asciiTheme="minorHAnsi" w:eastAsiaTheme="minorEastAsia" w:hAnsiTheme="minorHAnsi" w:cstheme="minorBidi"/>
            <w:sz w:val="22"/>
            <w:szCs w:val="22"/>
            <w:lang w:val="es-AR" w:eastAsia="es-AR"/>
          </w:rPr>
          <w:tab/>
        </w:r>
        <w:r w:rsidR="00592425" w:rsidRPr="002D764F">
          <w:rPr>
            <w:rStyle w:val="Hyperlink"/>
          </w:rPr>
          <w:t>En ciertas situaciones, puede cancelar su membresía durante un Período de inscripción especial</w:t>
        </w:r>
        <w:r w:rsidR="00592425">
          <w:tab/>
        </w:r>
        <w:r w:rsidR="00592425">
          <w:fldChar w:fldCharType="begin"/>
        </w:r>
        <w:r w:rsidR="00592425">
          <w:instrText xml:space="preserve"> PAGEREF _Toc47361953 \h </w:instrText>
        </w:r>
        <w:r w:rsidR="00592425">
          <w:fldChar w:fldCharType="separate"/>
        </w:r>
        <w:r w:rsidR="00592425">
          <w:t>264</w:t>
        </w:r>
        <w:r w:rsidR="00592425">
          <w:fldChar w:fldCharType="end"/>
        </w:r>
      </w:hyperlink>
    </w:p>
    <w:p w14:paraId="25C1EA51" w14:textId="5C2F1A41" w:rsidR="00592425" w:rsidRDefault="00B33A94">
      <w:pPr>
        <w:pStyle w:val="TOC4"/>
        <w:rPr>
          <w:rFonts w:asciiTheme="minorHAnsi" w:eastAsiaTheme="minorEastAsia" w:hAnsiTheme="minorHAnsi" w:cstheme="minorBidi"/>
          <w:sz w:val="22"/>
          <w:szCs w:val="22"/>
          <w:lang w:val="es-AR" w:eastAsia="es-AR"/>
        </w:rPr>
      </w:pPr>
      <w:hyperlink w:anchor="_Toc47361954" w:history="1">
        <w:r w:rsidR="00592425" w:rsidRPr="002D764F">
          <w:rPr>
            <w:rStyle w:val="Hyperlink"/>
          </w:rPr>
          <w:t>Sección 2.4</w:t>
        </w:r>
        <w:r w:rsidR="00592425">
          <w:rPr>
            <w:rFonts w:asciiTheme="minorHAnsi" w:eastAsiaTheme="minorEastAsia" w:hAnsiTheme="minorHAnsi" w:cstheme="minorBidi"/>
            <w:sz w:val="22"/>
            <w:szCs w:val="22"/>
            <w:lang w:val="es-AR" w:eastAsia="es-AR"/>
          </w:rPr>
          <w:tab/>
        </w:r>
        <w:r w:rsidR="00592425" w:rsidRPr="002D764F">
          <w:rPr>
            <w:rStyle w:val="Hyperlink"/>
          </w:rPr>
          <w:t>¿Dónde puede obtener más información sobre cuándo puede finalizar su membresía?</w:t>
        </w:r>
        <w:r w:rsidR="00592425">
          <w:tab/>
        </w:r>
        <w:r w:rsidR="00592425">
          <w:fldChar w:fldCharType="begin"/>
        </w:r>
        <w:r w:rsidR="00592425">
          <w:instrText xml:space="preserve"> PAGEREF _Toc47361954 \h </w:instrText>
        </w:r>
        <w:r w:rsidR="00592425">
          <w:fldChar w:fldCharType="separate"/>
        </w:r>
        <w:r w:rsidR="00592425">
          <w:t>265</w:t>
        </w:r>
        <w:r w:rsidR="00592425">
          <w:fldChar w:fldCharType="end"/>
        </w:r>
      </w:hyperlink>
    </w:p>
    <w:p w14:paraId="1B46F920" w14:textId="4E13A233" w:rsidR="00592425" w:rsidRDefault="00B33A94">
      <w:pPr>
        <w:pStyle w:val="TOC3"/>
        <w:rPr>
          <w:rFonts w:asciiTheme="minorHAnsi" w:eastAsiaTheme="minorEastAsia" w:hAnsiTheme="minorHAnsi" w:cstheme="minorBidi"/>
          <w:b w:val="0"/>
          <w:sz w:val="22"/>
          <w:szCs w:val="22"/>
          <w:lang w:val="es-AR" w:eastAsia="es-AR"/>
        </w:rPr>
      </w:pPr>
      <w:hyperlink w:anchor="_Toc47361955" w:history="1">
        <w:r w:rsidR="00592425" w:rsidRPr="002D764F">
          <w:rPr>
            <w:rStyle w:val="Hyperlink"/>
          </w:rPr>
          <w:t>SECCIÓN 3</w:t>
        </w:r>
        <w:r w:rsidR="00592425">
          <w:rPr>
            <w:rFonts w:asciiTheme="minorHAnsi" w:eastAsiaTheme="minorEastAsia" w:hAnsiTheme="minorHAnsi" w:cstheme="minorBidi"/>
            <w:b w:val="0"/>
            <w:sz w:val="22"/>
            <w:szCs w:val="22"/>
            <w:lang w:val="es-AR" w:eastAsia="es-AR"/>
          </w:rPr>
          <w:tab/>
        </w:r>
        <w:r w:rsidR="00592425" w:rsidRPr="002D764F">
          <w:rPr>
            <w:rStyle w:val="Hyperlink"/>
            <w:spacing w:val="-4"/>
          </w:rPr>
          <w:t>¿Cómo puede cancelar su membresía en nuestro plan?</w:t>
        </w:r>
        <w:r w:rsidR="00592425">
          <w:tab/>
        </w:r>
        <w:r w:rsidR="00592425">
          <w:fldChar w:fldCharType="begin"/>
        </w:r>
        <w:r w:rsidR="00592425">
          <w:instrText xml:space="preserve"> PAGEREF _Toc47361955 \h </w:instrText>
        </w:r>
        <w:r w:rsidR="00592425">
          <w:fldChar w:fldCharType="separate"/>
        </w:r>
        <w:r w:rsidR="00592425">
          <w:t>266</w:t>
        </w:r>
        <w:r w:rsidR="00592425">
          <w:fldChar w:fldCharType="end"/>
        </w:r>
      </w:hyperlink>
    </w:p>
    <w:p w14:paraId="0CCFEFFC" w14:textId="06383480" w:rsidR="00592425" w:rsidRDefault="00B33A94">
      <w:pPr>
        <w:pStyle w:val="TOC4"/>
        <w:rPr>
          <w:rFonts w:asciiTheme="minorHAnsi" w:eastAsiaTheme="minorEastAsia" w:hAnsiTheme="minorHAnsi" w:cstheme="minorBidi"/>
          <w:sz w:val="22"/>
          <w:szCs w:val="22"/>
          <w:lang w:val="es-AR" w:eastAsia="es-AR"/>
        </w:rPr>
      </w:pPr>
      <w:hyperlink w:anchor="_Toc47361956" w:history="1">
        <w:r w:rsidR="00592425" w:rsidRPr="002D764F">
          <w:rPr>
            <w:rStyle w:val="Hyperlink"/>
          </w:rPr>
          <w:t>Sección 3.1</w:t>
        </w:r>
        <w:r w:rsidR="00592425">
          <w:rPr>
            <w:rFonts w:asciiTheme="minorHAnsi" w:eastAsiaTheme="minorEastAsia" w:hAnsiTheme="minorHAnsi" w:cstheme="minorBidi"/>
            <w:sz w:val="22"/>
            <w:szCs w:val="22"/>
            <w:lang w:val="es-AR" w:eastAsia="es-AR"/>
          </w:rPr>
          <w:tab/>
        </w:r>
        <w:r w:rsidR="00592425" w:rsidRPr="002D764F">
          <w:rPr>
            <w:rStyle w:val="Hyperlink"/>
          </w:rPr>
          <w:t>En general, usted cancela su membresía cuando se inscribe en otro plan</w:t>
        </w:r>
        <w:r w:rsidR="00592425">
          <w:tab/>
        </w:r>
        <w:r w:rsidR="00592425">
          <w:fldChar w:fldCharType="begin"/>
        </w:r>
        <w:r w:rsidR="00592425">
          <w:instrText xml:space="preserve"> PAGEREF _Toc47361956 \h </w:instrText>
        </w:r>
        <w:r w:rsidR="00592425">
          <w:fldChar w:fldCharType="separate"/>
        </w:r>
        <w:r w:rsidR="00592425">
          <w:t>266</w:t>
        </w:r>
        <w:r w:rsidR="00592425">
          <w:fldChar w:fldCharType="end"/>
        </w:r>
      </w:hyperlink>
    </w:p>
    <w:p w14:paraId="2036423B" w14:textId="6668B6E6" w:rsidR="00592425" w:rsidRDefault="00B33A94">
      <w:pPr>
        <w:pStyle w:val="TOC3"/>
        <w:rPr>
          <w:rFonts w:asciiTheme="minorHAnsi" w:eastAsiaTheme="minorEastAsia" w:hAnsiTheme="minorHAnsi" w:cstheme="minorBidi"/>
          <w:b w:val="0"/>
          <w:sz w:val="22"/>
          <w:szCs w:val="22"/>
          <w:lang w:val="es-AR" w:eastAsia="es-AR"/>
        </w:rPr>
      </w:pPr>
      <w:hyperlink w:anchor="_Toc47361957" w:history="1">
        <w:r w:rsidR="00592425" w:rsidRPr="002D764F">
          <w:rPr>
            <w:rStyle w:val="Hyperlink"/>
          </w:rPr>
          <w:t>SECCIÓN 4</w:t>
        </w:r>
        <w:r w:rsidR="00592425">
          <w:rPr>
            <w:rFonts w:asciiTheme="minorHAnsi" w:eastAsiaTheme="minorEastAsia" w:hAnsiTheme="minorHAnsi" w:cstheme="minorBidi"/>
            <w:b w:val="0"/>
            <w:sz w:val="22"/>
            <w:szCs w:val="22"/>
            <w:lang w:val="es-AR" w:eastAsia="es-AR"/>
          </w:rPr>
          <w:tab/>
        </w:r>
        <w:r w:rsidR="00592425" w:rsidRPr="002D764F">
          <w:rPr>
            <w:rStyle w:val="Hyperlink"/>
          </w:rPr>
          <w:t>Hasta que finalice su membresía, debe seguir recibiendo sus servicios médicos [</w:t>
        </w:r>
        <w:r w:rsidR="00592425" w:rsidRPr="002D764F">
          <w:rPr>
            <w:rStyle w:val="Hyperlink"/>
            <w:i/>
          </w:rPr>
          <w:t>insert if applicable:</w:t>
        </w:r>
        <w:r w:rsidR="00592425" w:rsidRPr="002D764F">
          <w:rPr>
            <w:rStyle w:val="Hyperlink"/>
          </w:rPr>
          <w:t xml:space="preserve"> y medicamentos] a través de nuestro plan</w:t>
        </w:r>
        <w:r w:rsidR="00592425">
          <w:tab/>
        </w:r>
        <w:r w:rsidR="00592425">
          <w:fldChar w:fldCharType="begin"/>
        </w:r>
        <w:r w:rsidR="00592425">
          <w:instrText xml:space="preserve"> PAGEREF _Toc47361957 \h </w:instrText>
        </w:r>
        <w:r w:rsidR="00592425">
          <w:fldChar w:fldCharType="separate"/>
        </w:r>
        <w:r w:rsidR="00592425">
          <w:t>268</w:t>
        </w:r>
        <w:r w:rsidR="00592425">
          <w:fldChar w:fldCharType="end"/>
        </w:r>
      </w:hyperlink>
    </w:p>
    <w:p w14:paraId="5C97A74D" w14:textId="2C35ED1C" w:rsidR="00592425" w:rsidRDefault="00B33A94">
      <w:pPr>
        <w:pStyle w:val="TOC4"/>
        <w:rPr>
          <w:rFonts w:asciiTheme="minorHAnsi" w:eastAsiaTheme="minorEastAsia" w:hAnsiTheme="minorHAnsi" w:cstheme="minorBidi"/>
          <w:sz w:val="22"/>
          <w:szCs w:val="22"/>
          <w:lang w:val="es-AR" w:eastAsia="es-AR"/>
        </w:rPr>
      </w:pPr>
      <w:hyperlink w:anchor="_Toc47361958" w:history="1">
        <w:r w:rsidR="00592425" w:rsidRPr="002D764F">
          <w:rPr>
            <w:rStyle w:val="Hyperlink"/>
          </w:rPr>
          <w:t>Sección 4.1</w:t>
        </w:r>
        <w:r w:rsidR="00592425">
          <w:rPr>
            <w:rFonts w:asciiTheme="minorHAnsi" w:eastAsiaTheme="minorEastAsia" w:hAnsiTheme="minorHAnsi" w:cstheme="minorBidi"/>
            <w:sz w:val="22"/>
            <w:szCs w:val="22"/>
            <w:lang w:val="es-AR" w:eastAsia="es-AR"/>
          </w:rPr>
          <w:tab/>
        </w:r>
        <w:r w:rsidR="00592425" w:rsidRPr="002D764F">
          <w:rPr>
            <w:rStyle w:val="Hyperlink"/>
          </w:rPr>
          <w:t>Hasta que se cancele su membresía, sigue siendo miembro de nuestro plan</w:t>
        </w:r>
        <w:r w:rsidR="00592425">
          <w:tab/>
        </w:r>
        <w:r w:rsidR="00592425">
          <w:fldChar w:fldCharType="begin"/>
        </w:r>
        <w:r w:rsidR="00592425">
          <w:instrText xml:space="preserve"> PAGEREF _Toc47361958 \h </w:instrText>
        </w:r>
        <w:r w:rsidR="00592425">
          <w:fldChar w:fldCharType="separate"/>
        </w:r>
        <w:r w:rsidR="00592425">
          <w:t>268</w:t>
        </w:r>
        <w:r w:rsidR="00592425">
          <w:fldChar w:fldCharType="end"/>
        </w:r>
      </w:hyperlink>
    </w:p>
    <w:p w14:paraId="40FA14F5" w14:textId="5072E688" w:rsidR="00592425" w:rsidRDefault="00B33A94">
      <w:pPr>
        <w:pStyle w:val="TOC3"/>
        <w:rPr>
          <w:rFonts w:asciiTheme="minorHAnsi" w:eastAsiaTheme="minorEastAsia" w:hAnsiTheme="minorHAnsi" w:cstheme="minorBidi"/>
          <w:b w:val="0"/>
          <w:sz w:val="22"/>
          <w:szCs w:val="22"/>
          <w:lang w:val="es-AR" w:eastAsia="es-AR"/>
        </w:rPr>
      </w:pPr>
      <w:hyperlink w:anchor="_Toc47361959" w:history="1">
        <w:r w:rsidR="00592425" w:rsidRPr="002D764F">
          <w:rPr>
            <w:rStyle w:val="Hyperlink"/>
          </w:rPr>
          <w:t>SECCIÓN 5</w:t>
        </w:r>
        <w:r w:rsidR="00592425">
          <w:rPr>
            <w:rFonts w:asciiTheme="minorHAnsi" w:eastAsiaTheme="minorEastAsia" w:hAnsiTheme="minorHAnsi" w:cstheme="minorBidi"/>
            <w:b w:val="0"/>
            <w:sz w:val="22"/>
            <w:szCs w:val="22"/>
            <w:lang w:val="es-AR" w:eastAsia="es-AR"/>
          </w:rPr>
          <w:tab/>
        </w:r>
        <w:r w:rsidR="00592425" w:rsidRPr="002D764F">
          <w:rPr>
            <w:rStyle w:val="Hyperlink"/>
            <w:i/>
          </w:rPr>
          <w:t>[Insert 2021 plan name]</w:t>
        </w:r>
        <w:r w:rsidR="00592425" w:rsidRPr="002D764F">
          <w:rPr>
            <w:rStyle w:val="Hyperlink"/>
          </w:rPr>
          <w:t xml:space="preserve"> debe cancelar su membresía en el plan en ciertas situaciones</w:t>
        </w:r>
        <w:r w:rsidR="00592425">
          <w:tab/>
        </w:r>
        <w:r w:rsidR="00592425">
          <w:fldChar w:fldCharType="begin"/>
        </w:r>
        <w:r w:rsidR="00592425">
          <w:instrText xml:space="preserve"> PAGEREF _Toc47361959 \h </w:instrText>
        </w:r>
        <w:r w:rsidR="00592425">
          <w:fldChar w:fldCharType="separate"/>
        </w:r>
        <w:r w:rsidR="00592425">
          <w:t>269</w:t>
        </w:r>
        <w:r w:rsidR="00592425">
          <w:fldChar w:fldCharType="end"/>
        </w:r>
      </w:hyperlink>
    </w:p>
    <w:p w14:paraId="5502C8A1" w14:textId="5368AA43" w:rsidR="00592425" w:rsidRDefault="00B33A94">
      <w:pPr>
        <w:pStyle w:val="TOC4"/>
        <w:rPr>
          <w:rFonts w:asciiTheme="minorHAnsi" w:eastAsiaTheme="minorEastAsia" w:hAnsiTheme="minorHAnsi" w:cstheme="minorBidi"/>
          <w:sz w:val="22"/>
          <w:szCs w:val="22"/>
          <w:lang w:val="es-AR" w:eastAsia="es-AR"/>
        </w:rPr>
      </w:pPr>
      <w:hyperlink w:anchor="_Toc47361960" w:history="1">
        <w:r w:rsidR="00592425" w:rsidRPr="002D764F">
          <w:rPr>
            <w:rStyle w:val="Hyperlink"/>
          </w:rPr>
          <w:t>Sección 5.1</w:t>
        </w:r>
        <w:r w:rsidR="00592425">
          <w:rPr>
            <w:rFonts w:asciiTheme="minorHAnsi" w:eastAsiaTheme="minorEastAsia" w:hAnsiTheme="minorHAnsi" w:cstheme="minorBidi"/>
            <w:sz w:val="22"/>
            <w:szCs w:val="22"/>
            <w:lang w:val="es-AR" w:eastAsia="es-AR"/>
          </w:rPr>
          <w:tab/>
        </w:r>
        <w:r w:rsidR="00592425" w:rsidRPr="002D764F">
          <w:rPr>
            <w:rStyle w:val="Hyperlink"/>
          </w:rPr>
          <w:t>¿Cuándo debemos cancelar su membresía en el plan?</w:t>
        </w:r>
        <w:r w:rsidR="00592425">
          <w:tab/>
        </w:r>
        <w:r w:rsidR="00592425">
          <w:fldChar w:fldCharType="begin"/>
        </w:r>
        <w:r w:rsidR="00592425">
          <w:instrText xml:space="preserve"> PAGEREF _Toc47361960 \h </w:instrText>
        </w:r>
        <w:r w:rsidR="00592425">
          <w:fldChar w:fldCharType="separate"/>
        </w:r>
        <w:r w:rsidR="00592425">
          <w:t>269</w:t>
        </w:r>
        <w:r w:rsidR="00592425">
          <w:fldChar w:fldCharType="end"/>
        </w:r>
      </w:hyperlink>
    </w:p>
    <w:p w14:paraId="66D7A938" w14:textId="6B9DB30E" w:rsidR="00592425" w:rsidRDefault="00B33A94">
      <w:pPr>
        <w:pStyle w:val="TOC4"/>
        <w:rPr>
          <w:rFonts w:asciiTheme="minorHAnsi" w:eastAsiaTheme="minorEastAsia" w:hAnsiTheme="minorHAnsi" w:cstheme="minorBidi"/>
          <w:sz w:val="22"/>
          <w:szCs w:val="22"/>
          <w:lang w:val="es-AR" w:eastAsia="es-AR"/>
        </w:rPr>
      </w:pPr>
      <w:hyperlink w:anchor="_Toc47361961" w:history="1">
        <w:r w:rsidR="00592425" w:rsidRPr="002D764F">
          <w:rPr>
            <w:rStyle w:val="Hyperlink"/>
          </w:rPr>
          <w:t>Sección 5.2</w:t>
        </w:r>
        <w:r w:rsidR="00592425">
          <w:rPr>
            <w:rFonts w:asciiTheme="minorHAnsi" w:eastAsiaTheme="minorEastAsia" w:hAnsiTheme="minorHAnsi" w:cstheme="minorBidi"/>
            <w:sz w:val="22"/>
            <w:szCs w:val="22"/>
            <w:lang w:val="es-AR" w:eastAsia="es-AR"/>
          </w:rPr>
          <w:tab/>
        </w:r>
        <w:r w:rsidR="00592425" w:rsidRPr="002D764F">
          <w:rPr>
            <w:rStyle w:val="Hyperlink"/>
          </w:rPr>
          <w:t>No podemos</w:t>
        </w:r>
        <w:r w:rsidR="00592425" w:rsidRPr="002D764F">
          <w:rPr>
            <w:rStyle w:val="Hyperlink"/>
            <w:i/>
          </w:rPr>
          <w:t xml:space="preserve"> </w:t>
        </w:r>
        <w:r w:rsidR="00592425" w:rsidRPr="002D764F">
          <w:rPr>
            <w:rStyle w:val="Hyperlink"/>
          </w:rPr>
          <w:t>pedirle que deje nuestro plan por ningún motivo relacionado con su salud</w:t>
        </w:r>
        <w:r w:rsidR="00592425">
          <w:tab/>
        </w:r>
        <w:r w:rsidR="00592425">
          <w:fldChar w:fldCharType="begin"/>
        </w:r>
        <w:r w:rsidR="00592425">
          <w:instrText xml:space="preserve"> PAGEREF _Toc47361961 \h </w:instrText>
        </w:r>
        <w:r w:rsidR="00592425">
          <w:fldChar w:fldCharType="separate"/>
        </w:r>
        <w:r w:rsidR="00592425">
          <w:t>270</w:t>
        </w:r>
        <w:r w:rsidR="00592425">
          <w:fldChar w:fldCharType="end"/>
        </w:r>
      </w:hyperlink>
    </w:p>
    <w:p w14:paraId="7A83B649" w14:textId="11EBAF63" w:rsidR="00592425" w:rsidRDefault="00B33A94">
      <w:pPr>
        <w:pStyle w:val="TOC4"/>
        <w:rPr>
          <w:rFonts w:asciiTheme="minorHAnsi" w:eastAsiaTheme="minorEastAsia" w:hAnsiTheme="minorHAnsi" w:cstheme="minorBidi"/>
          <w:sz w:val="22"/>
          <w:szCs w:val="22"/>
          <w:lang w:val="es-AR" w:eastAsia="es-AR"/>
        </w:rPr>
      </w:pPr>
      <w:hyperlink w:anchor="_Toc47361962" w:history="1">
        <w:r w:rsidR="00592425" w:rsidRPr="002D764F">
          <w:rPr>
            <w:rStyle w:val="Hyperlink"/>
          </w:rPr>
          <w:t>Sección 5.3</w:t>
        </w:r>
        <w:r w:rsidR="00592425">
          <w:rPr>
            <w:rFonts w:asciiTheme="minorHAnsi" w:eastAsiaTheme="minorEastAsia" w:hAnsiTheme="minorHAnsi" w:cstheme="minorBidi"/>
            <w:sz w:val="22"/>
            <w:szCs w:val="22"/>
            <w:lang w:val="es-AR" w:eastAsia="es-AR"/>
          </w:rPr>
          <w:tab/>
        </w:r>
        <w:r w:rsidR="00592425" w:rsidRPr="002D764F">
          <w:rPr>
            <w:rStyle w:val="Hyperlink"/>
          </w:rPr>
          <w:t>Tiene derecho a presentar una queja si cancelamos su membresía en nuestro plan</w:t>
        </w:r>
        <w:r w:rsidR="00592425">
          <w:tab/>
        </w:r>
        <w:r w:rsidR="00592425">
          <w:fldChar w:fldCharType="begin"/>
        </w:r>
        <w:r w:rsidR="00592425">
          <w:instrText xml:space="preserve"> PAGEREF _Toc47361962 \h </w:instrText>
        </w:r>
        <w:r w:rsidR="00592425">
          <w:fldChar w:fldCharType="separate"/>
        </w:r>
        <w:r w:rsidR="00592425">
          <w:t>271</w:t>
        </w:r>
        <w:r w:rsidR="00592425">
          <w:fldChar w:fldCharType="end"/>
        </w:r>
      </w:hyperlink>
    </w:p>
    <w:p w14:paraId="09C30A7C" w14:textId="68B770A7" w:rsidR="002E4207" w:rsidRPr="00E46E7F" w:rsidRDefault="000D0E31" w:rsidP="00031D45">
      <w:pPr>
        <w:rPr>
          <w:lang w:val="es-AR"/>
        </w:rPr>
      </w:pPr>
      <w:r>
        <w:rPr>
          <w:rFonts w:ascii="Arial" w:hAnsi="Arial"/>
          <w:b/>
          <w:szCs w:val="20"/>
        </w:rPr>
        <w:fldChar w:fldCharType="end"/>
      </w:r>
    </w:p>
    <w:p w14:paraId="1A75F697" w14:textId="77777777" w:rsidR="002E4207" w:rsidRPr="00E81E61" w:rsidRDefault="002E4207" w:rsidP="00031D45">
      <w:pPr>
        <w:pStyle w:val="Heading3"/>
        <w:pageBreakBefore/>
        <w:rPr>
          <w:sz w:val="12"/>
        </w:rPr>
      </w:pPr>
      <w:bookmarkStart w:id="689" w:name="_Toc228560354"/>
      <w:bookmarkStart w:id="690" w:name="_Toc47361948"/>
      <w:r>
        <w:lastRenderedPageBreak/>
        <w:t>SECCIÓN 1</w:t>
      </w:r>
      <w:r>
        <w:tab/>
        <w:t>Introducción</w:t>
      </w:r>
      <w:bookmarkEnd w:id="689"/>
      <w:bookmarkEnd w:id="690"/>
    </w:p>
    <w:p w14:paraId="3A81B388" w14:textId="77777777" w:rsidR="002E4207" w:rsidRPr="00E81E61" w:rsidRDefault="002E4207" w:rsidP="00031D45">
      <w:pPr>
        <w:pStyle w:val="Heading4"/>
      </w:pPr>
      <w:bookmarkStart w:id="691" w:name="_Toc228560355"/>
      <w:bookmarkStart w:id="692" w:name="_Toc47361949"/>
      <w:r>
        <w:t>Sección 1.1</w:t>
      </w:r>
      <w:r>
        <w:tab/>
        <w:t>Este capítulo se centra en la cancelación de su membresía en nuestro plan</w:t>
      </w:r>
      <w:bookmarkEnd w:id="691"/>
      <w:bookmarkEnd w:id="692"/>
    </w:p>
    <w:p w14:paraId="1CD1367C" w14:textId="47CF4083" w:rsidR="002E4207" w:rsidRPr="00E81E61" w:rsidRDefault="002E4207" w:rsidP="00031D45">
      <w:r>
        <w:t xml:space="preserve">Cancelar su membresía en </w:t>
      </w:r>
      <w:r>
        <w:rPr>
          <w:i/>
          <w:color w:val="0000FF"/>
        </w:rPr>
        <w:t>[insert 2021 plan name]</w:t>
      </w:r>
      <w:r>
        <w:t xml:space="preserve"> puede ser algo </w:t>
      </w:r>
      <w:r>
        <w:rPr>
          <w:b/>
        </w:rPr>
        <w:t>voluntario</w:t>
      </w:r>
      <w:r>
        <w:t xml:space="preserve"> (cuando lo decide usted) o </w:t>
      </w:r>
      <w:r>
        <w:rPr>
          <w:b/>
        </w:rPr>
        <w:t>involuntario</w:t>
      </w:r>
      <w:r>
        <w:t xml:space="preserve"> (cuando no es usted quien lo decide):</w:t>
      </w:r>
    </w:p>
    <w:p w14:paraId="2123F0DD" w14:textId="77777777" w:rsidR="002E4207" w:rsidRPr="00E81E61" w:rsidRDefault="002E4207" w:rsidP="00D47209">
      <w:pPr>
        <w:pStyle w:val="ListBullet"/>
        <w:numPr>
          <w:ilvl w:val="0"/>
          <w:numId w:val="154"/>
        </w:numPr>
      </w:pPr>
      <w:r>
        <w:t>Es posible que deje nuestro plan</w:t>
      </w:r>
      <w:r>
        <w:rPr>
          <w:i/>
        </w:rPr>
        <w:t xml:space="preserve"> </w:t>
      </w:r>
      <w:r>
        <w:t xml:space="preserve">porque ha decidido que </w:t>
      </w:r>
      <w:r>
        <w:rPr>
          <w:i/>
        </w:rPr>
        <w:t xml:space="preserve">quiere </w:t>
      </w:r>
      <w:r>
        <w:t xml:space="preserve">dejarlo. </w:t>
      </w:r>
    </w:p>
    <w:p w14:paraId="7ADC2280" w14:textId="77777777" w:rsidR="002E4207" w:rsidRPr="00E81E61" w:rsidRDefault="002E4207" w:rsidP="0001113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14:paraId="6A248EFE" w14:textId="77777777" w:rsidR="002E4207" w:rsidRPr="00E81E61" w:rsidRDefault="002E4207" w:rsidP="00011133">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178EA847" w14:textId="77777777" w:rsidR="002E4207" w:rsidRPr="00E81E61" w:rsidRDefault="002E4207" w:rsidP="00D47209">
      <w:pPr>
        <w:pStyle w:val="ListBullet"/>
        <w:numPr>
          <w:ilvl w:val="0"/>
          <w:numId w:val="155"/>
        </w:numPr>
      </w:pPr>
      <w:r>
        <w:t>También hay situaciones limitadas en las que no decide dejarlo, pero nos vemos obligados a cancelar su membresía. La Sección 5 describe situaciones en las que podemos cancelar su membresía.</w:t>
      </w:r>
    </w:p>
    <w:p w14:paraId="56DA64E3" w14:textId="77777777" w:rsidR="00FC7686" w:rsidRPr="00E81E61" w:rsidRDefault="002E4207" w:rsidP="00031D45">
      <w:r>
        <w:t xml:space="preserve">Si está dejando nuestro plan, debe continuar recibiendo su atención médica </w:t>
      </w:r>
      <w:r>
        <w:rPr>
          <w:color w:val="0000FF"/>
        </w:rPr>
        <w:t>[</w:t>
      </w:r>
      <w:r>
        <w:rPr>
          <w:i/>
          <w:color w:val="0000FF"/>
        </w:rPr>
        <w:t>insert if applicable:</w:t>
      </w:r>
      <w:r>
        <w:rPr>
          <w:color w:val="0000FF"/>
        </w:rPr>
        <w:t xml:space="preserve"> y medicamentos con receta]</w:t>
      </w:r>
      <w:r>
        <w:t xml:space="preserve"> a través de nuestro plan hasta que finalice su membresía. </w:t>
      </w:r>
    </w:p>
    <w:p w14:paraId="135D420B" w14:textId="77777777" w:rsidR="002E4207" w:rsidRPr="00E81E61" w:rsidRDefault="002E4207" w:rsidP="00031D45">
      <w:pPr>
        <w:pStyle w:val="Heading3"/>
        <w:rPr>
          <w:sz w:val="12"/>
        </w:rPr>
      </w:pPr>
      <w:bookmarkStart w:id="693" w:name="_Toc228560356"/>
      <w:bookmarkStart w:id="694" w:name="_Toc47361950"/>
      <w:r>
        <w:t>SECCIÓN 2</w:t>
      </w:r>
      <w:r>
        <w:tab/>
        <w:t>¿Cuándo puede cancelar su membresía en nuestro plan?</w:t>
      </w:r>
      <w:bookmarkEnd w:id="693"/>
      <w:bookmarkEnd w:id="694"/>
    </w:p>
    <w:p w14:paraId="7BBB50D9" w14:textId="0888E94A" w:rsidR="002E4207" w:rsidRPr="00E81E61" w:rsidRDefault="002E4207" w:rsidP="00031D45">
      <w:r>
        <w:t>Puede cancelar su membresía en nuestro plan solo durante determinados momentos del año, conocidos como períodos de inscripción. Todos los miembros tienen la oportunidad de dejar el</w:t>
      </w:r>
      <w:r w:rsidR="007E691D">
        <w:t> </w:t>
      </w:r>
      <w:r>
        <w:t xml:space="preserve">plan durante el Período de inscripción anual y durante el Período de inscripción abierta de Medicare Advantage. En ciertas situaciones, también puede ser elegible para dejar el plan en otros momentos del año. </w:t>
      </w:r>
    </w:p>
    <w:p w14:paraId="5C197F27" w14:textId="77777777" w:rsidR="002E4207" w:rsidRPr="00E81E61" w:rsidRDefault="002E4207" w:rsidP="00031D45">
      <w:pPr>
        <w:pStyle w:val="Heading4"/>
        <w:rPr>
          <w:sz w:val="12"/>
        </w:rPr>
      </w:pPr>
      <w:bookmarkStart w:id="695" w:name="_Toc228560357"/>
      <w:bookmarkStart w:id="696" w:name="_Toc47361951"/>
      <w:r>
        <w:t>Sección 2.1</w:t>
      </w:r>
      <w:r>
        <w:tab/>
        <w:t>Puede cancelar su membresía durante el Período de inscripción anual</w:t>
      </w:r>
      <w:bookmarkEnd w:id="695"/>
      <w:bookmarkEnd w:id="696"/>
    </w:p>
    <w:p w14:paraId="592FF1C7" w14:textId="0CB00B37" w:rsidR="002E4207" w:rsidRPr="00E81E61" w:rsidRDefault="002E4207" w:rsidP="00011133">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que debe revisar su cobertura de salud </w:t>
      </w:r>
      <w:r>
        <w:rPr>
          <w:color w:val="0000FF"/>
        </w:rPr>
        <w:t>[</w:t>
      </w:r>
      <w:r>
        <w:rPr>
          <w:i/>
          <w:color w:val="0000FF"/>
        </w:rPr>
        <w:t xml:space="preserve">insert if appropriate: </w:t>
      </w:r>
      <w:r>
        <w:rPr>
          <w:color w:val="0000FF"/>
        </w:rPr>
        <w:t>y medicamentos]</w:t>
      </w:r>
      <w:r>
        <w:t xml:space="preserve"> y tomar una decisión sobre</w:t>
      </w:r>
      <w:r w:rsidR="007E691D">
        <w:t> </w:t>
      </w:r>
      <w:r>
        <w:t>la cobertura para el próximo año.</w:t>
      </w:r>
    </w:p>
    <w:p w14:paraId="7D7A6EAB" w14:textId="6A978F29" w:rsidR="00AD4E1E" w:rsidRPr="00885F65" w:rsidRDefault="002E4207" w:rsidP="00011133">
      <w:pPr>
        <w:pStyle w:val="ListBullet"/>
        <w:numPr>
          <w:ilvl w:val="0"/>
          <w:numId w:val="156"/>
        </w:numPr>
      </w:pPr>
      <w:r>
        <w:rPr>
          <w:b/>
        </w:rPr>
        <w:t>¿Cuándo es el Período de inscripción anual?</w:t>
      </w:r>
      <w:r>
        <w:t xml:space="preserve"> El período es del 15 de octubre al 7 de diciembre.</w:t>
      </w:r>
    </w:p>
    <w:p w14:paraId="0CC21B76" w14:textId="77777777" w:rsidR="002E4207" w:rsidRPr="00E81E61" w:rsidRDefault="002E4207" w:rsidP="00D47209">
      <w:pPr>
        <w:pStyle w:val="ListBullet"/>
        <w:numPr>
          <w:ilvl w:val="0"/>
          <w:numId w:val="157"/>
        </w:numPr>
        <w:rPr>
          <w:b/>
        </w:rPr>
      </w:pPr>
      <w:r>
        <w:rPr>
          <w:b/>
        </w:rPr>
        <w:lastRenderedPageBreak/>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DA44281" w14:textId="77777777" w:rsidR="002E4207" w:rsidRPr="00E81E61" w:rsidRDefault="002E4207" w:rsidP="00011133">
      <w:pPr>
        <w:pStyle w:val="ListBullet2"/>
      </w:pPr>
      <w:r>
        <w:t>Otro plan de salud de Medicare (puede elegir un plan que cubra medicamentos con receta o uno que no cubra medicamentos con receta).</w:t>
      </w:r>
    </w:p>
    <w:p w14:paraId="71981106" w14:textId="77777777" w:rsidR="002E4207" w:rsidRPr="00E81E61" w:rsidRDefault="002E4207" w:rsidP="00011133">
      <w:pPr>
        <w:pStyle w:val="ListBullet2"/>
      </w:pPr>
      <w:r>
        <w:t xml:space="preserve">Original Medicare </w:t>
      </w:r>
      <w:r>
        <w:rPr>
          <w:i/>
        </w:rPr>
        <w:t>con</w:t>
      </w:r>
      <w:r>
        <w:t xml:space="preserve"> un plan separado de medicamentos con receta de Medicare. </w:t>
      </w:r>
    </w:p>
    <w:p w14:paraId="71D1FBED" w14:textId="3D7052C4" w:rsidR="002E4207" w:rsidRPr="007E691D" w:rsidRDefault="002E4207" w:rsidP="00011133">
      <w:pPr>
        <w:pStyle w:val="ListBullet2"/>
        <w:rPr>
          <w:i/>
          <w:spacing w:val="-4"/>
        </w:rPr>
      </w:pPr>
      <w:r w:rsidRPr="007E691D">
        <w:rPr>
          <w:i/>
          <w:spacing w:val="-4"/>
        </w:rPr>
        <w:t>O bien</w:t>
      </w:r>
      <w:r w:rsidRPr="007E691D">
        <w:rPr>
          <w:spacing w:val="-4"/>
        </w:rPr>
        <w:t xml:space="preserve">, Original Medicare </w:t>
      </w:r>
      <w:r w:rsidRPr="007E691D">
        <w:rPr>
          <w:i/>
          <w:spacing w:val="-4"/>
        </w:rPr>
        <w:t>sin</w:t>
      </w:r>
      <w:r w:rsidRPr="007E691D">
        <w:rPr>
          <w:spacing w:val="-4"/>
        </w:rPr>
        <w:t xml:space="preserve"> un plan separado de medicamentos con receta de</w:t>
      </w:r>
      <w:r w:rsidR="007E691D">
        <w:rPr>
          <w:spacing w:val="-4"/>
        </w:rPr>
        <w:t> </w:t>
      </w:r>
      <w:r w:rsidRPr="007E691D">
        <w:rPr>
          <w:spacing w:val="-4"/>
        </w:rPr>
        <w:t>Medicare.</w:t>
      </w:r>
    </w:p>
    <w:p w14:paraId="1FBAB0E8" w14:textId="09FC94EF" w:rsidR="002E4207" w:rsidRPr="00E81E61" w:rsidRDefault="002E4207" w:rsidP="00011133">
      <w:pPr>
        <w:pStyle w:val="ListBullet3"/>
        <w:rPr>
          <w:szCs w:val="26"/>
        </w:rPr>
      </w:pPr>
      <w:r>
        <w:rPr>
          <w:i/>
          <w:color w:val="0000FF"/>
        </w:rPr>
        <w:t>[MA</w:t>
      </w:r>
      <w:r w:rsidR="0012318A">
        <w:rPr>
          <w:i/>
          <w:color w:val="0000FF"/>
        </w:rPr>
        <w:noBreakHyphen/>
      </w:r>
      <w:r>
        <w:rPr>
          <w:i/>
          <w:color w:val="0000FF"/>
        </w:rPr>
        <w:t>only plans, omit]</w:t>
      </w:r>
      <w:r>
        <w:rPr>
          <w:b/>
          <w:color w:val="0000FF"/>
        </w:rPr>
        <w:t xml:space="preserve"> </w:t>
      </w: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582166DB" w14:textId="52A50CA3" w:rsidR="002E4207" w:rsidRPr="00A81A14" w:rsidRDefault="002E4207" w:rsidP="00F00EB7">
      <w:pPr>
        <w:pStyle w:val="ListBullet2"/>
        <w:numPr>
          <w:ilvl w:val="0"/>
          <w:numId w:val="0"/>
        </w:numPr>
        <w:ind w:left="1080"/>
        <w:rPr>
          <w:spacing w:val="-4"/>
        </w:rPr>
      </w:pPr>
      <w:r>
        <w:rPr>
          <w:i/>
          <w:color w:val="0000FF"/>
        </w:rPr>
        <w:t>[MA</w:t>
      </w:r>
      <w:r w:rsidR="0012318A">
        <w:rPr>
          <w:i/>
          <w:color w:val="0000FF"/>
        </w:rPr>
        <w:noBreakHyphen/>
      </w:r>
      <w:r>
        <w:rPr>
          <w:i/>
          <w:color w:val="0000FF"/>
        </w:rPr>
        <w:t>only plans, omit]</w:t>
      </w:r>
      <w:r>
        <w:rPr>
          <w:b/>
          <w:color w:val="0000FF"/>
        </w:rPr>
        <w:t xml:space="preserve"> </w:t>
      </w:r>
      <w:r w:rsidRPr="00A81A14">
        <w:rPr>
          <w:b/>
          <w:spacing w:val="-4"/>
        </w:rPr>
        <w:t xml:space="preserve">Nota: </w:t>
      </w:r>
      <w:r w:rsidR="00C37205">
        <w:rPr>
          <w:spacing w:val="-4"/>
        </w:rPr>
        <w:t>s</w:t>
      </w:r>
      <w:r w:rsidRPr="00A81A14">
        <w:rPr>
          <w:spacing w:val="-4"/>
        </w:rPr>
        <w:t xml:space="preserve">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(Cobertura “acreditable” significa que </w:t>
      </w:r>
      <w:r w:rsidRPr="00A81A14">
        <w:rPr>
          <w:color w:val="000000"/>
          <w:spacing w:val="-4"/>
        </w:rPr>
        <w:t>se espera que la cobertura pague, en promedio, al menos, lo mismo que la cobertura para medicamentos con receta estándar de Medicare</w:t>
      </w:r>
      <w:r w:rsidRPr="00A81A14">
        <w:rPr>
          <w:spacing w:val="-4"/>
        </w:rPr>
        <w:t>). Para obtener información sobre la multa por inscripción tardía, consulte la Sección 5 del Capítulo 1.</w:t>
      </w:r>
    </w:p>
    <w:p w14:paraId="1473D0B4" w14:textId="77777777" w:rsidR="002E4207" w:rsidRPr="00011133" w:rsidRDefault="002E4207" w:rsidP="00D47209">
      <w:pPr>
        <w:pStyle w:val="ListBullet"/>
        <w:keepNext/>
        <w:numPr>
          <w:ilvl w:val="0"/>
          <w:numId w:val="158"/>
        </w:numPr>
        <w:rPr>
          <w:b/>
          <w:i/>
        </w:rPr>
      </w:pPr>
      <w:r>
        <w:rPr>
          <w:b/>
        </w:rPr>
        <w:t>¿Qué debe hacer para cambiar de plan?</w:t>
      </w:r>
    </w:p>
    <w:p w14:paraId="3A1A4782" w14:textId="33DF05C5" w:rsidR="002E4207" w:rsidRPr="0012318A" w:rsidRDefault="002E4207" w:rsidP="00011133">
      <w:pPr>
        <w:keepNext/>
        <w:spacing w:before="120" w:beforeAutospacing="0" w:after="120" w:afterAutospacing="0"/>
        <w:ind w:left="720"/>
        <w:rPr>
          <w:color w:val="0000FF"/>
          <w:lang w:val="en-US"/>
        </w:rPr>
      </w:pPr>
      <w:r w:rsidRPr="0012318A">
        <w:rPr>
          <w:color w:val="0000FF"/>
          <w:lang w:val="en-US"/>
        </w:rPr>
        <w:t>[</w:t>
      </w:r>
      <w:r w:rsidRPr="0012318A">
        <w:rPr>
          <w:i/>
          <w:color w:val="0000FF"/>
          <w:lang w:val="en-US"/>
        </w:rPr>
        <w:t>MA</w:t>
      </w:r>
      <w:r w:rsidR="0012318A">
        <w:rPr>
          <w:i/>
          <w:color w:val="0000FF"/>
          <w:lang w:val="en-US"/>
        </w:rPr>
        <w:noBreakHyphen/>
      </w:r>
      <w:r w:rsidRPr="0012318A">
        <w:rPr>
          <w:i/>
          <w:color w:val="0000FF"/>
          <w:lang w:val="en-US"/>
        </w:rPr>
        <w:t>PD plans insert bullets below:</w:t>
      </w:r>
    </w:p>
    <w:p w14:paraId="41C68E82" w14:textId="31D83EC9" w:rsidR="00011133" w:rsidRDefault="00011133" w:rsidP="00F00EB7">
      <w:pPr>
        <w:pStyle w:val="ListBullet2"/>
        <w:tabs>
          <w:tab w:val="left" w:pos="1440"/>
        </w:tabs>
        <w:ind w:left="1440"/>
      </w:pPr>
      <w:r>
        <w:rPr>
          <w:color w:val="0000FF"/>
          <w:szCs w:val="26"/>
        </w:rPr>
        <w:t xml:space="preserve">Si desea cambiar a Original Medicare e inscribirse en un plan de medicamentos con receta de Medicare: </w:t>
      </w:r>
      <w:r w:rsidR="00C37205">
        <w:rPr>
          <w:color w:val="0000FF"/>
          <w:szCs w:val="26"/>
        </w:rPr>
        <w:t>s</w:t>
      </w:r>
      <w:r>
        <w:rPr>
          <w:color w:val="0000FF"/>
          <w:szCs w:val="26"/>
        </w:rPr>
        <w:t>implemente, inscríbase en el nuevo plan. Se cancelará su inscripción a nuestro plan y se lo inscribirá en Original Medicare cuando la cobertura de su nuevo plan entre en vigencia.</w:t>
      </w:r>
    </w:p>
    <w:p w14:paraId="7955E944" w14:textId="62628F89" w:rsidR="00011133" w:rsidRDefault="00011133" w:rsidP="00F00EB7">
      <w:pPr>
        <w:pStyle w:val="ListBullet2"/>
        <w:tabs>
          <w:tab w:val="left" w:pos="1440"/>
        </w:tabs>
        <w:ind w:left="1440"/>
      </w:pPr>
      <w:r>
        <w:rPr>
          <w:color w:val="0000FF"/>
          <w:szCs w:val="26"/>
        </w:rPr>
        <w:t xml:space="preserve">Si está planeando cambiar a Original Medicare sin un plan de medicamentos: </w:t>
      </w:r>
      <w:r w:rsidR="00C37205">
        <w:rPr>
          <w:color w:val="0000FF"/>
          <w:szCs w:val="26"/>
        </w:rPr>
        <w:t>s</w:t>
      </w:r>
      <w:r>
        <w:rPr>
          <w:color w:val="0000FF"/>
          <w:szCs w:val="26"/>
        </w:rPr>
        <w:t>i necesita más información sobre cómo solicitar que se cancele su inscripción, comuníquese con el Servicio para los miembros</w:t>
      </w:r>
      <w:r>
        <w:rPr>
          <w:color w:val="0000FF"/>
        </w:rPr>
        <w:t xml:space="preserve"> (los números de teléfono figuran en la contraportada de este folleto)</w:t>
      </w:r>
      <w:r>
        <w:rPr>
          <w:color w:val="0000FF"/>
          <w:szCs w:val="26"/>
        </w:rPr>
        <w:t>. Para solicitar la cancelación de su inscripción en nuestro plan, puede llamar al 1</w:t>
      </w:r>
      <w:r w:rsidR="0012318A">
        <w:rPr>
          <w:color w:val="0000FF"/>
          <w:szCs w:val="26"/>
        </w:rPr>
        <w:noBreakHyphen/>
      </w:r>
      <w:r>
        <w:rPr>
          <w:color w:val="0000FF"/>
          <w:szCs w:val="26"/>
        </w:rPr>
        <w:t>800</w:t>
      </w:r>
      <w:r w:rsidR="0012318A">
        <w:rPr>
          <w:color w:val="0000FF"/>
          <w:szCs w:val="26"/>
        </w:rPr>
        <w:noBreakHyphen/>
      </w:r>
      <w:r>
        <w:rPr>
          <w:color w:val="0000FF"/>
          <w:szCs w:val="26"/>
        </w:rPr>
        <w:t>MEDICARE (1</w:t>
      </w:r>
      <w:r w:rsidR="0012318A">
        <w:rPr>
          <w:color w:val="0000FF"/>
          <w:szCs w:val="26"/>
        </w:rPr>
        <w:noBreakHyphen/>
      </w:r>
      <w:r>
        <w:rPr>
          <w:color w:val="0000FF"/>
          <w:szCs w:val="26"/>
        </w:rPr>
        <w:t>800</w:t>
      </w:r>
      <w:r w:rsidR="0012318A">
        <w:rPr>
          <w:color w:val="0000FF"/>
          <w:szCs w:val="26"/>
        </w:rPr>
        <w:noBreakHyphen/>
      </w:r>
      <w:r>
        <w:rPr>
          <w:color w:val="0000FF"/>
          <w:szCs w:val="26"/>
        </w:rPr>
        <w:t>633</w:t>
      </w:r>
      <w:r w:rsidR="0012318A">
        <w:rPr>
          <w:color w:val="0000FF"/>
          <w:szCs w:val="26"/>
        </w:rPr>
        <w:noBreakHyphen/>
      </w:r>
      <w:r>
        <w:rPr>
          <w:color w:val="0000FF"/>
          <w:szCs w:val="26"/>
        </w:rPr>
        <w:t xml:space="preserve">4227), </w:t>
      </w:r>
      <w:r>
        <w:rPr>
          <w:color w:val="0000FF"/>
        </w:rPr>
        <w:t>durante las 24 horas, los 7 días de la semana</w:t>
      </w:r>
      <w:r>
        <w:rPr>
          <w:color w:val="0000FF"/>
          <w:szCs w:val="26"/>
        </w:rPr>
        <w:t>. Los usuarios de TTY deben llamar al 1</w:t>
      </w:r>
      <w:r w:rsidR="0012318A">
        <w:rPr>
          <w:color w:val="0000FF"/>
          <w:szCs w:val="26"/>
        </w:rPr>
        <w:noBreakHyphen/>
      </w:r>
      <w:r>
        <w:rPr>
          <w:color w:val="0000FF"/>
          <w:szCs w:val="26"/>
        </w:rPr>
        <w:t>877</w:t>
      </w:r>
      <w:r w:rsidR="0012318A">
        <w:rPr>
          <w:color w:val="0000FF"/>
          <w:szCs w:val="26"/>
        </w:rPr>
        <w:noBreakHyphen/>
      </w:r>
      <w:r>
        <w:rPr>
          <w:color w:val="0000FF"/>
          <w:szCs w:val="26"/>
        </w:rPr>
        <w:t>486</w:t>
      </w:r>
      <w:r w:rsidR="0012318A">
        <w:rPr>
          <w:color w:val="0000FF"/>
          <w:szCs w:val="26"/>
        </w:rPr>
        <w:noBreakHyphen/>
      </w:r>
      <w:r>
        <w:rPr>
          <w:color w:val="0000FF"/>
          <w:szCs w:val="26"/>
        </w:rPr>
        <w:t>2048.]</w:t>
      </w:r>
    </w:p>
    <w:p w14:paraId="5F8C58BA" w14:textId="4FF646A2" w:rsidR="002E4207" w:rsidRPr="0012318A" w:rsidRDefault="002E4207" w:rsidP="00F00EB7">
      <w:pPr>
        <w:keepNext/>
        <w:tabs>
          <w:tab w:val="left" w:pos="1440"/>
        </w:tabs>
        <w:spacing w:before="120" w:beforeAutospacing="0" w:after="120" w:afterAutospacing="0"/>
        <w:ind w:left="1440"/>
        <w:rPr>
          <w:color w:val="0000FF"/>
          <w:lang w:val="en-US"/>
        </w:rPr>
      </w:pPr>
      <w:r w:rsidRPr="0012318A">
        <w:rPr>
          <w:color w:val="0000FF"/>
          <w:lang w:val="en-US"/>
        </w:rPr>
        <w:t>[</w:t>
      </w:r>
      <w:r w:rsidRPr="0012318A">
        <w:rPr>
          <w:i/>
          <w:color w:val="0000FF"/>
          <w:lang w:val="en-US"/>
        </w:rPr>
        <w:t>MA</w:t>
      </w:r>
      <w:r w:rsidR="0012318A">
        <w:rPr>
          <w:i/>
          <w:color w:val="0000FF"/>
          <w:lang w:val="en-US"/>
        </w:rPr>
        <w:noBreakHyphen/>
      </w:r>
      <w:r w:rsidRPr="0012318A">
        <w:rPr>
          <w:i/>
          <w:color w:val="0000FF"/>
          <w:lang w:val="en-US"/>
        </w:rPr>
        <w:t>only plans insert bullets and text below:</w:t>
      </w:r>
      <w:r w:rsidRPr="0012318A">
        <w:rPr>
          <w:color w:val="0000FF"/>
          <w:lang w:val="en-US"/>
        </w:rPr>
        <w:t xml:space="preserve"> </w:t>
      </w:r>
    </w:p>
    <w:p w14:paraId="5FB2CFD1" w14:textId="0D971E44" w:rsidR="00011133" w:rsidRDefault="00011133" w:rsidP="00F00EB7">
      <w:pPr>
        <w:pStyle w:val="ListBullet2"/>
        <w:tabs>
          <w:tab w:val="left" w:pos="1440"/>
        </w:tabs>
        <w:ind w:left="1440"/>
      </w:pPr>
      <w:r>
        <w:rPr>
          <w:color w:val="0000FF"/>
          <w:szCs w:val="26"/>
        </w:rPr>
        <w:t>Si desea cambiarse a Original Medicare: Debe solicitar la cancelación de la inscripción en nuestro plan. Para obtener más información sobre cómo solicitar la</w:t>
      </w:r>
      <w:r w:rsidR="00A81A14">
        <w:rPr>
          <w:color w:val="0000FF"/>
          <w:szCs w:val="26"/>
        </w:rPr>
        <w:t> </w:t>
      </w:r>
      <w:r>
        <w:rPr>
          <w:color w:val="0000FF"/>
          <w:szCs w:val="26"/>
        </w:rPr>
        <w:t xml:space="preserve">cancelación de la inscripción, póngase en contacto con Servicios para los miembros </w:t>
      </w:r>
      <w:r>
        <w:rPr>
          <w:color w:val="0000FF"/>
        </w:rPr>
        <w:t>(los números de teléfono figuran en la contraportada de este folleto)</w:t>
      </w:r>
      <w:r>
        <w:rPr>
          <w:color w:val="0000FF"/>
          <w:szCs w:val="26"/>
        </w:rPr>
        <w:t xml:space="preserve">. Para solicitar la cancelación de su inscripción en nuestro plan, puede llamar al </w:t>
      </w:r>
      <w:r>
        <w:rPr>
          <w:color w:val="0000FF"/>
          <w:szCs w:val="26"/>
        </w:rPr>
        <w:lastRenderedPageBreak/>
        <w:t>1</w:t>
      </w:r>
      <w:r w:rsidR="0012318A">
        <w:rPr>
          <w:color w:val="0000FF"/>
          <w:szCs w:val="26"/>
        </w:rPr>
        <w:noBreakHyphen/>
      </w:r>
      <w:r>
        <w:rPr>
          <w:color w:val="0000FF"/>
          <w:szCs w:val="26"/>
        </w:rPr>
        <w:t>800</w:t>
      </w:r>
      <w:r w:rsidR="0012318A">
        <w:rPr>
          <w:color w:val="0000FF"/>
          <w:szCs w:val="26"/>
        </w:rPr>
        <w:noBreakHyphen/>
      </w:r>
      <w:r>
        <w:rPr>
          <w:color w:val="0000FF"/>
          <w:szCs w:val="26"/>
        </w:rPr>
        <w:t>MEDICARE (1</w:t>
      </w:r>
      <w:r w:rsidR="0012318A">
        <w:rPr>
          <w:color w:val="0000FF"/>
          <w:szCs w:val="26"/>
        </w:rPr>
        <w:noBreakHyphen/>
      </w:r>
      <w:r>
        <w:rPr>
          <w:color w:val="0000FF"/>
          <w:szCs w:val="26"/>
        </w:rPr>
        <w:t>800</w:t>
      </w:r>
      <w:r w:rsidR="0012318A">
        <w:rPr>
          <w:color w:val="0000FF"/>
          <w:szCs w:val="26"/>
        </w:rPr>
        <w:noBreakHyphen/>
      </w:r>
      <w:r>
        <w:rPr>
          <w:color w:val="0000FF"/>
          <w:szCs w:val="26"/>
        </w:rPr>
        <w:t>633</w:t>
      </w:r>
      <w:r w:rsidR="0012318A">
        <w:rPr>
          <w:color w:val="0000FF"/>
          <w:szCs w:val="26"/>
        </w:rPr>
        <w:noBreakHyphen/>
      </w:r>
      <w:r>
        <w:rPr>
          <w:color w:val="0000FF"/>
          <w:szCs w:val="26"/>
        </w:rPr>
        <w:t xml:space="preserve">4227), </w:t>
      </w:r>
      <w:r>
        <w:rPr>
          <w:color w:val="0000FF"/>
        </w:rPr>
        <w:t>durante las 24 horas, los 7 días de la semana</w:t>
      </w:r>
      <w:r>
        <w:rPr>
          <w:color w:val="0000FF"/>
          <w:szCs w:val="26"/>
        </w:rPr>
        <w:t>. Los usuarios de TTY deben llamar al 1</w:t>
      </w:r>
      <w:r w:rsidR="0012318A">
        <w:rPr>
          <w:color w:val="0000FF"/>
          <w:szCs w:val="26"/>
        </w:rPr>
        <w:noBreakHyphen/>
      </w:r>
      <w:r>
        <w:rPr>
          <w:color w:val="0000FF"/>
          <w:szCs w:val="26"/>
        </w:rPr>
        <w:t>877</w:t>
      </w:r>
      <w:r w:rsidR="0012318A">
        <w:rPr>
          <w:color w:val="0000FF"/>
          <w:szCs w:val="26"/>
        </w:rPr>
        <w:noBreakHyphen/>
      </w:r>
      <w:r>
        <w:rPr>
          <w:color w:val="0000FF"/>
          <w:szCs w:val="26"/>
        </w:rPr>
        <w:t>486</w:t>
      </w:r>
      <w:r w:rsidR="0012318A">
        <w:rPr>
          <w:color w:val="0000FF"/>
          <w:szCs w:val="26"/>
        </w:rPr>
        <w:noBreakHyphen/>
      </w:r>
      <w:r>
        <w:rPr>
          <w:color w:val="0000FF"/>
          <w:szCs w:val="26"/>
        </w:rPr>
        <w:t>2048.</w:t>
      </w:r>
    </w:p>
    <w:p w14:paraId="1FB857E9" w14:textId="71BCB015" w:rsidR="00011133" w:rsidRPr="00011133" w:rsidRDefault="00011133" w:rsidP="00F00EB7">
      <w:pPr>
        <w:pStyle w:val="ListBullet2"/>
        <w:tabs>
          <w:tab w:val="left" w:pos="1440"/>
        </w:tabs>
        <w:ind w:left="1440"/>
      </w:pPr>
      <w:r>
        <w:rPr>
          <w:color w:val="0000FF"/>
          <w:szCs w:val="26"/>
        </w:rPr>
        <w:t>Si actualmente se encuentra inscrito en un plan separado de medicamentos con receta de Medicare:</w:t>
      </w:r>
    </w:p>
    <w:p w14:paraId="2634C857" w14:textId="59EB932F" w:rsidR="002E4207" w:rsidRPr="00E81E61" w:rsidRDefault="00011133" w:rsidP="00011133">
      <w:pPr>
        <w:pStyle w:val="ListBullet3"/>
      </w:pPr>
      <w:r>
        <w:rPr>
          <w:color w:val="0000FF"/>
          <w:szCs w:val="26"/>
        </w:rPr>
        <w:t>Dejar nuestro plan no afectará su inscripción en el plan de medicamentos con receta.</w:t>
      </w:r>
    </w:p>
    <w:p w14:paraId="51F6733E" w14:textId="6334AADB" w:rsidR="002E4207" w:rsidRPr="00E81E61" w:rsidRDefault="00011133" w:rsidP="00011133">
      <w:pPr>
        <w:pStyle w:val="ListBullet3"/>
        <w:rPr>
          <w:szCs w:val="26"/>
        </w:rPr>
      </w:pPr>
      <w:r>
        <w:rPr>
          <w:color w:val="0000FF"/>
          <w:szCs w:val="26"/>
        </w:rPr>
        <w:t xml:space="preserve">Si desea inscribirse en un nuevo plan de medicamentos, debe solicitar la inscripción en el plan de medicamentos que elija. El cambio de su plan de medicamentos con receta de Medicare </w:t>
      </w:r>
      <w:r>
        <w:rPr>
          <w:i/>
          <w:color w:val="0000FF"/>
          <w:szCs w:val="26"/>
        </w:rPr>
        <w:t>no</w:t>
      </w:r>
      <w:r>
        <w:rPr>
          <w:color w:val="0000FF"/>
          <w:szCs w:val="26"/>
        </w:rPr>
        <w:t xml:space="preserve"> cancelará automáticamente su inscripción en nuestro plan.</w:t>
      </w:r>
    </w:p>
    <w:p w14:paraId="569198B2" w14:textId="2C323FCF" w:rsidR="002E4207" w:rsidRPr="00E81E61" w:rsidRDefault="00011133" w:rsidP="00F00EB7">
      <w:pPr>
        <w:pStyle w:val="ListBullet2"/>
        <w:ind w:left="1440"/>
      </w:pPr>
      <w:r>
        <w:rPr>
          <w:color w:val="0000FF"/>
          <w:szCs w:val="26"/>
        </w:rPr>
        <w:t>Si no tiene cobertura para medicamentos con receta de Medicare con otro plan, puede inscribirse en otro plan de salud de Medicare que no ofrezca cobertura para medicamentos con receta o puede cambiar a Original Medicare.]</w:t>
      </w:r>
    </w:p>
    <w:p w14:paraId="370D0853" w14:textId="77777777" w:rsidR="002E4207" w:rsidRPr="00E81E61" w:rsidRDefault="002E4207" w:rsidP="00D47209">
      <w:pPr>
        <w:pStyle w:val="ListBullet"/>
        <w:numPr>
          <w:ilvl w:val="0"/>
          <w:numId w:val="159"/>
        </w:numPr>
        <w:rPr>
          <w:b/>
        </w:rPr>
      </w:pPr>
      <w:r>
        <w:rPr>
          <w:b/>
        </w:rPr>
        <w:t xml:space="preserve">¿Cuándo se cancelará su membresía? </w:t>
      </w:r>
      <w:r>
        <w:t>Su membresía se cancelará cuando comience la cobertura de su nuevo plan el 1 de enero.</w:t>
      </w:r>
    </w:p>
    <w:p w14:paraId="0A052E8C" w14:textId="5120B752" w:rsidR="002E4207" w:rsidRPr="00E81E61" w:rsidRDefault="002E4207" w:rsidP="00031D45">
      <w:pPr>
        <w:pStyle w:val="Heading4"/>
        <w:rPr>
          <w:szCs w:val="26"/>
        </w:rPr>
      </w:pPr>
      <w:bookmarkStart w:id="697" w:name="_Toc228560358"/>
      <w:bookmarkStart w:id="698" w:name="_Toc47361952"/>
      <w:r>
        <w:t>Sección 2.2</w:t>
      </w:r>
      <w:r>
        <w:tab/>
        <w:t>Puede cancelar su membresía durante el Período de inscripción abierta de Medicare Advantage</w:t>
      </w:r>
      <w:bookmarkEnd w:id="697"/>
      <w:bookmarkEnd w:id="698"/>
    </w:p>
    <w:p w14:paraId="03D774E6" w14:textId="2898602E" w:rsidR="002E4207" w:rsidRPr="00E81E61" w:rsidRDefault="002E4207" w:rsidP="00011133">
      <w:r>
        <w:t xml:space="preserve">Tiene la oportunidad de hacer </w:t>
      </w:r>
      <w:r>
        <w:rPr>
          <w:i/>
        </w:rPr>
        <w:t>un</w:t>
      </w:r>
      <w:r>
        <w:t xml:space="preserve"> cambio en su cobertura médica durante el </w:t>
      </w:r>
      <w:r>
        <w:rPr>
          <w:b/>
        </w:rPr>
        <w:t>Período de inscripción abierta de Medicare Advantage</w:t>
      </w:r>
      <w:r>
        <w:t xml:space="preserve">. </w:t>
      </w:r>
    </w:p>
    <w:p w14:paraId="7BAC4C54" w14:textId="52D603E0" w:rsidR="002E4207" w:rsidRDefault="002E4207" w:rsidP="00D47209">
      <w:pPr>
        <w:pStyle w:val="ListBullet"/>
        <w:numPr>
          <w:ilvl w:val="0"/>
          <w:numId w:val="160"/>
        </w:numPr>
      </w:pPr>
      <w:r>
        <w:t xml:space="preserve">¿Cuándo es el Período de inscripción abierta de Medicare Advantage? Es todos los años, del 1 de enero al 31 de marzo. </w:t>
      </w:r>
    </w:p>
    <w:p w14:paraId="232E4C98" w14:textId="24F10DB8" w:rsidR="003318A4" w:rsidRPr="003318A4" w:rsidRDefault="00011133" w:rsidP="00D47209">
      <w:pPr>
        <w:pStyle w:val="ListBullet"/>
        <w:numPr>
          <w:ilvl w:val="0"/>
          <w:numId w:val="160"/>
        </w:numPr>
      </w:pPr>
      <w:r>
        <w:rPr>
          <w:b/>
          <w:szCs w:val="26"/>
        </w:rPr>
        <w:t>¿A qué tipo de plan puede cambiar durante el Período de inscripción abierta de Medicare Advantage?</w:t>
      </w:r>
      <w:r>
        <w:t xml:space="preserve"> Durante este período, puede hacer lo siguiente: </w:t>
      </w:r>
    </w:p>
    <w:p w14:paraId="360893E6" w14:textId="4EA81666" w:rsidR="003318A4" w:rsidRPr="003318A4" w:rsidRDefault="003318A4" w:rsidP="00F00EB7">
      <w:pPr>
        <w:pStyle w:val="ListBullet"/>
        <w:numPr>
          <w:ilvl w:val="0"/>
          <w:numId w:val="50"/>
        </w:numPr>
        <w:ind w:left="1440"/>
      </w:pPr>
      <w:r>
        <w:t xml:space="preserve">Cambiar a otro plan Medicare Advantage. (Puede elegir un plan que cubra medicamentos con receta o uno que no cubra medicamentos con receta). </w:t>
      </w:r>
    </w:p>
    <w:p w14:paraId="14933D70" w14:textId="2B77F3F8" w:rsidR="003318A4" w:rsidRPr="00A81A14" w:rsidRDefault="003318A4" w:rsidP="00F00EB7">
      <w:pPr>
        <w:pStyle w:val="ListBullet"/>
        <w:numPr>
          <w:ilvl w:val="0"/>
          <w:numId w:val="50"/>
        </w:numPr>
        <w:ind w:left="1440"/>
        <w:rPr>
          <w:spacing w:val="-4"/>
        </w:rPr>
      </w:pPr>
      <w:r w:rsidRPr="00A81A14">
        <w:rPr>
          <w:spacing w:val="-4"/>
        </w:rPr>
        <w:t xml:space="preserve">Cancelar su inscripción en nuestro plan y obtener cobertura a través de Original Medicare. </w:t>
      </w:r>
      <w:r w:rsidRPr="00A81A14">
        <w:rPr>
          <w:color w:val="0000FF"/>
          <w:spacing w:val="-4"/>
          <w:szCs w:val="26"/>
        </w:rPr>
        <w:t>[</w:t>
      </w:r>
      <w:r w:rsidRPr="00A81A14">
        <w:rPr>
          <w:i/>
          <w:color w:val="0000FF"/>
          <w:spacing w:val="-4"/>
          <w:szCs w:val="26"/>
        </w:rPr>
        <w:t>MA</w:t>
      </w:r>
      <w:r w:rsidR="0012318A" w:rsidRPr="00A81A14">
        <w:rPr>
          <w:i/>
          <w:color w:val="0000FF"/>
          <w:spacing w:val="-4"/>
          <w:szCs w:val="26"/>
        </w:rPr>
        <w:noBreakHyphen/>
      </w:r>
      <w:r w:rsidRPr="00A81A14">
        <w:rPr>
          <w:i/>
          <w:color w:val="0000FF"/>
          <w:spacing w:val="-4"/>
          <w:szCs w:val="26"/>
        </w:rPr>
        <w:t xml:space="preserve">PD plans insert the following: </w:t>
      </w:r>
      <w:r w:rsidRPr="00A81A14">
        <w:rPr>
          <w:color w:val="0000FF"/>
          <w:spacing w:val="-4"/>
          <w:szCs w:val="26"/>
        </w:rPr>
        <w:t xml:space="preserve">Si elige cambiar a Original Medicare en este período, también puede inscribirse en un plan separado de medicamentos con receta de Medicare </w:t>
      </w:r>
      <w:r w:rsidRPr="00A81A14">
        <w:rPr>
          <w:spacing w:val="-4"/>
        </w:rPr>
        <w:t>en ese momento</w:t>
      </w:r>
      <w:r w:rsidRPr="00A81A14">
        <w:rPr>
          <w:color w:val="0000FF"/>
          <w:spacing w:val="-4"/>
          <w:szCs w:val="26"/>
        </w:rPr>
        <w:t>.] [</w:t>
      </w:r>
      <w:r w:rsidRPr="00A81A14">
        <w:rPr>
          <w:i/>
          <w:color w:val="0000FF"/>
          <w:spacing w:val="-4"/>
          <w:szCs w:val="26"/>
        </w:rPr>
        <w:t>MA</w:t>
      </w:r>
      <w:r w:rsidR="0012318A" w:rsidRPr="00A81A14">
        <w:rPr>
          <w:i/>
          <w:color w:val="0000FF"/>
          <w:spacing w:val="-4"/>
          <w:szCs w:val="26"/>
        </w:rPr>
        <w:noBreakHyphen/>
      </w:r>
      <w:r w:rsidRPr="00A81A14">
        <w:rPr>
          <w:i/>
          <w:color w:val="0000FF"/>
          <w:spacing w:val="-4"/>
          <w:szCs w:val="26"/>
        </w:rPr>
        <w:t xml:space="preserve">only plans insert the following: </w:t>
      </w:r>
      <w:r w:rsidRPr="00A81A14">
        <w:rPr>
          <w:color w:val="0000FF"/>
          <w:spacing w:val="-4"/>
          <w:szCs w:val="26"/>
        </w:rPr>
        <w:t>Si está inscrito en un plan separado de medicamentos con receta de Medicare, puede continuar con esa cobertura cuando cambia a Original Medicare.]</w:t>
      </w:r>
    </w:p>
    <w:p w14:paraId="1BF93C3D" w14:textId="65D57F52" w:rsidR="002E4207" w:rsidRPr="00E81E61" w:rsidRDefault="00011133" w:rsidP="00D47209">
      <w:pPr>
        <w:pStyle w:val="ListBullet"/>
        <w:numPr>
          <w:ilvl w:val="0"/>
          <w:numId w:val="161"/>
        </w:numPr>
      </w:pPr>
      <w:r>
        <w:rPr>
          <w:b/>
          <w:szCs w:val="26"/>
        </w:rPr>
        <w:t>¿Cuándo se cancelará su membresía?</w:t>
      </w:r>
      <w:r>
        <w:t xml:space="preserve"> Su membresía se cancelará el primer día del mes después de que se inscriba en un plan Medicare Advantage diferente o que recibamos su solicitud de cambio a Original Medicare. </w:t>
      </w:r>
      <w:r>
        <w:rPr>
          <w:color w:val="0000FF"/>
          <w:szCs w:val="26"/>
        </w:rPr>
        <w:t>[</w:t>
      </w:r>
      <w:r>
        <w:rPr>
          <w:i/>
          <w:color w:val="0000FF"/>
          <w:szCs w:val="26"/>
        </w:rPr>
        <w:t>MA</w:t>
      </w:r>
      <w:r w:rsidR="0012318A">
        <w:rPr>
          <w:i/>
          <w:color w:val="0000FF"/>
          <w:szCs w:val="26"/>
        </w:rPr>
        <w:noBreakHyphen/>
      </w:r>
      <w:r>
        <w:rPr>
          <w:i/>
          <w:color w:val="0000FF"/>
          <w:szCs w:val="26"/>
        </w:rPr>
        <w:t xml:space="preserve">PD plans insert the following: </w:t>
      </w:r>
      <w:r>
        <w:rPr>
          <w:color w:val="0000FF"/>
          <w:szCs w:val="26"/>
        </w:rPr>
        <w:t>Si también elige inscribirse en un plan de medicamentos con receta de Medicare, su membresía en el plan de medicamentos comenzará el primer día del mes después de que el plan de medicamentos reciba su solicitud de inscripción</w:t>
      </w:r>
      <w:r>
        <w:rPr>
          <w:color w:val="0000FF"/>
        </w:rPr>
        <w:t>.]</w:t>
      </w:r>
    </w:p>
    <w:p w14:paraId="6B2B7F32" w14:textId="77777777" w:rsidR="002E4207" w:rsidRPr="00E81E61" w:rsidRDefault="002E4207" w:rsidP="00031D45">
      <w:pPr>
        <w:pStyle w:val="Heading4"/>
        <w:rPr>
          <w:rFonts w:cs="Arial"/>
        </w:rPr>
      </w:pPr>
      <w:bookmarkStart w:id="699" w:name="_Toc228560359"/>
      <w:bookmarkStart w:id="700" w:name="_Toc47361953"/>
      <w:r>
        <w:lastRenderedPageBreak/>
        <w:t>Sección 2.3</w:t>
      </w:r>
      <w:r>
        <w:tab/>
        <w:t>En ciertas situaciones, puede cancelar su membresía durante un Período de inscripción especial</w:t>
      </w:r>
      <w:bookmarkEnd w:id="699"/>
      <w:bookmarkEnd w:id="700"/>
    </w:p>
    <w:p w14:paraId="7EBB96B9" w14:textId="6AB26D50" w:rsidR="002E4207" w:rsidRPr="00E81E61" w:rsidRDefault="002E4207" w:rsidP="00011133">
      <w:r>
        <w:t xml:space="preserve">En determinadas situaciones, los miembros de </w:t>
      </w:r>
      <w:r>
        <w:rPr>
          <w:i/>
          <w:color w:val="0000FF"/>
        </w:rPr>
        <w:t>[insert 2021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7D923742" w14:textId="3A5A8CE0" w:rsidR="002E4207" w:rsidRPr="00E81E61" w:rsidRDefault="002E4207" w:rsidP="00D47209">
      <w:pPr>
        <w:pStyle w:val="ListBullet"/>
        <w:numPr>
          <w:ilvl w:val="0"/>
          <w:numId w:val="162"/>
        </w:numPr>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2" w:history="1">
        <w:r>
          <w:rPr>
            <w:rStyle w:val="Hyperlink"/>
          </w:rPr>
          <w:t>www.medicare.gov</w:t>
        </w:r>
      </w:hyperlink>
      <w:r>
        <w:t xml:space="preserve">): </w:t>
      </w:r>
    </w:p>
    <w:p w14:paraId="6D5EC926" w14:textId="77777777" w:rsidR="002E4207" w:rsidRPr="00E81E61" w:rsidRDefault="002E4207" w:rsidP="00F00EB7">
      <w:pPr>
        <w:pStyle w:val="ListBullet2"/>
        <w:ind w:left="1440"/>
      </w:pPr>
      <w:r>
        <w:t>En general, cuando se muda.</w:t>
      </w:r>
    </w:p>
    <w:p w14:paraId="68579F7A" w14:textId="06D5F262" w:rsidR="002E4207" w:rsidRPr="0012318A" w:rsidRDefault="005069DD" w:rsidP="00F00EB7">
      <w:pPr>
        <w:pStyle w:val="ListBullet2"/>
        <w:ind w:left="1440"/>
        <w:rPr>
          <w:lang w:val="en-US"/>
        </w:rPr>
      </w:pPr>
      <w:r w:rsidRPr="0012318A">
        <w:rPr>
          <w:i/>
          <w:color w:val="0000FF"/>
          <w:lang w:val="en-US"/>
        </w:rPr>
        <w:t>[Revise bullet to use state</w:t>
      </w:r>
      <w:r w:rsidR="0012318A">
        <w:rPr>
          <w:i/>
          <w:color w:val="0000FF"/>
          <w:lang w:val="en-US"/>
        </w:rPr>
        <w:noBreakHyphen/>
      </w:r>
      <w:r w:rsidRPr="0012318A">
        <w:rPr>
          <w:i/>
          <w:color w:val="0000FF"/>
          <w:lang w:val="en-US"/>
        </w:rPr>
        <w:t xml:space="preserve">specific name, if applicable] </w:t>
      </w:r>
      <w:r w:rsidRPr="0012318A">
        <w:rPr>
          <w:lang w:val="en-US"/>
        </w:rPr>
        <w:t>Si tiene Medicaid.</w:t>
      </w:r>
    </w:p>
    <w:p w14:paraId="048E0216" w14:textId="10F43BFA" w:rsidR="002E4207" w:rsidRPr="00E81E61" w:rsidRDefault="002E4207" w:rsidP="00F00EB7">
      <w:pPr>
        <w:pStyle w:val="ListBullet2"/>
        <w:ind w:left="1440"/>
      </w:pPr>
      <w:r>
        <w:t>Si es elegible para “Ayuda adicional” para pagar sus medicamentos con receta de</w:t>
      </w:r>
      <w:r w:rsidR="00A81A14">
        <w:t> </w:t>
      </w:r>
      <w:r>
        <w:t xml:space="preserve">Medicare. </w:t>
      </w:r>
    </w:p>
    <w:p w14:paraId="56F2B5A5" w14:textId="77777777" w:rsidR="00C8603D" w:rsidRPr="00E81E61" w:rsidRDefault="00C8603D" w:rsidP="00F00EB7">
      <w:pPr>
        <w:pStyle w:val="ListBullet2"/>
        <w:ind w:left="1440"/>
      </w:pPr>
      <w:r>
        <w:t>Si rompemos nuestro contrato con usted.</w:t>
      </w:r>
    </w:p>
    <w:p w14:paraId="382F68DD" w14:textId="64204C86" w:rsidR="002E4207" w:rsidRPr="00E81E61" w:rsidRDefault="002E4207" w:rsidP="00F00EB7">
      <w:pPr>
        <w:pStyle w:val="ListBullet2"/>
        <w:ind w:left="1440"/>
      </w:pPr>
      <w:r>
        <w:t>Si está recibiendo atención en una institución, como un centro de cuidados o un hospital de atención a largo plazo (Long</w:t>
      </w:r>
      <w:r w:rsidR="0012318A">
        <w:noBreakHyphen/>
      </w:r>
      <w:r>
        <w:t xml:space="preserve">Term Care, LTC). </w:t>
      </w:r>
    </w:p>
    <w:p w14:paraId="0DD6ABAC" w14:textId="03AC18F0" w:rsidR="002E4207" w:rsidRPr="002B2220" w:rsidRDefault="002E4207" w:rsidP="00F00EB7">
      <w:pPr>
        <w:pStyle w:val="ListBullet2"/>
        <w:ind w:left="1440"/>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w:t>
      </w:r>
      <w:r>
        <w:rPr>
          <w:bCs/>
          <w:color w:val="0000FF"/>
        </w:rPr>
        <w:t>el Programa de atención integral para las personas de edad avanzada (Program of All</w:t>
      </w:r>
      <w:r w:rsidR="0012318A">
        <w:rPr>
          <w:bCs/>
          <w:color w:val="0000FF"/>
        </w:rPr>
        <w:noBreakHyphen/>
      </w:r>
      <w:r>
        <w:rPr>
          <w:bCs/>
          <w:color w:val="0000FF"/>
        </w:rPr>
        <w:t>inclusive Care for the Elderly, PACE).]</w:t>
      </w:r>
    </w:p>
    <w:p w14:paraId="20A881CD" w14:textId="05191706" w:rsidR="00412516" w:rsidRPr="002B2220" w:rsidRDefault="002B2220" w:rsidP="00F00EB7">
      <w:pPr>
        <w:pStyle w:val="ListBullet2"/>
        <w:ind w:left="1440"/>
        <w:rPr>
          <w:color w:val="0000FF"/>
        </w:rPr>
      </w:pPr>
      <w:r>
        <w:rPr>
          <w:color w:val="0000FF"/>
        </w:rPr>
        <w:t>[</w:t>
      </w:r>
      <w:r>
        <w:rPr>
          <w:i/>
          <w:color w:val="0000FF"/>
        </w:rPr>
        <w:t>Insert if applicable</w:t>
      </w:r>
      <w:r>
        <w:rPr>
          <w:b/>
          <w:color w:val="0000FF"/>
        </w:rPr>
        <w:t>: Nota:</w:t>
      </w:r>
      <w:r>
        <w:rPr>
          <w:color w:val="0000FF"/>
        </w:rPr>
        <w:t xml:space="preserve"> si está inscrito en un programa de administración de medicamentos, quizás no pueda cambiarse de plan.</w:t>
      </w:r>
      <w:r>
        <w:rPr>
          <w:b/>
          <w:bCs/>
          <w:color w:val="0000FF"/>
        </w:rPr>
        <w:t xml:space="preserve"> </w:t>
      </w:r>
      <w:bookmarkStart w:id="701" w:name="_Hlk533785010"/>
      <w:r>
        <w:rPr>
          <w:bCs/>
          <w:color w:val="0000FF"/>
        </w:rPr>
        <w:t>La Sección 10 del Capítulo 5 le proporciona más detalles sobre los programas de administración de medicamentos.]</w:t>
      </w:r>
      <w:bookmarkEnd w:id="701"/>
    </w:p>
    <w:p w14:paraId="7F84A099" w14:textId="77777777" w:rsidR="002E4207" w:rsidRPr="00E81E61" w:rsidRDefault="002E4207" w:rsidP="00D47209">
      <w:pPr>
        <w:pStyle w:val="ListBullet"/>
        <w:numPr>
          <w:ilvl w:val="0"/>
          <w:numId w:val="163"/>
        </w:numPr>
      </w:pPr>
      <w:r>
        <w:rPr>
          <w:b/>
        </w:rPr>
        <w:t>¿Cuáles son los Períodos de inscripción especial?</w:t>
      </w:r>
      <w:r>
        <w:t xml:space="preserve"> Los períodos de inscripción varían según cada caso. </w:t>
      </w:r>
    </w:p>
    <w:p w14:paraId="1E1219DA" w14:textId="5906C550" w:rsidR="002E4207" w:rsidRPr="00E81E61" w:rsidRDefault="002E4207" w:rsidP="00D47209">
      <w:pPr>
        <w:pStyle w:val="ListBullet"/>
        <w:numPr>
          <w:ilvl w:val="0"/>
          <w:numId w:val="164"/>
        </w:numPr>
        <w:rPr>
          <w:b/>
        </w:rPr>
      </w:pPr>
      <w:r>
        <w:rPr>
          <w:b/>
        </w:rPr>
        <w:t>¿Qué puede hacer?</w:t>
      </w:r>
      <w:r>
        <w:t xml:space="preserve"> Para saber si es elegible para un Período de inscripción especial, llame a Medicare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377674DF" w14:textId="77777777" w:rsidR="002E4207" w:rsidRPr="00E81E61" w:rsidRDefault="002E4207" w:rsidP="00F00EB7">
      <w:pPr>
        <w:pStyle w:val="ListBullet2"/>
        <w:ind w:left="1440"/>
      </w:pPr>
      <w:r>
        <w:t>Otro plan de salud de Medicare (puede elegir un plan que cubra medicamentos con receta o uno que no cubra medicamentos con receta).</w:t>
      </w:r>
    </w:p>
    <w:p w14:paraId="566E5D16" w14:textId="77777777" w:rsidR="002E4207" w:rsidRPr="00A81A14" w:rsidRDefault="002E4207" w:rsidP="00F00EB7">
      <w:pPr>
        <w:pStyle w:val="ListBullet2"/>
        <w:ind w:left="1440"/>
        <w:rPr>
          <w:spacing w:val="-4"/>
        </w:rPr>
      </w:pPr>
      <w:r w:rsidRPr="00A81A14">
        <w:rPr>
          <w:spacing w:val="-4"/>
        </w:rPr>
        <w:t xml:space="preserve">Original Medicare </w:t>
      </w:r>
      <w:r w:rsidRPr="00A81A14">
        <w:rPr>
          <w:i/>
          <w:spacing w:val="-4"/>
        </w:rPr>
        <w:t>con</w:t>
      </w:r>
      <w:r w:rsidRPr="00A81A14">
        <w:rPr>
          <w:spacing w:val="-4"/>
        </w:rPr>
        <w:t xml:space="preserve"> un plan separado de medicamentos con receta de Medicare. </w:t>
      </w:r>
    </w:p>
    <w:p w14:paraId="62F5F92B" w14:textId="041C557B" w:rsidR="002E4207" w:rsidRPr="00E81E61" w:rsidRDefault="002E4207" w:rsidP="00F00EB7">
      <w:pPr>
        <w:pStyle w:val="ListBullet2"/>
        <w:ind w:left="1440"/>
      </w:pPr>
      <w:r>
        <w:rPr>
          <w:i/>
        </w:rPr>
        <w:t>O bien,</w:t>
      </w:r>
      <w:r>
        <w:t xml:space="preserve"> Original Medicare </w:t>
      </w:r>
      <w:r>
        <w:rPr>
          <w:i/>
        </w:rPr>
        <w:t>sin</w:t>
      </w:r>
      <w:r>
        <w:t xml:space="preserve"> un plan separado de medicamentos con receta de</w:t>
      </w:r>
      <w:r w:rsidR="00A81A14">
        <w:t> </w:t>
      </w:r>
      <w:r>
        <w:t>Medicare.</w:t>
      </w:r>
    </w:p>
    <w:p w14:paraId="1164E135" w14:textId="04A3B01E" w:rsidR="002E4207" w:rsidRPr="00E81E61" w:rsidRDefault="002E4207" w:rsidP="00011133">
      <w:pPr>
        <w:pStyle w:val="ListBullet3"/>
        <w:rPr>
          <w:szCs w:val="26"/>
        </w:rPr>
      </w:pPr>
      <w:r>
        <w:rPr>
          <w:i/>
          <w:color w:val="0000FF"/>
        </w:rPr>
        <w:lastRenderedPageBreak/>
        <w:t>[MA</w:t>
      </w:r>
      <w:r w:rsidR="0012318A">
        <w:rPr>
          <w:i/>
          <w:color w:val="0000FF"/>
        </w:rPr>
        <w:noBreakHyphen/>
      </w:r>
      <w:r>
        <w:rPr>
          <w:i/>
          <w:color w:val="0000FF"/>
        </w:rPr>
        <w:t>only plans, omit]</w:t>
      </w:r>
      <w:r>
        <w:rPr>
          <w:b/>
          <w:color w:val="0000FF"/>
        </w:rPr>
        <w:t xml:space="preserve"> </w:t>
      </w: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66206806" w14:textId="6864DDAC" w:rsidR="002E4207" w:rsidRPr="00A81A14" w:rsidRDefault="002E4207" w:rsidP="00011133">
      <w:pPr>
        <w:pStyle w:val="ListBullet2"/>
        <w:numPr>
          <w:ilvl w:val="0"/>
          <w:numId w:val="0"/>
        </w:numPr>
        <w:ind w:left="1440"/>
        <w:rPr>
          <w:spacing w:val="-4"/>
        </w:rPr>
      </w:pPr>
      <w:r w:rsidRPr="00A81A14">
        <w:rPr>
          <w:i/>
          <w:color w:val="0000FF"/>
          <w:spacing w:val="-4"/>
        </w:rPr>
        <w:t>[MA</w:t>
      </w:r>
      <w:r w:rsidR="0012318A" w:rsidRPr="00A81A14">
        <w:rPr>
          <w:i/>
          <w:color w:val="0000FF"/>
          <w:spacing w:val="-4"/>
        </w:rPr>
        <w:noBreakHyphen/>
      </w:r>
      <w:r w:rsidRPr="00A81A14">
        <w:rPr>
          <w:i/>
          <w:color w:val="0000FF"/>
          <w:spacing w:val="-4"/>
        </w:rPr>
        <w:t>only plans, omit]</w:t>
      </w:r>
      <w:r w:rsidRPr="00A81A14">
        <w:rPr>
          <w:b/>
          <w:color w:val="0000FF"/>
          <w:spacing w:val="-4"/>
        </w:rPr>
        <w:t xml:space="preserve"> </w:t>
      </w:r>
      <w:r w:rsidRPr="00A81A14">
        <w:rPr>
          <w:b/>
          <w:spacing w:val="-4"/>
        </w:rPr>
        <w:t xml:space="preserve">Nota: </w:t>
      </w:r>
      <w:r w:rsidRPr="00A81A14">
        <w:rPr>
          <w:spacing w:val="-4"/>
        </w:rPr>
        <w:t xml:space="preserve">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w:t>
      </w:r>
      <w:r w:rsidRPr="00A81A14">
        <w:rPr>
          <w:color w:val="000000"/>
          <w:spacing w:val="-4"/>
        </w:rPr>
        <w:t>se espera que la cobertura pague, en promedio, al menos, lo mismo que la cobertura para medicamentos con receta estándar de Medicare</w:t>
      </w:r>
      <w:r w:rsidRPr="00A81A14">
        <w:rPr>
          <w:spacing w:val="-4"/>
        </w:rPr>
        <w:t>). Para obtener información sobre</w:t>
      </w:r>
      <w:r w:rsidR="00A81A14">
        <w:rPr>
          <w:spacing w:val="-4"/>
        </w:rPr>
        <w:t> </w:t>
      </w:r>
      <w:r w:rsidRPr="00A81A14">
        <w:rPr>
          <w:spacing w:val="-4"/>
        </w:rPr>
        <w:t>la multa por inscripción tardía, consulte la Sección 5 del Capítulo 1.</w:t>
      </w:r>
    </w:p>
    <w:p w14:paraId="044389BF" w14:textId="77777777" w:rsidR="002E4207" w:rsidRPr="00E81E61" w:rsidRDefault="002E4207" w:rsidP="00D47209">
      <w:pPr>
        <w:pStyle w:val="ListBullet"/>
        <w:numPr>
          <w:ilvl w:val="0"/>
          <w:numId w:val="165"/>
        </w:numPr>
      </w:pPr>
      <w:r>
        <w:rPr>
          <w:b/>
        </w:rPr>
        <w:t>¿Cuándo se cancelará su membresía?</w:t>
      </w:r>
      <w:r>
        <w:t xml:space="preserve"> Su membresía se cancelará normalmente el primer día del mes después de que recibamos su solicitud para cambiar su plan.</w:t>
      </w:r>
    </w:p>
    <w:p w14:paraId="2E081684" w14:textId="77777777" w:rsidR="002E4207" w:rsidRPr="00E81E61" w:rsidRDefault="002E4207" w:rsidP="00031D45">
      <w:pPr>
        <w:pStyle w:val="Heading4"/>
        <w:rPr>
          <w:szCs w:val="26"/>
        </w:rPr>
      </w:pPr>
      <w:bookmarkStart w:id="702" w:name="_Toc228560360"/>
      <w:bookmarkStart w:id="703" w:name="_Toc47361954"/>
      <w:r>
        <w:t>Sección 2.4</w:t>
      </w:r>
      <w:r>
        <w:tab/>
        <w:t>¿Dónde puede obtener más información sobre cuándo puede finalizar su membresía?</w:t>
      </w:r>
      <w:bookmarkEnd w:id="702"/>
      <w:bookmarkEnd w:id="703"/>
    </w:p>
    <w:p w14:paraId="07548D4A" w14:textId="77777777" w:rsidR="002E4207" w:rsidRPr="00E81E61" w:rsidRDefault="002E4207" w:rsidP="00011133">
      <w:r>
        <w:t>Si tiene alguna pregunta o desea recibir más información sobre cuándo puede cancelar su membresía:</w:t>
      </w:r>
    </w:p>
    <w:p w14:paraId="51BD005C" w14:textId="77777777" w:rsidR="002E4207" w:rsidRPr="00E81E61" w:rsidRDefault="002E4207" w:rsidP="00D47209">
      <w:pPr>
        <w:pStyle w:val="ListBullet"/>
        <w:numPr>
          <w:ilvl w:val="0"/>
          <w:numId w:val="166"/>
        </w:numPr>
      </w:pPr>
      <w:r>
        <w:t xml:space="preserve">Puede </w:t>
      </w:r>
      <w:r>
        <w:rPr>
          <w:b/>
        </w:rPr>
        <w:t>llamar a Servicios para los miembros</w:t>
      </w:r>
      <w:r>
        <w:t xml:space="preserve"> (los números de teléfono figuran en la contraportada de este folleto).</w:t>
      </w:r>
    </w:p>
    <w:p w14:paraId="5AC3B744" w14:textId="7B694A76" w:rsidR="002E4207" w:rsidRPr="00A81A14" w:rsidRDefault="002E4207" w:rsidP="00D47209">
      <w:pPr>
        <w:pStyle w:val="ListBullet"/>
        <w:numPr>
          <w:ilvl w:val="0"/>
          <w:numId w:val="166"/>
        </w:numPr>
        <w:rPr>
          <w:spacing w:val="-4"/>
        </w:rPr>
      </w:pPr>
      <w:r w:rsidRPr="00A81A14">
        <w:rPr>
          <w:spacing w:val="-4"/>
        </w:rPr>
        <w:t xml:space="preserve">Puede encontrar la información en el manual </w:t>
      </w:r>
      <w:r w:rsidRPr="00A81A14">
        <w:rPr>
          <w:b/>
          <w:i/>
          <w:spacing w:val="-4"/>
          <w:szCs w:val="26"/>
        </w:rPr>
        <w:t>Medicare &amp; You</w:t>
      </w:r>
      <w:r w:rsidRPr="00A81A14">
        <w:rPr>
          <w:b/>
          <w:spacing w:val="-4"/>
          <w:szCs w:val="26"/>
        </w:rPr>
        <w:t xml:space="preserve"> </w:t>
      </w:r>
      <w:r w:rsidRPr="00A81A14">
        <w:rPr>
          <w:b/>
          <w:i/>
          <w:spacing w:val="-4"/>
          <w:szCs w:val="26"/>
        </w:rPr>
        <w:t>2021</w:t>
      </w:r>
      <w:r w:rsidRPr="00A81A14">
        <w:rPr>
          <w:spacing w:val="-4"/>
        </w:rPr>
        <w:t xml:space="preserve"> (Medicare y Usted 2021). </w:t>
      </w:r>
    </w:p>
    <w:p w14:paraId="215A907C" w14:textId="77777777" w:rsidR="002E4207" w:rsidRPr="00E81E61" w:rsidRDefault="002E4207" w:rsidP="00F00EB7">
      <w:pPr>
        <w:pStyle w:val="ListBullet2"/>
        <w:ind w:left="1440"/>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2A65A44A" w14:textId="3EDB3CCD" w:rsidR="002E4207" w:rsidRPr="00A81A14" w:rsidRDefault="002E4207" w:rsidP="00F00EB7">
      <w:pPr>
        <w:pStyle w:val="ListBullet2"/>
        <w:ind w:left="1440"/>
        <w:rPr>
          <w:spacing w:val="-4"/>
        </w:rPr>
      </w:pPr>
      <w:r w:rsidRPr="00A81A14">
        <w:rPr>
          <w:spacing w:val="-4"/>
        </w:rPr>
        <w:t>También puede descargar una copia desde el sitio web de Medicare (</w:t>
      </w:r>
      <w:hyperlink r:id="rId43" w:history="1">
        <w:r w:rsidRPr="00A81A14">
          <w:rPr>
            <w:rStyle w:val="Hyperlink"/>
            <w:spacing w:val="-4"/>
          </w:rPr>
          <w:t>www.medicare.gov</w:t>
        </w:r>
      </w:hyperlink>
      <w:r w:rsidRPr="00A81A14">
        <w:rPr>
          <w:spacing w:val="-4"/>
        </w:rPr>
        <w:t xml:space="preserve">). O puede llamar a Medicare al número que figura más abajo para pedir una copia impresa. </w:t>
      </w:r>
    </w:p>
    <w:p w14:paraId="185C6A0D" w14:textId="6DBE896B" w:rsidR="002E4207" w:rsidRPr="00E81E61" w:rsidRDefault="002E4207" w:rsidP="00D47209">
      <w:pPr>
        <w:pStyle w:val="ListBullet"/>
        <w:numPr>
          <w:ilvl w:val="0"/>
          <w:numId w:val="167"/>
        </w:numPr>
      </w:pPr>
      <w:r>
        <w:t xml:space="preserve">Puede llamar a </w:t>
      </w:r>
      <w:r>
        <w:rPr>
          <w:b/>
        </w:rPr>
        <w:t>Medicare</w:t>
      </w:r>
      <w:r>
        <w:t xml:space="preserve">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Los usuarios de TTY deben llamar al 1</w:t>
      </w:r>
      <w:r w:rsidR="0012318A">
        <w:noBreakHyphen/>
      </w:r>
      <w:r>
        <w:t>877</w:t>
      </w:r>
      <w:r w:rsidR="0012318A">
        <w:noBreakHyphen/>
      </w:r>
      <w:r>
        <w:t>486</w:t>
      </w:r>
      <w:r w:rsidR="0012318A">
        <w:noBreakHyphen/>
      </w:r>
      <w:r>
        <w:t xml:space="preserve">2048. </w:t>
      </w:r>
    </w:p>
    <w:p w14:paraId="2C5D2CEC" w14:textId="77777777" w:rsidR="002E4207" w:rsidRPr="00E81E61" w:rsidRDefault="002E4207" w:rsidP="00031D45">
      <w:pPr>
        <w:pStyle w:val="Heading3"/>
        <w:rPr>
          <w:sz w:val="12"/>
        </w:rPr>
      </w:pPr>
      <w:bookmarkStart w:id="704" w:name="_Toc228560361"/>
      <w:bookmarkStart w:id="705" w:name="_Toc47361955"/>
      <w:r>
        <w:lastRenderedPageBreak/>
        <w:t>SECCIÓN 3</w:t>
      </w:r>
      <w:r>
        <w:tab/>
      </w:r>
      <w:r w:rsidRPr="00A81A14">
        <w:rPr>
          <w:spacing w:val="-4"/>
        </w:rPr>
        <w:t>¿Cómo puede cancelar su membresía en nuestro plan?</w:t>
      </w:r>
      <w:bookmarkEnd w:id="704"/>
      <w:bookmarkEnd w:id="705"/>
    </w:p>
    <w:p w14:paraId="0D91160E" w14:textId="1D5C3611" w:rsidR="002E4207" w:rsidRPr="00E81E61" w:rsidRDefault="002E4207" w:rsidP="00031D45">
      <w:pPr>
        <w:pStyle w:val="Heading4"/>
      </w:pPr>
      <w:bookmarkStart w:id="706" w:name="_Toc228560362"/>
      <w:bookmarkStart w:id="707" w:name="_Toc47361956"/>
      <w:r>
        <w:t>Sección 3.1</w:t>
      </w:r>
      <w:r>
        <w:tab/>
        <w:t>En general, usted cancela su membresía cuando se inscribe en otro plan</w:t>
      </w:r>
      <w:bookmarkEnd w:id="706"/>
      <w:bookmarkEnd w:id="707"/>
    </w:p>
    <w:p w14:paraId="1207D308" w14:textId="0584ABCB" w:rsidR="00A96166" w:rsidRPr="00E81E61" w:rsidRDefault="002E4207" w:rsidP="00D04B59">
      <w:r>
        <w:t>Normalmente, para cancelar su membresía en nuestro plan, solo tiene que inscribirse en otro plan</w:t>
      </w:r>
      <w:r w:rsidR="00A81A14">
        <w:t> </w:t>
      </w:r>
      <w:r>
        <w:t xml:space="preserve">Medicare durante uno de los períodos de inscripción (para obtener información sobre los períodos de inscripción, consulte la Sección 2 de este capítulo). No obstante, si quiere pasar de nuestro plan a Original Medicare </w:t>
      </w:r>
      <w:r>
        <w:rPr>
          <w:color w:val="0000FF"/>
        </w:rPr>
        <w:t>[</w:t>
      </w:r>
      <w:r>
        <w:rPr>
          <w:i/>
          <w:color w:val="0000FF"/>
        </w:rPr>
        <w:t>MA</w:t>
      </w:r>
      <w:r w:rsidR="0012318A">
        <w:rPr>
          <w:i/>
          <w:color w:val="0000FF"/>
        </w:rPr>
        <w:noBreakHyphen/>
      </w:r>
      <w:r>
        <w:rPr>
          <w:i/>
          <w:color w:val="0000FF"/>
        </w:rPr>
        <w:t>PD plans insert:</w:t>
      </w:r>
      <w:r>
        <w:rPr>
          <w:color w:val="0000FF"/>
        </w:rPr>
        <w:t xml:space="preserve"> </w:t>
      </w:r>
      <w:r>
        <w:rPr>
          <w:i/>
          <w:color w:val="0000FF"/>
        </w:rPr>
        <w:t>sin</w:t>
      </w:r>
      <w:r>
        <w:rPr>
          <w:color w:val="0000FF"/>
        </w:rPr>
        <w:t xml:space="preserve"> un plan de medicamentos con receta de Medicare]</w:t>
      </w:r>
      <w:r>
        <w:t>, debe solicitar que le cancelen la inscripción en nuestro plan. Hay dos maneras de pedir que cancelen su inscripción:</w:t>
      </w:r>
    </w:p>
    <w:p w14:paraId="5137995F" w14:textId="77777777" w:rsidR="00A96166" w:rsidRPr="00E81E61" w:rsidRDefault="00A96166" w:rsidP="00D47209">
      <w:pPr>
        <w:pStyle w:val="ListBullet"/>
        <w:numPr>
          <w:ilvl w:val="0"/>
          <w:numId w:val="60"/>
        </w:numPr>
        <w:rPr>
          <w:szCs w:val="26"/>
        </w:rPr>
      </w:pPr>
      <w:r>
        <w:t>Nos puede hacer el pedido por escrito. Si necesita más información sobre cómo hacerlo, comuníquese con Servicios para los miembros (los números de teléfono figuran en la contraportada de este folleto).</w:t>
      </w:r>
    </w:p>
    <w:p w14:paraId="5D03A594" w14:textId="26A54475" w:rsidR="002E4207" w:rsidRPr="00E81E61" w:rsidRDefault="00A96166" w:rsidP="00D47209">
      <w:pPr>
        <w:pStyle w:val="ListBullet"/>
        <w:numPr>
          <w:ilvl w:val="0"/>
          <w:numId w:val="60"/>
        </w:numPr>
        <w:rPr>
          <w:szCs w:val="26"/>
        </w:rPr>
      </w:pPr>
      <w:r>
        <w:rPr>
          <w:i/>
        </w:rPr>
        <w:t>O bien,</w:t>
      </w:r>
      <w:r>
        <w:t xml:space="preserve"> puede llamar a Medicare</w:t>
      </w:r>
      <w:r>
        <w:rPr>
          <w:b/>
        </w:rPr>
        <w:t xml:space="preserve"> </w:t>
      </w:r>
      <w:r>
        <w:t>al 1</w:t>
      </w:r>
      <w:r w:rsidR="0012318A">
        <w:noBreakHyphen/>
      </w:r>
      <w:r>
        <w:t>800</w:t>
      </w:r>
      <w:r w:rsidR="0012318A">
        <w:noBreakHyphen/>
      </w:r>
      <w:r>
        <w:t>MEDICARE (1</w:t>
      </w:r>
      <w:r w:rsidR="0012318A">
        <w:noBreakHyphen/>
      </w:r>
      <w:r>
        <w:t>800</w:t>
      </w:r>
      <w:r w:rsidR="0012318A">
        <w:noBreakHyphen/>
      </w:r>
      <w:r>
        <w:t>633</w:t>
      </w:r>
      <w:r w:rsidR="0012318A">
        <w:noBreakHyphen/>
      </w:r>
      <w:r>
        <w:t>4227), durante las 24</w:t>
      </w:r>
      <w:r w:rsidR="00A81A14">
        <w:t> </w:t>
      </w:r>
      <w:r>
        <w:t>horas, los 7 días de la semana. Los usuarios de TTY deben llamar al 1</w:t>
      </w:r>
      <w:r w:rsidR="0012318A">
        <w:noBreakHyphen/>
      </w:r>
      <w:r>
        <w:t>877</w:t>
      </w:r>
      <w:r w:rsidR="0012318A">
        <w:noBreakHyphen/>
      </w:r>
      <w:r>
        <w:t>486</w:t>
      </w:r>
      <w:r w:rsidR="0012318A">
        <w:noBreakHyphen/>
      </w:r>
      <w:r>
        <w:t xml:space="preserve">2048. </w:t>
      </w:r>
    </w:p>
    <w:p w14:paraId="6FF41753" w14:textId="77777777" w:rsidR="002E4207" w:rsidRPr="00E81E61" w:rsidRDefault="002E4207" w:rsidP="002E4207">
      <w:pPr>
        <w:spacing w:before="240" w:beforeAutospacing="0" w:after="240" w:afterAutospacing="0"/>
        <w:rPr>
          <w:szCs w:val="26"/>
        </w:rPr>
      </w:pPr>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t>Esto es lo que debe hacer:</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t>Otro plan de salud de Medicare.</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t xml:space="preserve">Inscribirse en un nuevo plan de salud de Medicare entre el 15 de octubre y el 7 de diciembre. </w:t>
            </w:r>
          </w:p>
          <w:p w14:paraId="4D1E6509" w14:textId="56D8DB30" w:rsidR="00031D45" w:rsidRPr="00E81E61" w:rsidRDefault="00031D45" w:rsidP="00031D45">
            <w:pPr>
              <w:spacing w:before="80" w:beforeAutospacing="0" w:after="80" w:afterAutospacing="0"/>
              <w:ind w:left="305"/>
              <w:rPr>
                <w:szCs w:val="26"/>
              </w:rPr>
            </w:pPr>
            <w:r>
              <w:t xml:space="preserve">Su inscripción en </w:t>
            </w:r>
            <w:r>
              <w:rPr>
                <w:i/>
                <w:color w:val="0000FF"/>
              </w:rPr>
              <w:t>[insert 2021 plan name]</w:t>
            </w:r>
            <w:r>
              <w:t xml:space="preserve"> se cancelará automáticamente cuando su cobertura en el nuevo plan comience.</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lastRenderedPageBreak/>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118245A" w14:textId="22CD7685" w:rsidR="00031D45" w:rsidRPr="00E81E61" w:rsidRDefault="00031D45" w:rsidP="00082F6F">
            <w:pPr>
              <w:pStyle w:val="0bullet1"/>
              <w:numPr>
                <w:ilvl w:val="0"/>
                <w:numId w:val="8"/>
              </w:numPr>
              <w:spacing w:before="80" w:beforeAutospacing="0" w:after="80" w:afterAutospacing="0"/>
              <w:rPr>
                <w:rFonts w:cs="Arial"/>
                <w:szCs w:val="22"/>
              </w:rPr>
            </w:pPr>
            <w:r>
              <w:t xml:space="preserve">Inscribirse en un nuevo plan de medicamentos con receta de Medicare entre el 15 de octubre y el 7 de diciembre. </w:t>
            </w:r>
          </w:p>
          <w:p w14:paraId="26376FB5" w14:textId="19CF0926" w:rsidR="00031D45" w:rsidRPr="00E81E61" w:rsidRDefault="00031D45" w:rsidP="00031D45">
            <w:pPr>
              <w:spacing w:before="80" w:beforeAutospacing="0" w:after="80" w:afterAutospacing="0"/>
              <w:ind w:left="389"/>
            </w:pPr>
            <w:r>
              <w:t xml:space="preserve">Su inscripción en </w:t>
            </w:r>
            <w:r>
              <w:rPr>
                <w:i/>
                <w:color w:val="0000FF"/>
              </w:rPr>
              <w:t>[insert 2021 plan name]</w:t>
            </w:r>
            <w:r>
              <w:t xml:space="preserve"> se cancelará automáticamente cuando su cobertura en el nuevo plan comience.</w:t>
            </w:r>
          </w:p>
          <w:p w14:paraId="37C53285" w14:textId="0CDA0A31" w:rsidR="00031D45" w:rsidRPr="00E81E61" w:rsidRDefault="00031D45" w:rsidP="00082F6F">
            <w:pPr>
              <w:numPr>
                <w:ilvl w:val="0"/>
                <w:numId w:val="9"/>
              </w:numPr>
              <w:spacing w:before="80" w:beforeAutospacing="0" w:after="80" w:afterAutospacing="0"/>
              <w:rPr>
                <w:color w:val="0000FF"/>
                <w:szCs w:val="26"/>
              </w:rPr>
            </w:pPr>
            <w:r>
              <w:rPr>
                <w:color w:val="0000FF"/>
              </w:rPr>
              <w:t>[</w:t>
            </w:r>
            <w:r>
              <w:rPr>
                <w:i/>
                <w:color w:val="0000FF"/>
              </w:rPr>
              <w:t>MA</w:t>
            </w:r>
            <w:r w:rsidR="0012318A">
              <w:rPr>
                <w:i/>
                <w:color w:val="0000FF"/>
              </w:rPr>
              <w:noBreakHyphen/>
            </w:r>
            <w:r>
              <w:rPr>
                <w:i/>
                <w:color w:val="0000FF"/>
              </w:rPr>
              <w:t>only plans replace bullet above with the following three bullets:</w:t>
            </w:r>
            <w:r>
              <w:rPr>
                <w:i/>
                <w:color w:val="0000FF"/>
                <w:szCs w:val="26"/>
              </w:rPr>
              <w:t xml:space="preserve"> </w:t>
            </w:r>
            <w:r>
              <w:rPr>
                <w:b/>
                <w:color w:val="0000FF"/>
                <w:szCs w:val="26"/>
              </w:rPr>
              <w:t xml:space="preserve">Enviarnos una solicitud por escrito para cancelar la inscripción. </w:t>
            </w:r>
            <w:r>
              <w:rPr>
                <w:color w:val="0000FF"/>
              </w:rPr>
              <w:t>Si necesita más información sobre cómo hacerlo, comuníquese con Servicios para los miembros (los números de teléfono figuran en la contraportada de este folleto).</w:t>
            </w:r>
            <w:r>
              <w:rPr>
                <w:b/>
                <w:color w:val="0000FF"/>
              </w:rPr>
              <w:t xml:space="preserve"> Luego, póngase en contacto con el plan de medicamentos con receta de Medicare en el</w:t>
            </w:r>
            <w:r w:rsidR="00A81A14">
              <w:rPr>
                <w:b/>
                <w:color w:val="0000FF"/>
              </w:rPr>
              <w:t> </w:t>
            </w:r>
            <w:r>
              <w:rPr>
                <w:b/>
                <w:color w:val="0000FF"/>
              </w:rPr>
              <w:t>que quiere inscribirse y solicite su inscripción.</w:t>
            </w:r>
            <w:r>
              <w:rPr>
                <w:color w:val="0000FF"/>
                <w:szCs w:val="26"/>
              </w:rPr>
              <w:t xml:space="preserve"> </w:t>
            </w:r>
          </w:p>
          <w:p w14:paraId="232FE1E6" w14:textId="5092AA5F" w:rsidR="00031D45" w:rsidRDefault="00031D45" w:rsidP="00082F6F">
            <w:pPr>
              <w:numPr>
                <w:ilvl w:val="0"/>
                <w:numId w:val="9"/>
              </w:numPr>
              <w:spacing w:before="80" w:beforeAutospacing="0" w:after="80" w:afterAutospacing="0"/>
              <w:rPr>
                <w:color w:val="0000FF"/>
                <w:szCs w:val="26"/>
              </w:rPr>
            </w:pPr>
            <w:r>
              <w:rPr>
                <w:color w:val="0000FF"/>
                <w:szCs w:val="26"/>
              </w:rPr>
              <w:t xml:space="preserve">También puede comunicarse con </w:t>
            </w:r>
            <w:r>
              <w:rPr>
                <w:b/>
                <w:color w:val="0000FF"/>
                <w:szCs w:val="26"/>
              </w:rPr>
              <w:t>Medicare</w:t>
            </w:r>
            <w:r w:rsidR="00A81A14">
              <w:rPr>
                <w:b/>
                <w:color w:val="0000FF"/>
              </w:rPr>
              <w:t> </w:t>
            </w:r>
            <w:r>
              <w:rPr>
                <w:color w:val="0000FF"/>
                <w:szCs w:val="26"/>
              </w:rPr>
              <w:t>llamando al 1</w:t>
            </w:r>
            <w:r w:rsidR="0012318A">
              <w:rPr>
                <w:color w:val="0000FF"/>
                <w:szCs w:val="26"/>
              </w:rPr>
              <w:noBreakHyphen/>
            </w:r>
            <w:r>
              <w:rPr>
                <w:color w:val="0000FF"/>
                <w:szCs w:val="26"/>
              </w:rPr>
              <w:t>800</w:t>
            </w:r>
            <w:r w:rsidR="0012318A">
              <w:rPr>
                <w:color w:val="0000FF"/>
                <w:szCs w:val="26"/>
              </w:rPr>
              <w:noBreakHyphen/>
            </w:r>
            <w:r>
              <w:rPr>
                <w:color w:val="0000FF"/>
                <w:szCs w:val="26"/>
              </w:rPr>
              <w:t>MEDICARE (1</w:t>
            </w:r>
            <w:r w:rsidR="0012318A">
              <w:rPr>
                <w:color w:val="0000FF"/>
                <w:szCs w:val="26"/>
              </w:rPr>
              <w:noBreakHyphen/>
            </w:r>
            <w:r>
              <w:rPr>
                <w:color w:val="0000FF"/>
                <w:szCs w:val="26"/>
              </w:rPr>
              <w:t>800</w:t>
            </w:r>
            <w:r w:rsidR="0012318A">
              <w:rPr>
                <w:color w:val="0000FF"/>
                <w:szCs w:val="26"/>
              </w:rPr>
              <w:noBreakHyphen/>
            </w:r>
            <w:r>
              <w:rPr>
                <w:color w:val="0000FF"/>
                <w:szCs w:val="26"/>
              </w:rPr>
              <w:t>633</w:t>
            </w:r>
            <w:r w:rsidR="0012318A">
              <w:rPr>
                <w:color w:val="0000FF"/>
                <w:szCs w:val="26"/>
              </w:rPr>
              <w:noBreakHyphen/>
            </w:r>
            <w:r>
              <w:rPr>
                <w:color w:val="0000FF"/>
                <w:szCs w:val="26"/>
              </w:rPr>
              <w:t xml:space="preserve">4227), </w:t>
            </w:r>
            <w:r>
              <w:rPr>
                <w:color w:val="0000FF"/>
              </w:rPr>
              <w:t>durante las 24 horas, los 7 días de la semana</w:t>
            </w:r>
            <w:r>
              <w:rPr>
                <w:color w:val="0000FF"/>
                <w:szCs w:val="26"/>
              </w:rPr>
              <w:t xml:space="preserve"> y solicitar que le cancelen su inscripción. Los usuarios de TTY deben llamar al 1</w:t>
            </w:r>
            <w:r w:rsidR="0012318A">
              <w:rPr>
                <w:color w:val="0000FF"/>
                <w:szCs w:val="26"/>
              </w:rPr>
              <w:noBreakHyphen/>
            </w:r>
            <w:r>
              <w:rPr>
                <w:color w:val="0000FF"/>
                <w:szCs w:val="26"/>
              </w:rPr>
              <w:t>877</w:t>
            </w:r>
            <w:r w:rsidR="0012318A">
              <w:rPr>
                <w:color w:val="0000FF"/>
                <w:szCs w:val="26"/>
              </w:rPr>
              <w:noBreakHyphen/>
            </w:r>
            <w:r>
              <w:rPr>
                <w:color w:val="0000FF"/>
                <w:szCs w:val="26"/>
              </w:rPr>
              <w:t>486</w:t>
            </w:r>
            <w:r w:rsidR="0012318A">
              <w:rPr>
                <w:color w:val="0000FF"/>
                <w:szCs w:val="26"/>
              </w:rPr>
              <w:noBreakHyphen/>
            </w:r>
            <w:r>
              <w:rPr>
                <w:color w:val="0000FF"/>
                <w:szCs w:val="26"/>
              </w:rPr>
              <w:t>2048.</w:t>
            </w:r>
          </w:p>
          <w:p w14:paraId="7EF9F643" w14:textId="022DA45B" w:rsidR="00031D45" w:rsidRPr="00D04B59" w:rsidRDefault="00D04B59" w:rsidP="00082F6F">
            <w:pPr>
              <w:numPr>
                <w:ilvl w:val="0"/>
                <w:numId w:val="9"/>
              </w:numPr>
              <w:spacing w:before="80" w:beforeAutospacing="0" w:after="80" w:afterAutospacing="0"/>
              <w:rPr>
                <w:color w:val="0000FF"/>
                <w:szCs w:val="26"/>
              </w:rPr>
            </w:pPr>
            <w:r>
              <w:rPr>
                <w:color w:val="0000FF"/>
                <w:szCs w:val="26"/>
              </w:rPr>
              <w:t xml:space="preserve">Su inscripción en </w:t>
            </w:r>
            <w:r>
              <w:rPr>
                <w:i/>
                <w:color w:val="0000FF"/>
                <w:szCs w:val="26"/>
              </w:rPr>
              <w:t>[insert 2021 plan name]</w:t>
            </w:r>
            <w:r>
              <w:rPr>
                <w:color w:val="0000FF"/>
                <w:szCs w:val="26"/>
              </w:rPr>
              <w:t xml:space="preserve"> se cancelará cuando comience su cobertura en Original Medicare. Si se inscribe en un plan de medicamentos con receta de Medicare, esa cobertura debería también comenzar en este momento.]</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lastRenderedPageBreak/>
              <w:t xml:space="preserve">Original Medicare </w:t>
            </w:r>
            <w:r>
              <w:rPr>
                <w:i/>
              </w:rPr>
              <w:t>sin</w:t>
            </w:r>
            <w:r>
              <w:t xml:space="preserve"> un plan separado de medicamentos con receta de Medicare.</w:t>
            </w:r>
          </w:p>
          <w:p w14:paraId="1F908A49" w14:textId="219F33D1" w:rsidR="00031D45" w:rsidRPr="00C37205" w:rsidRDefault="00031D45" w:rsidP="00C37205">
            <w:pPr>
              <w:numPr>
                <w:ilvl w:val="1"/>
                <w:numId w:val="9"/>
              </w:numPr>
              <w:tabs>
                <w:tab w:val="clear" w:pos="1080"/>
                <w:tab w:val="num" w:pos="720"/>
              </w:tabs>
              <w:spacing w:before="80" w:beforeAutospacing="0" w:after="80" w:afterAutospacing="0"/>
              <w:ind w:left="720"/>
              <w:rPr>
                <w:rFonts w:cs="Arial"/>
                <w:spacing w:val="-4"/>
                <w:szCs w:val="22"/>
              </w:rPr>
            </w:pPr>
            <w:r w:rsidRPr="00C37205">
              <w:rPr>
                <w:b/>
                <w:spacing w:val="-4"/>
              </w:rPr>
              <w:t>Nota:</w:t>
            </w:r>
            <w:r w:rsidRPr="00C37205">
              <w:rPr>
                <w:spacing w:val="-4"/>
              </w:rPr>
              <w:t xml:space="preserve"> </w:t>
            </w:r>
            <w:r w:rsidR="00C37205" w:rsidRPr="00C37205">
              <w:rPr>
                <w:spacing w:val="-4"/>
              </w:rPr>
              <w:t>s</w:t>
            </w:r>
            <w:r w:rsidRPr="00C37205">
              <w:rPr>
                <w:spacing w:val="-4"/>
              </w:rPr>
              <w:t xml:space="preserve">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w:t>
            </w:r>
            <w:r w:rsidRPr="00C37205">
              <w:rPr>
                <w:color w:val="0000FF"/>
                <w:spacing w:val="-4"/>
              </w:rPr>
              <w:t>[</w:t>
            </w:r>
            <w:r w:rsidRPr="00C37205">
              <w:rPr>
                <w:i/>
                <w:color w:val="0000FF"/>
                <w:spacing w:val="-4"/>
              </w:rPr>
              <w:t>MA</w:t>
            </w:r>
            <w:r w:rsidR="0012318A" w:rsidRPr="00C37205">
              <w:rPr>
                <w:i/>
                <w:color w:val="0000FF"/>
                <w:spacing w:val="-4"/>
              </w:rPr>
              <w:noBreakHyphen/>
            </w:r>
            <w:r w:rsidRPr="00C37205">
              <w:rPr>
                <w:i/>
                <w:color w:val="0000FF"/>
                <w:spacing w:val="-4"/>
              </w:rPr>
              <w:t>only plans, omit:</w:t>
            </w:r>
            <w:r w:rsidRPr="00C37205">
              <w:rPr>
                <w:spacing w:val="-4"/>
              </w:rPr>
              <w:t xml:space="preserve"> Para obtener información sobre la multa por inscripción tardía, consulte la Sección 5 del Capítulo 1.</w:t>
            </w:r>
            <w:r w:rsidRPr="00C37205">
              <w:rPr>
                <w:color w:val="0000FF"/>
                <w:spacing w:val="-4"/>
              </w:rPr>
              <w:t>]</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Pr>
                <w:b/>
                <w:szCs w:val="26"/>
              </w:rPr>
              <w:t xml:space="preserve">Póngase en contacto con el Servicio para los miembros y pida que cancelen su inscripción en el plan </w:t>
            </w:r>
            <w:r>
              <w:rPr>
                <w:b/>
              </w:rPr>
              <w:t>(los números de teléfono figuran en la contraportada de este folleto).</w:t>
            </w:r>
          </w:p>
          <w:p w14:paraId="6A734CA2" w14:textId="6333BE22" w:rsidR="00031D45" w:rsidRPr="00E81E61" w:rsidRDefault="00031D45" w:rsidP="00082F6F">
            <w:pPr>
              <w:numPr>
                <w:ilvl w:val="0"/>
                <w:numId w:val="9"/>
              </w:numPr>
              <w:spacing w:before="80" w:beforeAutospacing="0" w:after="80" w:afterAutospacing="0"/>
              <w:rPr>
                <w:szCs w:val="26"/>
              </w:rPr>
            </w:pPr>
            <w:r>
              <w:t xml:space="preserve">También puede comunicarse con </w:t>
            </w:r>
            <w:r>
              <w:rPr>
                <w:b/>
                <w:szCs w:val="26"/>
              </w:rPr>
              <w:t>Medicare</w:t>
            </w:r>
            <w:r>
              <w:t xml:space="preserve"> llamando al 1</w:t>
            </w:r>
            <w:r w:rsidR="0012318A">
              <w:noBreakHyphen/>
            </w:r>
            <w:r>
              <w:t>800</w:t>
            </w:r>
            <w:r w:rsidR="0012318A">
              <w:noBreakHyphen/>
            </w:r>
            <w:r>
              <w:t>MEDICARE (1</w:t>
            </w:r>
            <w:r w:rsidR="0012318A">
              <w:noBreakHyphen/>
            </w:r>
            <w:r>
              <w:t>800</w:t>
            </w:r>
            <w:r w:rsidR="0012318A">
              <w:noBreakHyphen/>
            </w:r>
            <w:r>
              <w:t>633</w:t>
            </w:r>
            <w:r w:rsidR="0012318A">
              <w:noBreakHyphen/>
            </w:r>
            <w:r>
              <w:t>4227), durante las 24 horas, los 7 días de la semana y solicitar que le cancelen su inscripción. Los usuarios de TTY deben llamar al 1</w:t>
            </w:r>
            <w:r w:rsidR="0012318A">
              <w:noBreakHyphen/>
            </w:r>
            <w:r>
              <w:t>877</w:t>
            </w:r>
            <w:r w:rsidR="0012318A">
              <w:noBreakHyphen/>
            </w:r>
            <w:r>
              <w:t>486</w:t>
            </w:r>
            <w:r w:rsidR="0012318A">
              <w:noBreakHyphen/>
            </w:r>
            <w:r>
              <w:t>2048.</w:t>
            </w:r>
          </w:p>
          <w:p w14:paraId="644FCE5F" w14:textId="1F6086F5" w:rsidR="00031D45" w:rsidRPr="00E81E61" w:rsidRDefault="00031D45" w:rsidP="00082F6F">
            <w:pPr>
              <w:numPr>
                <w:ilvl w:val="0"/>
                <w:numId w:val="8"/>
              </w:numPr>
              <w:spacing w:before="80" w:beforeAutospacing="0" w:after="80" w:afterAutospacing="0"/>
              <w:rPr>
                <w:rFonts w:cs="Arial"/>
                <w:szCs w:val="22"/>
              </w:rPr>
            </w:pPr>
            <w:r>
              <w:t xml:space="preserve">Su inscripción en </w:t>
            </w:r>
            <w:r>
              <w:rPr>
                <w:i/>
                <w:color w:val="0000FF"/>
                <w:szCs w:val="26"/>
              </w:rPr>
              <w:t>[insert 2021 plan name]</w:t>
            </w:r>
            <w:r>
              <w:t xml:space="preserve"> se cancelará cuando comience su cobertura en Original Medicare.</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708" w:name="_Toc228560363"/>
      <w:bookmarkStart w:id="709" w:name="_Toc47361957"/>
      <w:r>
        <w:t>SECCIÓN 4</w:t>
      </w:r>
      <w:r>
        <w:tab/>
        <w:t xml:space="preserve">Hasta que finalice su membresía, debe seguir recibiendo sus servicios médicos </w:t>
      </w:r>
      <w:r>
        <w:rPr>
          <w:b w:val="0"/>
          <w:color w:val="0000FF"/>
        </w:rPr>
        <w:t>[</w:t>
      </w:r>
      <w:r>
        <w:rPr>
          <w:b w:val="0"/>
          <w:i/>
          <w:color w:val="0000FF"/>
        </w:rPr>
        <w:t>insert if applicable:</w:t>
      </w:r>
      <w:r>
        <w:rPr>
          <w:color w:val="0000FF"/>
        </w:rPr>
        <w:t xml:space="preserve"> y medicamentos</w:t>
      </w:r>
      <w:r>
        <w:rPr>
          <w:b w:val="0"/>
          <w:color w:val="0000FF"/>
        </w:rPr>
        <w:t>]</w:t>
      </w:r>
      <w:r>
        <w:t xml:space="preserve"> a través de nuestro plan</w:t>
      </w:r>
      <w:bookmarkEnd w:id="708"/>
      <w:bookmarkEnd w:id="709"/>
    </w:p>
    <w:p w14:paraId="3D3F1D49" w14:textId="77777777" w:rsidR="00E21687" w:rsidRPr="00E81E61" w:rsidRDefault="00E21687" w:rsidP="00291F22">
      <w:pPr>
        <w:pStyle w:val="Heading4"/>
      </w:pPr>
      <w:bookmarkStart w:id="710" w:name="_Toc228560364"/>
      <w:bookmarkStart w:id="711" w:name="_Toc47361958"/>
      <w:r>
        <w:t>Sección 4.1</w:t>
      </w:r>
      <w:r>
        <w:tab/>
        <w:t>Hasta que se cancele su membresía, sigue siendo miembro de nuestro plan</w:t>
      </w:r>
      <w:bookmarkEnd w:id="710"/>
      <w:bookmarkEnd w:id="711"/>
    </w:p>
    <w:p w14:paraId="39534EDD" w14:textId="17E223A5" w:rsidR="002E4207" w:rsidRDefault="002E4207">
      <w:r>
        <w:t xml:space="preserve">Si deja </w:t>
      </w:r>
      <w:r>
        <w:rPr>
          <w:i/>
          <w:color w:val="0000FF"/>
        </w:rPr>
        <w:t>[insert 2021 plan name]</w:t>
      </w:r>
      <w:r>
        <w:t>, es posible que pase algún tiempo antes de que su membresía se</w:t>
      </w:r>
      <w:r w:rsidR="00A81A14">
        <w:t> </w:t>
      </w:r>
      <w:r>
        <w:t xml:space="preserve">cancele y su nueva cobertura de Medicare entre en vigencia. (Para obtener información sobre cuándo comienza su nueva cobertura, consulte la Sección 2). Durante este tiempo, debe seguir obteniendo su atención médica </w:t>
      </w:r>
      <w:r>
        <w:rPr>
          <w:color w:val="0000FF"/>
        </w:rPr>
        <w:t>[</w:t>
      </w:r>
      <w:r>
        <w:rPr>
          <w:i/>
          <w:color w:val="0000FF"/>
        </w:rPr>
        <w:t xml:space="preserve">insert if applicable: </w:t>
      </w:r>
      <w:r>
        <w:rPr>
          <w:color w:val="0000FF"/>
        </w:rPr>
        <w:t>y sus medicamentos con receta]</w:t>
      </w:r>
      <w:r>
        <w:t xml:space="preserve"> a través de nuestro plan. </w:t>
      </w:r>
    </w:p>
    <w:p w14:paraId="2A34381D" w14:textId="4432BE68" w:rsidR="00011133" w:rsidRDefault="00011133" w:rsidP="00D47209">
      <w:pPr>
        <w:pStyle w:val="ListBullet"/>
        <w:numPr>
          <w:ilvl w:val="0"/>
          <w:numId w:val="168"/>
        </w:numPr>
      </w:pPr>
      <w:r>
        <w:rPr>
          <w:b/>
          <w:color w:val="0000FF"/>
        </w:rPr>
        <w:t>[</w:t>
      </w:r>
      <w:r>
        <w:rPr>
          <w:b/>
          <w:i/>
          <w:color w:val="0000FF"/>
        </w:rPr>
        <w:t>Insert if applicable:</w:t>
      </w:r>
      <w:r>
        <w:rPr>
          <w:b/>
          <w:color w:val="0000FF"/>
        </w:rPr>
        <w:t xml:space="preserve"> Debe continuar usando las farmacias de nuestra red para obtener sus medicamentos con receta hasta que finalice su membresía en nuestro plan.</w:t>
      </w:r>
      <w:r>
        <w:rPr>
          <w:color w:val="0000FF"/>
        </w:rPr>
        <w:t xml:space="preserve"> Normalmente, sus medicamentos con receta solo están cubiertos si se obtienen en una farmacia de la red [</w:t>
      </w:r>
      <w:r>
        <w:rPr>
          <w:i/>
          <w:color w:val="0000FF"/>
        </w:rPr>
        <w:t>insert if applicable:</w:t>
      </w:r>
      <w:r>
        <w:rPr>
          <w:color w:val="0000FF"/>
        </w:rPr>
        <w:t xml:space="preserve">, incluidos nuestros servicios de farmacia de pedido por correo].] </w:t>
      </w:r>
    </w:p>
    <w:p w14:paraId="30597792" w14:textId="1F830143" w:rsidR="00011133" w:rsidRPr="00E81E61" w:rsidRDefault="00011133" w:rsidP="00D47209">
      <w:pPr>
        <w:pStyle w:val="ListBullet"/>
        <w:numPr>
          <w:ilvl w:val="0"/>
          <w:numId w:val="168"/>
        </w:num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w:t>
      </w:r>
    </w:p>
    <w:p w14:paraId="4CDEF03B" w14:textId="2F149D6A" w:rsidR="002E4207" w:rsidRPr="00E81E61" w:rsidRDefault="002E4207" w:rsidP="00291F22">
      <w:pPr>
        <w:pStyle w:val="Heading3"/>
        <w:rPr>
          <w:sz w:val="12"/>
        </w:rPr>
      </w:pPr>
      <w:bookmarkStart w:id="712" w:name="_Toc228560365"/>
      <w:bookmarkStart w:id="713" w:name="_Toc47361959"/>
      <w:r>
        <w:lastRenderedPageBreak/>
        <w:t>SECCIÓN 5</w:t>
      </w:r>
      <w:r>
        <w:tab/>
      </w:r>
      <w:r>
        <w:rPr>
          <w:i/>
          <w:color w:val="0000FF"/>
        </w:rPr>
        <w:t>[Insert 2021 plan name]</w:t>
      </w:r>
      <w:r>
        <w:t xml:space="preserve"> debe cancelar su membresía en el plan en ciertas situaciones</w:t>
      </w:r>
      <w:bookmarkEnd w:id="712"/>
      <w:bookmarkEnd w:id="713"/>
    </w:p>
    <w:p w14:paraId="1FB2E6AC" w14:textId="77777777" w:rsidR="002E4207" w:rsidRPr="00E81E61" w:rsidRDefault="002E4207" w:rsidP="00291F22">
      <w:pPr>
        <w:pStyle w:val="Heading4"/>
        <w:rPr>
          <w:szCs w:val="26"/>
        </w:rPr>
      </w:pPr>
      <w:bookmarkStart w:id="714" w:name="_Toc228560366"/>
      <w:bookmarkStart w:id="715" w:name="_Toc47361960"/>
      <w:r>
        <w:t>Sección 5.1</w:t>
      </w:r>
      <w:r>
        <w:tab/>
        <w:t>¿Cuándo debemos cancelar su membresía en el plan?</w:t>
      </w:r>
      <w:bookmarkEnd w:id="714"/>
      <w:bookmarkEnd w:id="715"/>
    </w:p>
    <w:p w14:paraId="2D4819CB" w14:textId="0890CFC5" w:rsidR="002E4207" w:rsidRPr="00E81E61" w:rsidRDefault="002E4207">
      <w:pPr>
        <w:spacing w:before="240" w:beforeAutospacing="0" w:after="0" w:afterAutospacing="0"/>
        <w:rPr>
          <w:rFonts w:cs="Arial"/>
          <w:b/>
        </w:rPr>
      </w:pPr>
      <w:r>
        <w:rPr>
          <w:b/>
          <w:i/>
          <w:color w:val="0000FF"/>
        </w:rPr>
        <w:t>[Insert 2021 plan name]</w:t>
      </w:r>
      <w:r>
        <w:rPr>
          <w:b/>
        </w:rPr>
        <w:t xml:space="preserve"> debe cancelar su membresía en el plan si ocurre cualquiera de los siguientes casos:</w:t>
      </w:r>
    </w:p>
    <w:p w14:paraId="42125B42" w14:textId="77777777" w:rsidR="002E4207" w:rsidRPr="00E81E61" w:rsidRDefault="002E4207" w:rsidP="00D47209">
      <w:pPr>
        <w:pStyle w:val="ListBullet"/>
        <w:numPr>
          <w:ilvl w:val="0"/>
          <w:numId w:val="169"/>
        </w:numPr>
      </w:pPr>
      <w:r>
        <w:t>Si ya no tiene la Parte A y la Parte B de Medicare.</w:t>
      </w:r>
    </w:p>
    <w:p w14:paraId="5543DD00" w14:textId="77777777" w:rsidR="004129B3" w:rsidRPr="00E81E61" w:rsidRDefault="002E4207" w:rsidP="00D47209">
      <w:pPr>
        <w:pStyle w:val="ListBullet"/>
        <w:numPr>
          <w:ilvl w:val="0"/>
          <w:numId w:val="169"/>
        </w:numPr>
      </w:pPr>
      <w:r>
        <w:t>Si se muda fuera del área de servicio.</w:t>
      </w:r>
    </w:p>
    <w:p w14:paraId="278223AA" w14:textId="77777777" w:rsidR="002E4207" w:rsidRPr="0012318A" w:rsidRDefault="004129B3" w:rsidP="00D47209">
      <w:pPr>
        <w:pStyle w:val="ListBullet"/>
        <w:numPr>
          <w:ilvl w:val="0"/>
          <w:numId w:val="169"/>
        </w:numPr>
        <w:rPr>
          <w:lang w:val="en-US"/>
        </w:rPr>
      </w:pPr>
      <w:r>
        <w:t xml:space="preserve">Si se encuentra fuera de nuestra área de servicio </w:t>
      </w:r>
      <w:r>
        <w:rPr>
          <w:color w:val="000000"/>
        </w:rPr>
        <w:t>durante más de seis meses</w:t>
      </w:r>
      <w:r>
        <w:t>.</w:t>
      </w:r>
      <w:r>
        <w:rPr>
          <w:color w:val="000000"/>
        </w:rPr>
        <w:t xml:space="preserve"> </w:t>
      </w:r>
      <w:r w:rsidRPr="0012318A">
        <w:rPr>
          <w:i/>
          <w:color w:val="0000FF"/>
          <w:lang w:val="en-US"/>
        </w:rPr>
        <w:t>[Plans with visitor/traveler benefits should revise this bullet to indicate when members must be disenrolled from the plan</w:t>
      </w:r>
      <w:r w:rsidRPr="0012318A">
        <w:rPr>
          <w:color w:val="0000FF"/>
          <w:lang w:val="en-US"/>
        </w:rPr>
        <w:t>.</w:t>
      </w:r>
      <w:r w:rsidRPr="0012318A">
        <w:rPr>
          <w:i/>
          <w:color w:val="0000FF"/>
          <w:lang w:val="en-US"/>
        </w:rPr>
        <w:t>]</w:t>
      </w:r>
      <w:r w:rsidRPr="0012318A">
        <w:rPr>
          <w:lang w:val="en-US"/>
        </w:rPr>
        <w:t xml:space="preserve"> </w:t>
      </w:r>
    </w:p>
    <w:p w14:paraId="469F025B" w14:textId="77777777" w:rsidR="002E4207" w:rsidRDefault="002E4207" w:rsidP="00F00EB7">
      <w:pPr>
        <w:pStyle w:val="ListBullet2"/>
        <w:ind w:left="1440"/>
      </w:pPr>
      <w: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7FD417F7" w14:textId="3208524E" w:rsidR="00011133" w:rsidRPr="00E81E61" w:rsidRDefault="00011133" w:rsidP="00F00EB7">
      <w:pPr>
        <w:pStyle w:val="ListBullet2"/>
        <w:ind w:left="1440"/>
      </w:pPr>
      <w:r>
        <w:rPr>
          <w:color w:val="0000FF"/>
          <w:szCs w:val="26"/>
        </w:rPr>
        <w:t>[</w:t>
      </w:r>
      <w:r>
        <w:rPr>
          <w:i/>
          <w:color w:val="0000FF"/>
          <w:szCs w:val="26"/>
        </w:rPr>
        <w:t>Full and partial network plans that offer a visitor/traveler benefit insert the following sentence:</w:t>
      </w:r>
      <w:r>
        <w:rPr>
          <w:color w:val="0000FF"/>
          <w:szCs w:val="26"/>
        </w:rPr>
        <w:t xml:space="preserve"> Consulte la Sección 2.3 del Capítulo 4 para obtener información sobre cómo obtener atención médica cuando se encuentra fuera del área de servicio a través de los beneficios para visitantes/viajeros que ofrece nuestro plan.]</w:t>
      </w:r>
    </w:p>
    <w:p w14:paraId="5D2A2F7A" w14:textId="503B2DC0" w:rsidR="002E4207" w:rsidRPr="00E81E61" w:rsidRDefault="00011133" w:rsidP="00F00EB7">
      <w:pPr>
        <w:pStyle w:val="ListBullet2"/>
        <w:ind w:left="1440"/>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74E08248" w14:textId="77777777" w:rsidR="002E4207" w:rsidRDefault="002E4207" w:rsidP="00D47209">
      <w:pPr>
        <w:pStyle w:val="ListBullet"/>
        <w:numPr>
          <w:ilvl w:val="0"/>
          <w:numId w:val="170"/>
        </w:numPr>
      </w:pPr>
      <w:r>
        <w:t xml:space="preserve">Si es encarcelado (va a prisión). </w:t>
      </w:r>
    </w:p>
    <w:p w14:paraId="63F2FA04" w14:textId="47C9EAF9" w:rsidR="000D56C8" w:rsidRPr="00052110" w:rsidRDefault="000D56C8" w:rsidP="00D47209">
      <w:pPr>
        <w:pStyle w:val="ListBullet"/>
        <w:numPr>
          <w:ilvl w:val="0"/>
          <w:numId w:val="170"/>
        </w:numPr>
      </w:pPr>
      <w:r>
        <w:t>Si no es ciudadano de los Estados Unidos o no está legalmente presente en los Estados</w:t>
      </w:r>
      <w:r w:rsidR="00A81A14">
        <w:t> </w:t>
      </w:r>
      <w:r>
        <w:t>Unidos.</w:t>
      </w:r>
    </w:p>
    <w:p w14:paraId="7B6E6103" w14:textId="4CF80809" w:rsidR="002E4207" w:rsidRPr="00E81E61" w:rsidRDefault="002E4207" w:rsidP="00D47209">
      <w:pPr>
        <w:pStyle w:val="ListBullet"/>
        <w:numPr>
          <w:ilvl w:val="0"/>
          <w:numId w:val="170"/>
        </w:numPr>
      </w:pPr>
      <w:r>
        <w:t>Si miente o encubre información sobre otro seguro que tenga que le ofrece cobertura para</w:t>
      </w:r>
      <w:r w:rsidR="00A81A14">
        <w:t> </w:t>
      </w:r>
      <w:r>
        <w:t xml:space="preserve">medicamentos con receta. </w:t>
      </w:r>
    </w:p>
    <w:p w14:paraId="548CB011" w14:textId="3C3E1991" w:rsidR="002E4207" w:rsidRPr="00E81E61" w:rsidRDefault="002E4207" w:rsidP="00D47209">
      <w:pPr>
        <w:pStyle w:val="ListBullet"/>
        <w:numPr>
          <w:ilvl w:val="0"/>
          <w:numId w:val="170"/>
        </w:numPr>
      </w:pPr>
      <w:r>
        <w:rPr>
          <w:i/>
          <w:color w:val="0000FF"/>
        </w:rPr>
        <w:t>[Omit if not applicable]</w:t>
      </w:r>
      <w:r>
        <w:rPr>
          <w:i/>
        </w:rPr>
        <w:t xml:space="preserve"> </w:t>
      </w:r>
      <w:r>
        <w:t>Si intencionalmente nos brinda información incorrecta cuando se</w:t>
      </w:r>
      <w:r w:rsidR="00A81A14">
        <w:t> </w:t>
      </w:r>
      <w:r>
        <w:t>inscribe en nuestro plan y esa información afecta su elegibilidad para nuestro plan. (No</w:t>
      </w:r>
      <w:r w:rsidR="00A81A14">
        <w:t> </w:t>
      </w:r>
      <w:r>
        <w:t xml:space="preserve">podemos hacerle dejar nuestro plan por esta razón, a menos que recibamos permiso de Medicare primero). </w:t>
      </w:r>
    </w:p>
    <w:p w14:paraId="344B5F4F" w14:textId="560FE471" w:rsidR="002E4207" w:rsidRPr="00E81E61" w:rsidRDefault="002E4207" w:rsidP="00D47209">
      <w:pPr>
        <w:pStyle w:val="ListBullet"/>
        <w:numPr>
          <w:ilvl w:val="0"/>
          <w:numId w:val="170"/>
        </w:numPr>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4A941917" w14:textId="7514AE54" w:rsidR="002E4207" w:rsidRPr="00E81E61" w:rsidRDefault="002E4207" w:rsidP="00D47209">
      <w:pPr>
        <w:pStyle w:val="ListBullet"/>
        <w:numPr>
          <w:ilvl w:val="0"/>
          <w:numId w:val="170"/>
        </w:numPr>
      </w:pPr>
      <w:r>
        <w:rPr>
          <w:i/>
          <w:color w:val="0000FF"/>
        </w:rPr>
        <w:lastRenderedPageBreak/>
        <w:t>[Omit bullet and sub</w:t>
      </w:r>
      <w:r w:rsidR="0012318A">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2E935475" w14:textId="77777777" w:rsidR="002E4207" w:rsidRPr="00E81E61" w:rsidRDefault="002E4207" w:rsidP="00F00EB7">
      <w:pPr>
        <w:pStyle w:val="ListBullet2"/>
        <w:ind w:left="1440"/>
      </w:pPr>
      <w:r>
        <w:t>Si cancelamos su membresía por esta razón, es posible que Medicare haga que el Inspector general investigue su caso.</w:t>
      </w:r>
    </w:p>
    <w:p w14:paraId="0957022F" w14:textId="43EEBAA4" w:rsidR="00011133" w:rsidRPr="0012318A" w:rsidRDefault="00011133" w:rsidP="00D47209">
      <w:pPr>
        <w:pStyle w:val="ListBullet"/>
        <w:numPr>
          <w:ilvl w:val="0"/>
          <w:numId w:val="171"/>
        </w:numPr>
        <w:rPr>
          <w:lang w:val="en-US"/>
        </w:rPr>
      </w:pPr>
      <w:r w:rsidRPr="0012318A">
        <w:rPr>
          <w:i/>
          <w:color w:val="0000FF"/>
          <w:lang w:val="en-US"/>
        </w:rPr>
        <w:t>[Omit bullet and sub</w:t>
      </w:r>
      <w:r w:rsidR="0012318A">
        <w:rPr>
          <w:i/>
          <w:color w:val="0000FF"/>
          <w:lang w:val="en-US"/>
        </w:rPr>
        <w:noBreakHyphen/>
      </w:r>
      <w:r w:rsidRPr="0012318A">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2318A">
        <w:rPr>
          <w:i/>
          <w:szCs w:val="26"/>
          <w:lang w:val="en-US"/>
        </w:rPr>
        <w:t xml:space="preserve"> </w:t>
      </w:r>
      <w:r w:rsidRPr="0012318A">
        <w:rPr>
          <w:lang w:val="en-US"/>
        </w:rPr>
        <w:t xml:space="preserve">Si no paga las primas del plan durante </w:t>
      </w:r>
      <w:r w:rsidRPr="0012318A">
        <w:rPr>
          <w:i/>
          <w:color w:val="0000FF"/>
          <w:szCs w:val="26"/>
          <w:lang w:val="en-US"/>
        </w:rPr>
        <w:t>[insert length of grace period, which cannot be less than two calendar months]</w:t>
      </w:r>
      <w:r w:rsidRPr="0012318A">
        <w:rPr>
          <w:lang w:val="en-US"/>
        </w:rPr>
        <w:t>.</w:t>
      </w:r>
    </w:p>
    <w:p w14:paraId="79D975B7" w14:textId="77777777" w:rsidR="002E4207" w:rsidRPr="00E81E61" w:rsidRDefault="002E4207" w:rsidP="00F00EB7">
      <w:pPr>
        <w:pStyle w:val="ListBullet2"/>
        <w:ind w:left="1440"/>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14:paraId="2685EF1C" w14:textId="62F5CE69" w:rsidR="005D4DFE" w:rsidRDefault="00DE3E17" w:rsidP="00D47209">
      <w:pPr>
        <w:pStyle w:val="ListBullet"/>
        <w:numPr>
          <w:ilvl w:val="0"/>
          <w:numId w:val="172"/>
        </w:numPr>
      </w:pPr>
      <w:r>
        <w:rPr>
          <w:i/>
          <w:color w:val="0000FF"/>
        </w:rPr>
        <w:t>[MA</w:t>
      </w:r>
      <w:r w:rsidR="0012318A">
        <w:rPr>
          <w:i/>
          <w:color w:val="0000FF"/>
        </w:rPr>
        <w:noBreakHyphen/>
      </w:r>
      <w:r>
        <w:rPr>
          <w:i/>
          <w:color w:val="0000FF"/>
        </w:rPr>
        <w:t>only plans, omit]</w:t>
      </w:r>
      <w:r>
        <w:t xml:space="preserve"> Si usted debe pagar un monto adicional para la Parte D debido a sus ingresos y no lo hace, Medicare </w:t>
      </w:r>
      <w:r>
        <w:rPr>
          <w:u w:val="single"/>
        </w:rPr>
        <w:t>cancelará</w:t>
      </w:r>
      <w:r>
        <w:t xml:space="preserve"> su inscripción en el plan y usted perderá la cobertura para medicamentos con receta.</w:t>
      </w:r>
    </w:p>
    <w:p w14:paraId="7B32C1EF" w14:textId="77777777" w:rsidR="002E4207" w:rsidRPr="00E81E61" w:rsidRDefault="002E4207" w:rsidP="00291F22">
      <w:pPr>
        <w:pStyle w:val="subheading"/>
      </w:pPr>
      <w:r>
        <w:t>¿Dónde puede obtener más información?</w:t>
      </w:r>
    </w:p>
    <w:p w14:paraId="6546F9F0" w14:textId="77777777" w:rsidR="002E4207" w:rsidRPr="00E81E61" w:rsidRDefault="002E4207" w:rsidP="00011133">
      <w:r>
        <w:t>Si tiene alguna pregunta o desea recibir más información sobre cuándo podemos cancelar su membresía:</w:t>
      </w:r>
    </w:p>
    <w:p w14:paraId="6EEF5FCD" w14:textId="77777777" w:rsidR="002E4207" w:rsidRPr="00E81E61" w:rsidRDefault="002E4207" w:rsidP="00D47209">
      <w:pPr>
        <w:pStyle w:val="ListBullet"/>
        <w:numPr>
          <w:ilvl w:val="0"/>
          <w:numId w:val="173"/>
        </w:numPr>
        <w:rPr>
          <w:szCs w:val="26"/>
        </w:rPr>
      </w:pPr>
      <w:r>
        <w:t xml:space="preserve">Puede llamar a </w:t>
      </w:r>
      <w:r>
        <w:rPr>
          <w:b/>
        </w:rPr>
        <w:t>Servicios para los miembros</w:t>
      </w:r>
      <w:r>
        <w:t xml:space="preserve"> para obtener más información (los números de teléfono figuran en la contraportada de este folleto).</w:t>
      </w:r>
    </w:p>
    <w:p w14:paraId="703B1FB9" w14:textId="77777777" w:rsidR="002E4207" w:rsidRPr="00E81E61" w:rsidRDefault="002E4207" w:rsidP="00291F22">
      <w:pPr>
        <w:pStyle w:val="Heading4"/>
        <w:rPr>
          <w:rFonts w:cs="Arial"/>
        </w:rPr>
      </w:pPr>
      <w:bookmarkStart w:id="716" w:name="_Toc228560367"/>
      <w:bookmarkStart w:id="717" w:name="_Toc47361961"/>
      <w:r>
        <w:t>Sección 5.2</w:t>
      </w:r>
      <w:r>
        <w:tab/>
        <w:t>No podemos</w:t>
      </w:r>
      <w:r>
        <w:rPr>
          <w:i/>
        </w:rPr>
        <w:t xml:space="preserve"> </w:t>
      </w:r>
      <w:r>
        <w:t>pedirle que deje nuestro plan por ningún motivo relacionado con su salud</w:t>
      </w:r>
      <w:bookmarkEnd w:id="716"/>
      <w:bookmarkEnd w:id="717"/>
    </w:p>
    <w:p w14:paraId="273CFDE9" w14:textId="50C57AA7" w:rsidR="009D46B2" w:rsidRPr="00E81E61" w:rsidRDefault="009D46B2" w:rsidP="00011133">
      <w:r>
        <w:rPr>
          <w:i/>
          <w:color w:val="0000FF"/>
        </w:rPr>
        <w:t xml:space="preserve">[Insert 2021 plan name] </w:t>
      </w:r>
      <w:r>
        <w:t xml:space="preserve">no está autorizado a pedirle que se retire de nuestro plan por ninguna razón relacionada con su salud. </w:t>
      </w:r>
    </w:p>
    <w:p w14:paraId="69E5974D" w14:textId="77777777" w:rsidR="002E4207" w:rsidRPr="00E81E61" w:rsidRDefault="002E4207" w:rsidP="00291F22">
      <w:pPr>
        <w:pStyle w:val="subheading"/>
      </w:pPr>
      <w:r>
        <w:t>¿Qué debe hacer si sucede esto?</w:t>
      </w:r>
    </w:p>
    <w:p w14:paraId="27EA6600" w14:textId="0F493C2C" w:rsidR="002E4207" w:rsidRPr="00E81E61" w:rsidRDefault="002E4207" w:rsidP="00011133">
      <w:r>
        <w:t>Si le parece que le están pidiendo que deje nuestro plan por un motivo relacionado con la salud, debe llamar a Medicare</w:t>
      </w:r>
      <w:r>
        <w:rPr>
          <w:b/>
        </w:rPr>
        <w:t xml:space="preserve"> </w:t>
      </w:r>
      <w:r>
        <w:t>al 1</w:t>
      </w:r>
      <w:r w:rsidR="0012318A">
        <w:noBreakHyphen/>
      </w:r>
      <w:r>
        <w:t>800</w:t>
      </w:r>
      <w:r w:rsidR="0012318A">
        <w:noBreakHyphen/>
      </w:r>
      <w:r>
        <w:t>MEDICARE (1</w:t>
      </w:r>
      <w:r w:rsidR="0012318A">
        <w:noBreakHyphen/>
      </w:r>
      <w:r>
        <w:t>800</w:t>
      </w:r>
      <w:r w:rsidR="0012318A">
        <w:noBreakHyphen/>
      </w:r>
      <w:r>
        <w:t>633</w:t>
      </w:r>
      <w:r w:rsidR="0012318A">
        <w:noBreakHyphen/>
      </w:r>
      <w:r>
        <w:t>4227). Los usuarios de TTY deben llamar al 1</w:t>
      </w:r>
      <w:r w:rsidR="0012318A">
        <w:noBreakHyphen/>
      </w:r>
      <w:r>
        <w:t>877</w:t>
      </w:r>
      <w:r w:rsidR="0012318A">
        <w:noBreakHyphen/>
      </w:r>
      <w:r>
        <w:t>486</w:t>
      </w:r>
      <w:r w:rsidR="0012318A">
        <w:noBreakHyphen/>
      </w:r>
      <w:r>
        <w:t xml:space="preserve">2048. Puede llamar durante las 24 horas, los 7 días de la semana. </w:t>
      </w:r>
    </w:p>
    <w:p w14:paraId="6657DF98" w14:textId="77777777" w:rsidR="002E4207" w:rsidRPr="00E81E61" w:rsidRDefault="002E4207" w:rsidP="00291F22">
      <w:pPr>
        <w:pStyle w:val="Heading4"/>
        <w:rPr>
          <w:szCs w:val="26"/>
        </w:rPr>
      </w:pPr>
      <w:bookmarkStart w:id="718" w:name="_Toc228560368"/>
      <w:bookmarkStart w:id="719" w:name="_Toc47361962"/>
      <w:r>
        <w:t>Sección 5.3</w:t>
      </w:r>
      <w:r>
        <w:tab/>
        <w:t>Tiene derecho a presentar una queja si cancelamos su membresía en nuestro plan</w:t>
      </w:r>
      <w:bookmarkEnd w:id="718"/>
      <w:bookmarkEnd w:id="719"/>
    </w:p>
    <w:p w14:paraId="612ACFB5" w14:textId="623270D2" w:rsidR="002E4207" w:rsidRPr="00011133" w:rsidRDefault="002E4207" w:rsidP="00011133">
      <w:r>
        <w:t xml:space="preserve">Si cancelamos su membresía en nuestro plan, tenemos la obligación de darle por escrito nuestros motivos de dicha cancelación. Además, tenemos que explicarle cómo puede presentar un </w:t>
      </w:r>
      <w:r>
        <w:lastRenderedPageBreak/>
        <w:t xml:space="preserve">reclamo o una queja sobre nuestra decisión de cancelar su membresía. También puede consultar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para obtener información sobre cómo presentar una queja.</w:t>
      </w:r>
    </w:p>
    <w:bookmarkEnd w:id="687"/>
    <w:p w14:paraId="426F447F" w14:textId="77777777" w:rsidR="002E4207" w:rsidRPr="00E81E61" w:rsidRDefault="002E4207">
      <w:pPr>
        <w:spacing w:after="120"/>
        <w:rPr>
          <w:szCs w:val="26"/>
        </w:rPr>
        <w:sectPr w:rsidR="002E4207" w:rsidRPr="00E81E61" w:rsidSect="00D04B59">
          <w:headerReference w:type="even" r:id="rId44"/>
          <w:footerReference w:type="even" r:id="rId45"/>
          <w:footerReference w:type="default" r:id="rId46"/>
          <w:headerReference w:type="first" r:id="rId47"/>
          <w:footerReference w:type="first" r:id="rId48"/>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720" w:name="_Toc135664318"/>
      <w:bookmarkStart w:id="721" w:name="s11"/>
    </w:p>
    <w:p w14:paraId="3A30BB57" w14:textId="2B04FFF6" w:rsidR="00D04B59" w:rsidRDefault="00011133" w:rsidP="00D04B59">
      <w:pPr>
        <w:pStyle w:val="DivChapter"/>
      </w:pPr>
      <w:r>
        <w:t>CAPÍTULO 11</w:t>
      </w:r>
    </w:p>
    <w:p w14:paraId="7A8FCB40" w14:textId="77777777" w:rsidR="00D04B59" w:rsidRDefault="00D04B59" w:rsidP="00D04B59">
      <w:pPr>
        <w:pStyle w:val="DivName"/>
      </w:pPr>
      <w:r>
        <w:t>Avisos legales</w:t>
      </w:r>
    </w:p>
    <w:p w14:paraId="79753D7F" w14:textId="77777777" w:rsidR="002E4207" w:rsidRDefault="002E4207" w:rsidP="000F12CF">
      <w:pPr>
        <w:pStyle w:val="Heading2"/>
      </w:pPr>
      <w:bookmarkStart w:id="722" w:name="Ch11"/>
      <w:r>
        <w:lastRenderedPageBreak/>
        <w:t>Capítulo 11.</w:t>
      </w:r>
      <w:r>
        <w:tab/>
        <w:t>Avisos legales</w:t>
      </w:r>
      <w:bookmarkEnd w:id="720"/>
      <w:bookmarkEnd w:id="722"/>
    </w:p>
    <w:p w14:paraId="004CA6BD" w14:textId="0DC2BB89" w:rsidR="00592425" w:rsidRDefault="000D0E31">
      <w:pPr>
        <w:pStyle w:val="TOC3"/>
        <w:rPr>
          <w:rFonts w:asciiTheme="minorHAnsi" w:eastAsiaTheme="minorEastAsia" w:hAnsiTheme="minorHAnsi" w:cstheme="minorBidi"/>
          <w:b w:val="0"/>
          <w:sz w:val="22"/>
          <w:szCs w:val="22"/>
          <w:lang w:val="es-AR" w:eastAsia="es-AR"/>
        </w:rPr>
      </w:pPr>
      <w:r>
        <w:fldChar w:fldCharType="begin"/>
      </w:r>
      <w:r w:rsidRPr="00A81A14">
        <w:rPr>
          <w:lang w:val="es-AR"/>
        </w:rPr>
        <w:instrText xml:space="preserve"> TOC \o "3-4" \b s11 </w:instrText>
      </w:r>
      <w:r w:rsidR="00A81A14">
        <w:rPr>
          <w:lang w:val="es-AR"/>
        </w:rPr>
        <w:instrText>\h</w:instrText>
      </w:r>
      <w:r>
        <w:fldChar w:fldCharType="separate"/>
      </w:r>
      <w:hyperlink w:anchor="_Toc47361964" w:history="1">
        <w:r w:rsidR="00592425" w:rsidRPr="00B73246">
          <w:rPr>
            <w:rStyle w:val="Hyperlink"/>
          </w:rPr>
          <w:t>SECCIÓN 1</w:t>
        </w:r>
        <w:r w:rsidR="00592425">
          <w:rPr>
            <w:rFonts w:asciiTheme="minorHAnsi" w:eastAsiaTheme="minorEastAsia" w:hAnsiTheme="minorHAnsi" w:cstheme="minorBidi"/>
            <w:b w:val="0"/>
            <w:sz w:val="22"/>
            <w:szCs w:val="22"/>
            <w:lang w:val="es-AR" w:eastAsia="es-AR"/>
          </w:rPr>
          <w:tab/>
        </w:r>
        <w:r w:rsidR="00592425" w:rsidRPr="00B73246">
          <w:rPr>
            <w:rStyle w:val="Hyperlink"/>
          </w:rPr>
          <w:t>Aviso sobre leyes vigentes</w:t>
        </w:r>
        <w:r w:rsidR="00592425">
          <w:tab/>
        </w:r>
        <w:r w:rsidR="00592425">
          <w:fldChar w:fldCharType="begin"/>
        </w:r>
        <w:r w:rsidR="00592425">
          <w:instrText xml:space="preserve"> PAGEREF _Toc47361964 \h </w:instrText>
        </w:r>
        <w:r w:rsidR="00592425">
          <w:fldChar w:fldCharType="separate"/>
        </w:r>
        <w:r w:rsidR="00592425">
          <w:t>274</w:t>
        </w:r>
        <w:r w:rsidR="00592425">
          <w:fldChar w:fldCharType="end"/>
        </w:r>
      </w:hyperlink>
    </w:p>
    <w:p w14:paraId="17A553C4" w14:textId="66DD34C1" w:rsidR="00592425" w:rsidRDefault="00B33A94">
      <w:pPr>
        <w:pStyle w:val="TOC3"/>
        <w:rPr>
          <w:rFonts w:asciiTheme="minorHAnsi" w:eastAsiaTheme="minorEastAsia" w:hAnsiTheme="minorHAnsi" w:cstheme="minorBidi"/>
          <w:b w:val="0"/>
          <w:sz w:val="22"/>
          <w:szCs w:val="22"/>
          <w:lang w:val="es-AR" w:eastAsia="es-AR"/>
        </w:rPr>
      </w:pPr>
      <w:hyperlink w:anchor="_Toc47361965" w:history="1">
        <w:r w:rsidR="00592425" w:rsidRPr="00B73246">
          <w:rPr>
            <w:rStyle w:val="Hyperlink"/>
            <w:lang w:val="en-US"/>
          </w:rPr>
          <w:t>SECCIÓN 2</w:t>
        </w:r>
        <w:r w:rsidR="00592425">
          <w:rPr>
            <w:rFonts w:asciiTheme="minorHAnsi" w:eastAsiaTheme="minorEastAsia" w:hAnsiTheme="minorHAnsi" w:cstheme="minorBidi"/>
            <w:b w:val="0"/>
            <w:sz w:val="22"/>
            <w:szCs w:val="22"/>
            <w:lang w:val="es-AR" w:eastAsia="es-AR"/>
          </w:rPr>
          <w:tab/>
        </w:r>
        <w:r w:rsidR="00592425" w:rsidRPr="00B73246">
          <w:rPr>
            <w:rStyle w:val="Hyperlink"/>
            <w:lang w:val="en-US"/>
          </w:rPr>
          <w:t>Aviso sobre no discriminación</w:t>
        </w:r>
        <w:r w:rsidR="00592425">
          <w:tab/>
        </w:r>
        <w:r w:rsidR="00592425">
          <w:fldChar w:fldCharType="begin"/>
        </w:r>
        <w:r w:rsidR="00592425">
          <w:instrText xml:space="preserve"> PAGEREF _Toc47361965 \h </w:instrText>
        </w:r>
        <w:r w:rsidR="00592425">
          <w:fldChar w:fldCharType="separate"/>
        </w:r>
        <w:r w:rsidR="00592425">
          <w:t>274</w:t>
        </w:r>
        <w:r w:rsidR="00592425">
          <w:fldChar w:fldCharType="end"/>
        </w:r>
      </w:hyperlink>
    </w:p>
    <w:p w14:paraId="3C8B3509" w14:textId="322EC1C0" w:rsidR="00592425" w:rsidRDefault="00B33A94">
      <w:pPr>
        <w:pStyle w:val="TOC3"/>
        <w:rPr>
          <w:rFonts w:asciiTheme="minorHAnsi" w:eastAsiaTheme="minorEastAsia" w:hAnsiTheme="minorHAnsi" w:cstheme="minorBidi"/>
          <w:b w:val="0"/>
          <w:sz w:val="22"/>
          <w:szCs w:val="22"/>
          <w:lang w:val="es-AR" w:eastAsia="es-AR"/>
        </w:rPr>
      </w:pPr>
      <w:hyperlink w:anchor="_Toc47361966" w:history="1">
        <w:r w:rsidR="00592425" w:rsidRPr="00B73246">
          <w:rPr>
            <w:rStyle w:val="Hyperlink"/>
          </w:rPr>
          <w:t>SECCIÓN 3</w:t>
        </w:r>
        <w:r w:rsidR="00592425">
          <w:rPr>
            <w:rFonts w:asciiTheme="minorHAnsi" w:eastAsiaTheme="minorEastAsia" w:hAnsiTheme="minorHAnsi" w:cstheme="minorBidi"/>
            <w:b w:val="0"/>
            <w:sz w:val="22"/>
            <w:szCs w:val="22"/>
            <w:lang w:val="es-AR" w:eastAsia="es-AR"/>
          </w:rPr>
          <w:tab/>
        </w:r>
        <w:r w:rsidR="00592425" w:rsidRPr="00B73246">
          <w:rPr>
            <w:rStyle w:val="Hyperlink"/>
          </w:rPr>
          <w:t>Aviso sobre los derechos de subrogación del pagador secundario de Medicare</w:t>
        </w:r>
        <w:r w:rsidR="00592425">
          <w:tab/>
        </w:r>
        <w:r w:rsidR="00592425">
          <w:fldChar w:fldCharType="begin"/>
        </w:r>
        <w:r w:rsidR="00592425">
          <w:instrText xml:space="preserve"> PAGEREF _Toc47361966 \h </w:instrText>
        </w:r>
        <w:r w:rsidR="00592425">
          <w:fldChar w:fldCharType="separate"/>
        </w:r>
        <w:r w:rsidR="00592425">
          <w:t>274</w:t>
        </w:r>
        <w:r w:rsidR="00592425">
          <w:fldChar w:fldCharType="end"/>
        </w:r>
      </w:hyperlink>
    </w:p>
    <w:p w14:paraId="3D0F73D2" w14:textId="5569B75B" w:rsidR="00F262E6" w:rsidRPr="00A81A14" w:rsidRDefault="000D0E31" w:rsidP="00F262E6">
      <w:pPr>
        <w:rPr>
          <w:lang w:val="es-AR"/>
        </w:rPr>
      </w:pPr>
      <w:r>
        <w:rPr>
          <w:rFonts w:ascii="Arial" w:hAnsi="Arial"/>
          <w:b/>
          <w:szCs w:val="20"/>
        </w:rPr>
        <w:fldChar w:fldCharType="end"/>
      </w:r>
    </w:p>
    <w:p w14:paraId="14DB257F" w14:textId="40699268" w:rsidR="003C3654" w:rsidRPr="0012318A" w:rsidRDefault="003C3654" w:rsidP="003C3654">
      <w:pPr>
        <w:spacing w:before="360" w:beforeAutospacing="0" w:after="0" w:afterAutospacing="0"/>
        <w:rPr>
          <w:i/>
          <w:color w:val="0000FF"/>
          <w:lang w:val="en-US"/>
        </w:rPr>
      </w:pPr>
      <w:r w:rsidRPr="0012318A">
        <w:rPr>
          <w:i/>
          <w:color w:val="0000FF"/>
          <w:lang w:val="en-US"/>
        </w:rPr>
        <w:t>[</w:t>
      </w:r>
      <w:r w:rsidRPr="0012318A">
        <w:rPr>
          <w:b/>
          <w:i/>
          <w:color w:val="0000FF"/>
          <w:lang w:val="en-US"/>
        </w:rPr>
        <w:t>Note:</w:t>
      </w:r>
      <w:r w:rsidRPr="0012318A">
        <w:rPr>
          <w:i/>
          <w:color w:val="0000FF"/>
          <w:lang w:val="en-US"/>
        </w:rPr>
        <w:t xml:space="preserve"> You may include other legal notices, such as a notice of member non</w:t>
      </w:r>
      <w:r w:rsidR="0012318A">
        <w:rPr>
          <w:i/>
          <w:color w:val="0000FF"/>
          <w:lang w:val="en-US"/>
        </w:rPr>
        <w:noBreakHyphen/>
      </w:r>
      <w:r w:rsidRPr="0012318A">
        <w:rPr>
          <w:i/>
          <w:color w:val="0000FF"/>
          <w:lang w:val="en-US"/>
        </w:rPr>
        <w:t>liability, a notice about third</w:t>
      </w:r>
      <w:r w:rsidR="0012318A">
        <w:rPr>
          <w:i/>
          <w:color w:val="0000FF"/>
          <w:lang w:val="en-US"/>
        </w:rPr>
        <w:noBreakHyphen/>
      </w:r>
      <w:r w:rsidRPr="0012318A">
        <w:rPr>
          <w:i/>
          <w:color w:val="0000FF"/>
          <w:lang w:val="en-US"/>
        </w:rPr>
        <w:t>party liability or a nondiscrimination notice under Section 1557 of the Affordable Care Act. These notices may only be added if they conform to Medicare laws and regulations.]</w:t>
      </w:r>
    </w:p>
    <w:p w14:paraId="363A2353" w14:textId="77777777" w:rsidR="002E4207" w:rsidRPr="00E81E61" w:rsidRDefault="002E4207" w:rsidP="00291F22">
      <w:pPr>
        <w:pStyle w:val="Heading3"/>
        <w:pageBreakBefore/>
      </w:pPr>
      <w:bookmarkStart w:id="723" w:name="_Toc228560372"/>
      <w:bookmarkStart w:id="724" w:name="_Toc47361964"/>
      <w:r>
        <w:lastRenderedPageBreak/>
        <w:t>SECCIÓN 1</w:t>
      </w:r>
      <w:r>
        <w:tab/>
        <w:t>Aviso sobre leyes vigentes</w:t>
      </w:r>
      <w:bookmarkEnd w:id="723"/>
      <w:bookmarkEnd w:id="724"/>
    </w:p>
    <w:p w14:paraId="6F69E4BE" w14:textId="77777777" w:rsidR="004E00FD" w:rsidRPr="00A81A14" w:rsidRDefault="004E00FD" w:rsidP="004E00FD">
      <w:pPr>
        <w:rPr>
          <w:spacing w:val="-4"/>
          <w:szCs w:val="26"/>
        </w:rPr>
      </w:pPr>
      <w:r w:rsidRPr="00A81A14">
        <w:rPr>
          <w:spacing w:val="-4"/>
        </w:rPr>
        <w:t xml:space="preserve">Se aplican muchas leyes a esta </w:t>
      </w:r>
      <w:r w:rsidRPr="00A81A14">
        <w:rPr>
          <w:i/>
          <w:spacing w:val="-4"/>
        </w:rPr>
        <w:t>Evidencia de cobertura</w:t>
      </w:r>
      <w:r w:rsidRPr="00A81A14">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4C7932B3" w14:textId="77777777" w:rsidR="002E4207" w:rsidRPr="0012318A" w:rsidRDefault="002E4207" w:rsidP="00291F22">
      <w:pPr>
        <w:pStyle w:val="Heading3"/>
        <w:rPr>
          <w:lang w:val="en-US"/>
        </w:rPr>
      </w:pPr>
      <w:bookmarkStart w:id="725" w:name="_Toc228560373"/>
      <w:bookmarkStart w:id="726" w:name="_Toc47361965"/>
      <w:r w:rsidRPr="0012318A">
        <w:rPr>
          <w:lang w:val="en-US"/>
        </w:rPr>
        <w:t>SECCIÓN 2</w:t>
      </w:r>
      <w:r w:rsidRPr="0012318A">
        <w:rPr>
          <w:lang w:val="en-US"/>
        </w:rPr>
        <w:tab/>
        <w:t>Aviso sobre no discriminación</w:t>
      </w:r>
      <w:bookmarkEnd w:id="725"/>
      <w:bookmarkEnd w:id="726"/>
    </w:p>
    <w:p w14:paraId="609AE999" w14:textId="5AF3C6DA" w:rsidR="002E4207" w:rsidRDefault="00A75DA1" w:rsidP="00A75DA1">
      <w:pPr>
        <w:autoSpaceDE w:val="0"/>
        <w:autoSpaceDN w:val="0"/>
        <w:spacing w:after="0"/>
      </w:pPr>
      <w:r w:rsidRPr="0012318A">
        <w:rPr>
          <w:i/>
          <w:iCs/>
          <w:color w:val="0000FF"/>
          <w:lang w:val="en-US"/>
        </w:rPr>
        <w:t>[Plans may add language describing additional categories covered under state human rights laws.]</w:t>
      </w:r>
      <w:r w:rsidRPr="0012318A">
        <w:rPr>
          <w:i/>
          <w:iCs/>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7E0729" w14:textId="27E90E1A" w:rsidR="007916D1" w:rsidDel="003A54FC" w:rsidRDefault="007916D1" w:rsidP="007916D1">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12318A">
        <w:noBreakHyphen/>
      </w:r>
      <w:r>
        <w:t>800</w:t>
      </w:r>
      <w:r w:rsidR="0012318A">
        <w:noBreakHyphen/>
      </w:r>
      <w:r>
        <w:t>368</w:t>
      </w:r>
      <w:r w:rsidR="0012318A">
        <w:noBreakHyphen/>
      </w:r>
      <w:r>
        <w:t>1019 (TTY 1</w:t>
      </w:r>
      <w:r w:rsidR="0012318A">
        <w:noBreakHyphen/>
      </w:r>
      <w:r>
        <w:t>800</w:t>
      </w:r>
      <w:r w:rsidR="0012318A">
        <w:noBreakHyphen/>
      </w:r>
      <w:r>
        <w:t>537</w:t>
      </w:r>
      <w:r w:rsidR="0012318A">
        <w:noBreakHyphen/>
      </w:r>
      <w:r>
        <w:t>7697) o a la Oficina de Derechos Civiles de su localidad.</w:t>
      </w:r>
    </w:p>
    <w:p w14:paraId="23FDE1FF" w14:textId="2AE5598E" w:rsidR="007916D1" w:rsidRPr="00A75DA1" w:rsidRDefault="007916D1" w:rsidP="007916D1">
      <w:pPr>
        <w:autoSpaceDE w:val="0"/>
        <w:autoSpaceDN w:val="0"/>
        <w:spacing w:after="0"/>
        <w:rPr>
          <w:sz w:val="22"/>
          <w:szCs w:val="22"/>
        </w:rPr>
      </w:pPr>
      <w: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320073FD" w14:textId="77777777" w:rsidR="00540E96" w:rsidRPr="00E81E61" w:rsidRDefault="00540E96" w:rsidP="00291F22">
      <w:pPr>
        <w:pStyle w:val="Heading3"/>
      </w:pPr>
      <w:bookmarkStart w:id="727" w:name="_Toc228560374"/>
      <w:bookmarkStart w:id="728" w:name="_Toc47361966"/>
      <w:r>
        <w:t>SECCIÓN 3</w:t>
      </w:r>
      <w:r>
        <w:tab/>
        <w:t>Aviso sobre los derechos de subrogación del pagador secundario de Medicare</w:t>
      </w:r>
      <w:bookmarkEnd w:id="727"/>
      <w:bookmarkEnd w:id="728"/>
      <w:r>
        <w:t xml:space="preserve"> </w:t>
      </w:r>
    </w:p>
    <w:p w14:paraId="566E8FD8" w14:textId="17ECF577" w:rsidR="00540E96" w:rsidRPr="00E81E61" w:rsidRDefault="00540E96" w:rsidP="00540E96">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2021 plan name]</w:t>
      </w:r>
      <w:r>
        <w:t xml:space="preserve">, como una organización Medicare Advantage, ejercerá los mismos derechos de recuperación que los que la Secretaría ejerce conforme a las </w:t>
      </w:r>
      <w:r>
        <w:lastRenderedPageBreak/>
        <w:t>regulaciones de los CMS en las subpartes B a D de la parte 411 del Título 42 del CFR, y las normas establecidas en esta sección sustituyen cualquier legislación estatal.</w:t>
      </w:r>
    </w:p>
    <w:p w14:paraId="6A9130A0" w14:textId="69A853FF" w:rsidR="002E4207" w:rsidRPr="0012318A" w:rsidRDefault="002E4207" w:rsidP="00540E96">
      <w:pPr>
        <w:spacing w:before="360" w:beforeAutospacing="0" w:after="0" w:afterAutospacing="0"/>
        <w:rPr>
          <w:i/>
          <w:color w:val="0000FF"/>
          <w:szCs w:val="26"/>
          <w:lang w:val="en-US"/>
        </w:rPr>
      </w:pPr>
      <w:r w:rsidRPr="0012318A">
        <w:rPr>
          <w:i/>
          <w:color w:val="0000FF"/>
          <w:lang w:val="en-US"/>
        </w:rPr>
        <w:t>[Note: You may include other legal notices, such as a notice of member non</w:t>
      </w:r>
      <w:r w:rsidR="0012318A">
        <w:rPr>
          <w:i/>
          <w:color w:val="0000FF"/>
          <w:lang w:val="en-US"/>
        </w:rPr>
        <w:noBreakHyphen/>
      </w:r>
      <w:r w:rsidRPr="0012318A">
        <w:rPr>
          <w:i/>
          <w:color w:val="0000FF"/>
          <w:lang w:val="en-US"/>
        </w:rPr>
        <w:t>liability, a notice about third</w:t>
      </w:r>
      <w:r w:rsidR="0012318A">
        <w:rPr>
          <w:i/>
          <w:color w:val="0000FF"/>
          <w:lang w:val="en-US"/>
        </w:rPr>
        <w:noBreakHyphen/>
      </w:r>
      <w:r w:rsidRPr="0012318A">
        <w:rPr>
          <w:i/>
          <w:color w:val="0000FF"/>
          <w:lang w:val="en-US"/>
        </w:rPr>
        <w:t>party liability or a nondiscrimination notice under Section 1557 of the Affordable Care Act. These notices may only be added if they conform to Medicare laws and regulations.]</w:t>
      </w:r>
    </w:p>
    <w:bookmarkEnd w:id="721"/>
    <w:p w14:paraId="5F035E30" w14:textId="77777777" w:rsidR="002E4207" w:rsidRPr="0012318A" w:rsidRDefault="002E4207">
      <w:pPr>
        <w:spacing w:after="120"/>
        <w:rPr>
          <w:szCs w:val="26"/>
          <w:lang w:val="en-US"/>
        </w:rPr>
        <w:sectPr w:rsidR="002E4207" w:rsidRPr="0012318A" w:rsidSect="00D04B59">
          <w:pgSz w:w="12240" w:h="15840" w:code="1"/>
          <w:pgMar w:top="1440" w:right="1440" w:bottom="1152" w:left="1440" w:header="619" w:footer="720" w:gutter="0"/>
          <w:cols w:space="720"/>
          <w:titlePg/>
          <w:docGrid w:linePitch="360"/>
        </w:sectPr>
      </w:pPr>
    </w:p>
    <w:p w14:paraId="1F413F24" w14:textId="77777777" w:rsidR="00D04B59" w:rsidRPr="0012318A" w:rsidRDefault="00D04B59" w:rsidP="00D04B59">
      <w:pPr>
        <w:rPr>
          <w:lang w:val="en-US"/>
        </w:rPr>
      </w:pPr>
      <w:bookmarkStart w:id="729" w:name="_Toc135664319"/>
      <w:bookmarkStart w:id="730" w:name="s12"/>
    </w:p>
    <w:p w14:paraId="25200A8B" w14:textId="2EAF1A81" w:rsidR="00D04B59" w:rsidRPr="007914E4" w:rsidRDefault="00011133" w:rsidP="00D04B59">
      <w:pPr>
        <w:pStyle w:val="DivChapter"/>
        <w:rPr>
          <w:lang w:val="es-AR"/>
        </w:rPr>
      </w:pPr>
      <w:r w:rsidRPr="007914E4">
        <w:rPr>
          <w:lang w:val="es-AR"/>
        </w:rPr>
        <w:t>CAPÍTULO 12</w:t>
      </w:r>
    </w:p>
    <w:p w14:paraId="59412E64" w14:textId="77777777" w:rsidR="00D04B59" w:rsidRPr="007914E4" w:rsidRDefault="00D04B59" w:rsidP="00D04B59">
      <w:pPr>
        <w:pStyle w:val="DivName"/>
        <w:rPr>
          <w:lang w:val="es-AR"/>
        </w:rPr>
      </w:pPr>
      <w:r w:rsidRPr="007914E4">
        <w:rPr>
          <w:lang w:val="es-AR"/>
        </w:rPr>
        <w:t>Definiciones de palabras importantes</w:t>
      </w:r>
    </w:p>
    <w:p w14:paraId="349D9F80" w14:textId="77777777" w:rsidR="002E4207" w:rsidRPr="0012318A" w:rsidRDefault="002E4207" w:rsidP="001E46C1">
      <w:pPr>
        <w:pStyle w:val="Heading2"/>
        <w:tabs>
          <w:tab w:val="clear" w:pos="1620"/>
          <w:tab w:val="left" w:pos="1843"/>
        </w:tabs>
        <w:spacing w:before="0" w:beforeAutospacing="0"/>
        <w:rPr>
          <w:lang w:val="en-US"/>
        </w:rPr>
      </w:pPr>
      <w:bookmarkStart w:id="731" w:name="Ch12"/>
      <w:r w:rsidRPr="007914E4">
        <w:rPr>
          <w:lang w:val="es-AR"/>
        </w:rPr>
        <w:lastRenderedPageBreak/>
        <w:t>Capítulo 12.</w:t>
      </w:r>
      <w:r w:rsidRPr="007914E4">
        <w:rPr>
          <w:lang w:val="es-AR"/>
        </w:rPr>
        <w:tab/>
      </w:r>
      <w:r w:rsidRPr="0012318A">
        <w:rPr>
          <w:lang w:val="en-US"/>
        </w:rPr>
        <w:t>Definiciones de palabras importantes</w:t>
      </w:r>
      <w:bookmarkEnd w:id="729"/>
      <w:bookmarkEnd w:id="731"/>
    </w:p>
    <w:p w14:paraId="1DFCBDEE" w14:textId="77777777" w:rsidR="002E4207" w:rsidRPr="0012318A" w:rsidRDefault="002E4207" w:rsidP="00011133">
      <w:pPr>
        <w:rPr>
          <w:i/>
          <w:color w:val="0000FF"/>
          <w:lang w:val="en-US"/>
        </w:rPr>
      </w:pPr>
      <w:r w:rsidRPr="0012318A">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EE3C4E0" w:rsidR="00DF74F8" w:rsidRPr="0012318A" w:rsidRDefault="00DF74F8" w:rsidP="00011133">
      <w:pPr>
        <w:rPr>
          <w:i/>
          <w:color w:val="0000FF"/>
          <w:lang w:val="en-US"/>
        </w:rPr>
      </w:pPr>
      <w:r w:rsidRPr="0012318A">
        <w:rPr>
          <w:i/>
          <w:color w:val="0000FF"/>
          <w:lang w:val="en-US"/>
        </w:rPr>
        <w:t>[If allowable revisions to terminology (e.g., changing “Member Services” to “Customer Service”) affect glossary terms, plans should re</w:t>
      </w:r>
      <w:r w:rsidR="0012318A">
        <w:rPr>
          <w:i/>
          <w:color w:val="0000FF"/>
          <w:lang w:val="en-US"/>
        </w:rPr>
        <w:noBreakHyphen/>
      </w:r>
      <w:r w:rsidRPr="0012318A">
        <w:rPr>
          <w:i/>
          <w:color w:val="0000FF"/>
          <w:lang w:val="en-US"/>
        </w:rPr>
        <w:t>label the term and alphabetize it within the glossary.]</w:t>
      </w:r>
    </w:p>
    <w:p w14:paraId="511C64C1" w14:textId="77777777" w:rsidR="002E4207" w:rsidRPr="0012318A" w:rsidRDefault="002E4207" w:rsidP="00011133">
      <w:pPr>
        <w:rPr>
          <w:i/>
          <w:color w:val="0000FF"/>
          <w:lang w:val="en-US"/>
        </w:rPr>
      </w:pPr>
      <w:r w:rsidRPr="0012318A">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49521801" w14:textId="43BC7D9A" w:rsidR="00982289" w:rsidRPr="0012318A" w:rsidRDefault="00982289" w:rsidP="00011133">
      <w:pPr>
        <w:rPr>
          <w:i/>
          <w:color w:val="0000FF"/>
          <w:lang w:val="en-US"/>
        </w:rPr>
      </w:pPr>
      <w:r w:rsidRPr="0012318A">
        <w:rPr>
          <w:i/>
          <w:color w:val="0000FF"/>
          <w:lang w:val="en-US"/>
        </w:rPr>
        <w:t>[MA</w:t>
      </w:r>
      <w:r w:rsidR="0012318A">
        <w:rPr>
          <w:i/>
          <w:color w:val="0000FF"/>
          <w:lang w:val="en-US"/>
        </w:rPr>
        <w:noBreakHyphen/>
      </w:r>
      <w:r w:rsidRPr="0012318A">
        <w:rPr>
          <w:i/>
          <w:color w:val="0000FF"/>
          <w:lang w:val="en-US"/>
        </w:rPr>
        <w:t>only plans should delete the following definitions: Brand Name Drug, Catastrophic Coverage Stage, Cost</w:t>
      </w:r>
      <w:r w:rsidR="0012318A">
        <w:rPr>
          <w:i/>
          <w:color w:val="0000FF"/>
          <w:lang w:val="en-US"/>
        </w:rPr>
        <w:noBreakHyphen/>
      </w:r>
      <w:r w:rsidRPr="0012318A">
        <w:rPr>
          <w:i/>
          <w:color w:val="0000FF"/>
          <w:lang w:val="en-US"/>
        </w:rPr>
        <w:t>Sharing Tier, Covered Drugs, Dispensing Fee, Exception, Generic Drug, Initial Coverage Stage, List of Covered Drugs, Network Pharmacy, Out</w:t>
      </w:r>
      <w:r w:rsidR="0012318A">
        <w:rPr>
          <w:i/>
          <w:color w:val="0000FF"/>
          <w:lang w:val="en-US"/>
        </w:rPr>
        <w:noBreakHyphen/>
      </w:r>
      <w:r w:rsidRPr="0012318A">
        <w:rPr>
          <w:i/>
          <w:color w:val="0000FF"/>
          <w:lang w:val="en-US"/>
        </w:rPr>
        <w:t>of</w:t>
      </w:r>
      <w:r w:rsidR="0012318A">
        <w:rPr>
          <w:i/>
          <w:color w:val="0000FF"/>
          <w:lang w:val="en-US"/>
        </w:rPr>
        <w:noBreakHyphen/>
      </w:r>
      <w:r w:rsidRPr="0012318A">
        <w:rPr>
          <w:i/>
          <w:color w:val="0000FF"/>
          <w:lang w:val="en-US"/>
        </w:rPr>
        <w:t>Network Pharmacy, Part D Drugs, Quantity Limits, Step Therapy.]</w:t>
      </w:r>
    </w:p>
    <w:bookmarkEnd w:id="730"/>
    <w:p w14:paraId="4A4C3ECF" w14:textId="77777777" w:rsidR="004B214E" w:rsidRPr="00E81E61" w:rsidRDefault="004B214E" w:rsidP="004B214E">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14:paraId="6A1264BC" w14:textId="0E5F08DC" w:rsidR="004B214E" w:rsidRDefault="004B214E" w:rsidP="004B214E">
      <w:pPr>
        <w:rPr>
          <w:rFonts w:cs="Minion Pro"/>
          <w:color w:val="211D1E"/>
          <w:sz w:val="28"/>
          <w:szCs w:val="28"/>
        </w:rPr>
      </w:pPr>
      <w:r>
        <w:rPr>
          <w:b/>
        </w:rPr>
        <w:t xml:space="preserve">Área de servicio: </w:t>
      </w:r>
      <w:r>
        <w:rPr>
          <w:color w:val="211D1E"/>
          <w:szCs w:val="28"/>
        </w:rPr>
        <w:t>un área geográfica donde un plan de salud acepta miembros, en caso de que el</w:t>
      </w:r>
      <w:r w:rsidR="001164B0">
        <w:rPr>
          <w:color w:val="211D1E"/>
          <w:szCs w:val="28"/>
        </w:rPr>
        <w:t> </w:t>
      </w:r>
      <w:r>
        <w:rPr>
          <w:color w:val="211D1E"/>
          <w:szCs w:val="28"/>
        </w:rPr>
        <w:t>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5EAF82D2" w14:textId="77777777" w:rsidR="004B214E" w:rsidRPr="00E81E61" w:rsidRDefault="004B214E" w:rsidP="004B214E">
      <w:r>
        <w:rPr>
          <w:b/>
        </w:rPr>
        <w:t>Atención de emergencia:</w:t>
      </w:r>
      <w:r>
        <w:t xml:space="preserve"> servicios cubiertos que: 1) brinda un proveedor calificado para ofrecer servicios de emergencia; y 2) son necesarios para tratar, evaluar o estabilizar una afección de emergencia. </w:t>
      </w:r>
    </w:p>
    <w:p w14:paraId="0E3A9C2B" w14:textId="77777777" w:rsidR="004B214E" w:rsidRDefault="004B214E" w:rsidP="004B214E">
      <w:pPr>
        <w:autoSpaceDE w:val="0"/>
        <w:autoSpaceDN w:val="0"/>
        <w:adjustRightInd w:val="0"/>
        <w:rPr>
          <w:rFonts w:cs="TimesNewRomanPSMT"/>
        </w:rPr>
      </w:pPr>
      <w:r>
        <w:rPr>
          <w:b/>
        </w:rPr>
        <w:t>Autorización previa:</w:t>
      </w:r>
      <w:r>
        <w:t xml:space="preserve"> la aprobación por adelantado para obtener servicios </w:t>
      </w:r>
      <w:r>
        <w:rPr>
          <w:color w:val="0000FF"/>
        </w:rPr>
        <w:t>[</w:t>
      </w:r>
      <w:r>
        <w:rPr>
          <w:i/>
          <w:color w:val="0000FF"/>
        </w:rPr>
        <w:t>if applicable</w:t>
      </w:r>
      <w:r>
        <w:rPr>
          <w:color w:val="0000FF"/>
        </w:rPr>
        <w:t>: o determinados medicamentos que pueden estar incluidos en el formulario o no</w:t>
      </w:r>
      <w:r>
        <w:t>.</w:t>
      </w:r>
      <w:r>
        <w:rPr>
          <w:color w:val="0000FF"/>
        </w:rPr>
        <w:t xml:space="preserve"> Algunos medicamentos están cubiertos solo si su médico u otro proveedor de la red obtiene una “autorización previa” de nuestro plan. En la Tabla de beneficios del Capítulo 4, se indican los servicios cubiertos que necesitan autorización previa.]</w:t>
      </w:r>
      <w: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7985C3FB" w14:textId="77777777" w:rsidR="004B214E" w:rsidRDefault="004B214E" w:rsidP="004B214E">
      <w:pPr>
        <w:rPr>
          <w:color w:val="000000"/>
        </w:rPr>
      </w:pPr>
      <w:r>
        <w:rPr>
          <w:b/>
          <w:color w:val="000000"/>
        </w:rPr>
        <w:lastRenderedPageBreak/>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1BBC7463" w14:textId="77777777" w:rsidR="004B214E" w:rsidRPr="00E81E61" w:rsidRDefault="004B214E" w:rsidP="004B214E">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5E3881E7" w14:textId="77777777" w:rsidR="004B214E" w:rsidRPr="00E80DEE" w:rsidRDefault="004B214E" w:rsidP="004B214E">
      <w:pPr>
        <w:rPr>
          <w:color w:val="0000FF"/>
        </w:rPr>
      </w:pPr>
      <w:r>
        <w:rPr>
          <w:color w:val="0000FF"/>
        </w:rPr>
        <w:t>[</w:t>
      </w:r>
      <w:r>
        <w:rPr>
          <w:i/>
          <w:color w:val="0000FF"/>
        </w:rPr>
        <w:t>Include if applicable:</w:t>
      </w:r>
      <w:r>
        <w:rPr>
          <w:color w:val="0000FF"/>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27C9CBB7" w14:textId="77777777" w:rsidR="004B214E" w:rsidRPr="00E81E61" w:rsidRDefault="004B214E" w:rsidP="004B214E">
      <w:pPr>
        <w:autoSpaceDE w:val="0"/>
        <w:autoSpaceDN w:val="0"/>
        <w:adjustRightInd w:val="0"/>
      </w:pPr>
      <w:r>
        <w:rPr>
          <w:b/>
        </w:rPr>
        <w:t>Cancelar</w:t>
      </w:r>
      <w:r>
        <w:t xml:space="preserve"> o </w:t>
      </w:r>
      <w:r>
        <w:rPr>
          <w:b/>
        </w:rPr>
        <w:t>cancelación de la inscripción:</w:t>
      </w:r>
      <w:r>
        <w:t xml:space="preserve"> el proceso de cancelación de su membresía en nuestro plan. La cancelación de la inscripción puede ser voluntaria (su elección) o involuntaria (cuando no es su elección). </w:t>
      </w:r>
    </w:p>
    <w:p w14:paraId="0398E57B" w14:textId="77777777" w:rsidR="004B214E" w:rsidRDefault="004B214E" w:rsidP="004B214E">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1BA8436D" w14:textId="77777777" w:rsidR="004B214E" w:rsidRPr="00E81E61" w:rsidRDefault="004B214E" w:rsidP="004B214E">
      <w:pPr>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212F78BA" w14:textId="77777777" w:rsidR="004B214E" w:rsidRPr="00E81E61" w:rsidRDefault="004B214E" w:rsidP="004B214E">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35374007" w14:textId="77777777" w:rsidR="004B214E" w:rsidRPr="00E81E61" w:rsidRDefault="004B214E" w:rsidP="004B214E">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23A018D2" w14:textId="77777777" w:rsidR="004B214E" w:rsidRDefault="004B214E" w:rsidP="004B214E">
      <w:r>
        <w:rPr>
          <w:b/>
        </w:rPr>
        <w:t xml:space="preserve">Cobertura acreditable para medicamentos con receta: </w:t>
      </w:r>
      <w:r>
        <w:t>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4FE506AE" w14:textId="77777777" w:rsidR="004B214E" w:rsidRPr="00E81E61" w:rsidRDefault="004B214E" w:rsidP="004B214E">
      <w:pPr>
        <w:rPr>
          <w:color w:val="000000"/>
        </w:rPr>
      </w:pPr>
      <w:r>
        <w:rPr>
          <w:b/>
          <w:color w:val="000000"/>
        </w:rPr>
        <w:lastRenderedPageBreak/>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203E2B9D" w14:textId="77777777" w:rsidR="004B214E" w:rsidRPr="00E81E61" w:rsidRDefault="004B214E" w:rsidP="004B214E">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0C1BD6D1" w14:textId="77777777" w:rsidR="004B214E" w:rsidRDefault="004B214E" w:rsidP="004B214E">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o medicamentos con receta] [</w:t>
      </w:r>
      <w:r>
        <w:rPr>
          <w:i/>
          <w:color w:val="0000FF"/>
        </w:rPr>
        <w:t>insert if applicable:</w:t>
      </w:r>
      <w:r>
        <w:rPr>
          <w:color w:val="0000FF"/>
        </w:rPr>
        <w:t xml:space="preserve"> después de que pague los deducibles]</w:t>
      </w:r>
      <w:r>
        <w:t xml:space="preserve">. El coseguro es, a menudo, un porcentaje (por ejemplo, 20%). </w:t>
      </w:r>
    </w:p>
    <w:p w14:paraId="18BCCAA0" w14:textId="77777777" w:rsidR="004B214E" w:rsidRPr="00E81E61" w:rsidRDefault="004B214E" w:rsidP="004B214E">
      <w:pPr>
        <w:autoSpaceDE w:val="0"/>
        <w:autoSpaceDN w:val="0"/>
        <w:adjustRightInd w:val="0"/>
        <w:rPr>
          <w:rFonts w:cs="Courier New"/>
          <w:color w:val="000000"/>
          <w:szCs w:val="20"/>
        </w:rPr>
      </w:pPr>
      <w:r>
        <w:rPr>
          <w:b/>
          <w:color w:val="000000"/>
        </w:rPr>
        <w:t>Costo compartido:</w:t>
      </w:r>
      <w:r>
        <w:rPr>
          <w:color w:val="000000"/>
          <w:szCs w:val="28"/>
        </w:rPr>
        <w:t xml:space="preserve"> </w:t>
      </w:r>
      <w:r>
        <w:t xml:space="preserve">el costo compartido se refiere a los montos que un miembro tiene que pagar cuando obtiene servicios </w:t>
      </w:r>
      <w:r>
        <w:rPr>
          <w:color w:val="0000FF"/>
          <w:szCs w:val="20"/>
        </w:rPr>
        <w:t>[</w:t>
      </w:r>
      <w:r>
        <w:rPr>
          <w:i/>
          <w:color w:val="0000FF"/>
          <w:szCs w:val="20"/>
        </w:rPr>
        <w:t>insert if applicable:</w:t>
      </w:r>
      <w:r>
        <w:rPr>
          <w:color w:val="0000FF"/>
          <w:szCs w:val="20"/>
        </w:rPr>
        <w:t xml:space="preserve"> o medicamentos]</w:t>
      </w:r>
      <w:r>
        <w:t xml:space="preserve">.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w:t>
      </w:r>
      <w:r>
        <w:rPr>
          <w:color w:val="0000FF"/>
          <w:szCs w:val="20"/>
        </w:rPr>
        <w:t>[</w:t>
      </w:r>
      <w:r>
        <w:rPr>
          <w:i/>
          <w:color w:val="0000FF"/>
          <w:szCs w:val="20"/>
        </w:rPr>
        <w:t>insert if applicable:</w:t>
      </w:r>
      <w:r>
        <w:rPr>
          <w:color w:val="0000FF"/>
          <w:szCs w:val="20"/>
        </w:rPr>
        <w:t xml:space="preserve"> o medicamentos]</w:t>
      </w:r>
      <w:r>
        <w:t xml:space="preserve">; (2) cualquier monto fijo de “copago” que un plan exige cuando se recibe un servicio </w:t>
      </w:r>
      <w:r>
        <w:rPr>
          <w:color w:val="0000FF"/>
          <w:szCs w:val="20"/>
        </w:rPr>
        <w:t>[</w:t>
      </w:r>
      <w:r>
        <w:rPr>
          <w:i/>
          <w:color w:val="0000FF"/>
          <w:szCs w:val="20"/>
        </w:rPr>
        <w:t>insert if applicable:</w:t>
      </w:r>
      <w:r>
        <w:rPr>
          <w:color w:val="0000FF"/>
          <w:szCs w:val="20"/>
        </w:rPr>
        <w:t xml:space="preserve"> o medicamento]</w:t>
      </w:r>
      <w:r>
        <w:t xml:space="preserve"> específico; o (3) cualquier monto de “coseguro”, un porcentaje del monto total pagado por un servicio </w:t>
      </w:r>
      <w:r>
        <w:rPr>
          <w:color w:val="0000FF"/>
          <w:szCs w:val="20"/>
        </w:rPr>
        <w:t>[</w:t>
      </w:r>
      <w:r>
        <w:rPr>
          <w:i/>
          <w:color w:val="0000FF"/>
          <w:szCs w:val="20"/>
        </w:rPr>
        <w:t>insert if applicable:</w:t>
      </w:r>
      <w:r>
        <w:rPr>
          <w:color w:val="0000FF"/>
          <w:szCs w:val="20"/>
        </w:rPr>
        <w:t xml:space="preserve"> o medicamento]</w:t>
      </w:r>
      <w:r>
        <w:t>,</w:t>
      </w:r>
      <w:r>
        <w:rPr>
          <w:color w:val="0000FF"/>
          <w:szCs w:val="20"/>
        </w:rPr>
        <w:t xml:space="preserve"> </w:t>
      </w:r>
      <w:r>
        <w:t xml:space="preserve">, que un plan exige cuando se recibe un servicio </w:t>
      </w:r>
      <w:r>
        <w:rPr>
          <w:color w:val="0000FF"/>
          <w:szCs w:val="20"/>
        </w:rPr>
        <w:t>[</w:t>
      </w:r>
      <w:r>
        <w:rPr>
          <w:i/>
          <w:color w:val="0000FF"/>
          <w:szCs w:val="20"/>
        </w:rPr>
        <w:t>insert if applicable:</w:t>
      </w:r>
      <w:r>
        <w:rPr>
          <w:color w:val="0000FF"/>
          <w:szCs w:val="20"/>
        </w:rPr>
        <w:t xml:space="preserve"> o medicamento] </w:t>
      </w:r>
      <w:r>
        <w:t>específico. Es posible que se aplique un “costo compartido diario” cuando su médico le receta un suministro de determinados medicamentos para menos de un mes completo y usted debe pagar un copago.</w:t>
      </w:r>
    </w:p>
    <w:p w14:paraId="230CCCEB" w14:textId="77777777" w:rsidR="004B214E" w:rsidRPr="00E81E61" w:rsidRDefault="004B214E" w:rsidP="004B214E">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43F22A32" w14:textId="77777777" w:rsidR="004B214E" w:rsidRPr="0012318A" w:rsidRDefault="004B214E" w:rsidP="004B214E">
      <w:pPr>
        <w:rPr>
          <w:i/>
          <w:color w:val="0000FF"/>
          <w:lang w:val="en-US"/>
        </w:rPr>
      </w:pPr>
      <w:r w:rsidRPr="0012318A">
        <w:rPr>
          <w:color w:val="0000FF"/>
          <w:lang w:val="en-US"/>
        </w:rPr>
        <w:t>[</w:t>
      </w:r>
      <w:r w:rsidRPr="0012318A">
        <w:rPr>
          <w:i/>
          <w:color w:val="0000FF"/>
          <w:lang w:val="en-US"/>
        </w:rPr>
        <w:t>Include this definition only if Part D plan has pharmacies that offer preferred cost sharing in addition to those offering standard cost sharing:</w:t>
      </w:r>
    </w:p>
    <w:p w14:paraId="3D1E27AA" w14:textId="77777777" w:rsidR="004B214E" w:rsidRPr="003F6B07" w:rsidRDefault="004B214E" w:rsidP="004B214E">
      <w:pPr>
        <w:rPr>
          <w:b/>
          <w:i/>
          <w:color w:val="0000FF"/>
        </w:rPr>
      </w:pPr>
      <w:r>
        <w:rPr>
          <w:b/>
          <w:color w:val="0000FF"/>
        </w:rPr>
        <w:t>Costo compartido estándar:</w:t>
      </w:r>
      <w:r>
        <w:rPr>
          <w:b/>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b/>
          <w:i/>
          <w:color w:val="0000FF"/>
        </w:rPr>
        <w:t xml:space="preserve"> </w:t>
      </w:r>
    </w:p>
    <w:p w14:paraId="61633C03" w14:textId="77777777" w:rsidR="004B214E" w:rsidRPr="0012318A" w:rsidRDefault="004B214E" w:rsidP="004B214E">
      <w:pPr>
        <w:rPr>
          <w:i/>
          <w:color w:val="0000FF"/>
          <w:lang w:val="en-US"/>
        </w:rPr>
      </w:pPr>
      <w:r w:rsidRPr="0012318A">
        <w:rPr>
          <w:color w:val="0000FF"/>
          <w:lang w:val="en-US"/>
        </w:rPr>
        <w:t>[</w:t>
      </w:r>
      <w:r w:rsidRPr="0012318A">
        <w:rPr>
          <w:i/>
          <w:color w:val="0000FF"/>
          <w:lang w:val="en-US"/>
        </w:rPr>
        <w:t>Include this definition only if Part D plan has pharmacies that offer preferred cost sharing in addition to those offering standard cost</w:t>
      </w:r>
      <w:r>
        <w:rPr>
          <w:i/>
          <w:color w:val="0000FF"/>
          <w:lang w:val="en-US"/>
        </w:rPr>
        <w:noBreakHyphen/>
      </w:r>
      <w:r w:rsidRPr="0012318A">
        <w:rPr>
          <w:i/>
          <w:color w:val="0000FF"/>
          <w:lang w:val="en-US"/>
        </w:rPr>
        <w:t xml:space="preserve"> sharing:</w:t>
      </w:r>
    </w:p>
    <w:p w14:paraId="48E48BDC" w14:textId="77777777" w:rsidR="004B214E" w:rsidRDefault="004B214E" w:rsidP="004B214E">
      <w:pPr>
        <w:rPr>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600E3C26" w14:textId="6D51C45F" w:rsidR="004B214E" w:rsidRPr="00E81E61" w:rsidRDefault="004B214E" w:rsidP="004B214E">
      <w:pPr>
        <w:rPr>
          <w:b/>
        </w:rPr>
      </w:pPr>
      <w:r>
        <w:rPr>
          <w:i/>
          <w:color w:val="0000FF"/>
        </w:rPr>
        <w:lastRenderedPageBreak/>
        <w:t>[MA</w:t>
      </w:r>
      <w:r>
        <w:rPr>
          <w:i/>
          <w:color w:val="0000FF"/>
        </w:rPr>
        <w:noBreakHyphen/>
        <w:t xml:space="preserve">only plans, omit] </w:t>
      </w: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72891EA6" w14:textId="47F0EB2A" w:rsidR="004B214E" w:rsidRPr="00E81E61" w:rsidRDefault="004B214E" w:rsidP="004B214E">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w:t>
      </w:r>
      <w:r>
        <w:rPr>
          <w:color w:val="0000FF"/>
        </w:rPr>
        <w:t>[</w:t>
      </w:r>
      <w:r>
        <w:rPr>
          <w:i/>
          <w:color w:val="0000FF"/>
        </w:rPr>
        <w:t>insert if applicable:</w:t>
      </w:r>
      <w:r>
        <w:rPr>
          <w:color w:val="0000FF"/>
        </w:rPr>
        <w:t xml:space="preserve"> o medicamentos]</w:t>
      </w:r>
      <w:r>
        <w:rPr>
          <w:color w:val="000000"/>
        </w:rPr>
        <w:t xml:space="preserve"> recibidos también se conoce como el requisito de costo que un miembro “paga de</w:t>
      </w:r>
      <w:r w:rsidR="001164B0">
        <w:rPr>
          <w:color w:val="000000"/>
        </w:rPr>
        <w:t> </w:t>
      </w:r>
      <w:r>
        <w:rPr>
          <w:color w:val="000000"/>
        </w:rPr>
        <w:t>su bolsillo”.</w:t>
      </w:r>
    </w:p>
    <w:p w14:paraId="1169B07C" w14:textId="77777777" w:rsidR="004B214E" w:rsidRPr="00E81E61" w:rsidRDefault="004B214E" w:rsidP="004B214E">
      <w:r>
        <w:rPr>
          <w:b/>
        </w:rPr>
        <w:t>Cuidado asistencial:</w:t>
      </w:r>
      <w:r>
        <w:t xml:space="preserve"> el cuidado asistencial es la atención personal brindada en un centro de cuidados,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1EA437ED" w14:textId="77777777" w:rsidR="004B214E" w:rsidRPr="001164B0" w:rsidRDefault="004B214E" w:rsidP="004B214E">
      <w:pPr>
        <w:widowControl w:val="0"/>
        <w:rPr>
          <w:spacing w:val="-4"/>
        </w:rPr>
      </w:pPr>
      <w:r w:rsidRPr="001164B0">
        <w:rPr>
          <w:b/>
          <w:spacing w:val="-4"/>
        </w:rPr>
        <w:t>Deducible</w:t>
      </w:r>
      <w:r w:rsidRPr="001164B0">
        <w:rPr>
          <w:b/>
          <w:smallCaps/>
          <w:spacing w:val="-4"/>
        </w:rPr>
        <w:t>:</w:t>
      </w:r>
      <w:r w:rsidRPr="001164B0">
        <w:rPr>
          <w:spacing w:val="-4"/>
        </w:rPr>
        <w:t xml:space="preserve"> el monto que debe pagar por </w:t>
      </w:r>
      <w:r w:rsidRPr="001164B0">
        <w:rPr>
          <w:color w:val="211D1E"/>
          <w:spacing w:val="-4"/>
        </w:rPr>
        <w:t xml:space="preserve">la atención médica </w:t>
      </w:r>
      <w:r w:rsidRPr="001164B0">
        <w:rPr>
          <w:color w:val="0000FF"/>
          <w:spacing w:val="-4"/>
        </w:rPr>
        <w:t>[</w:t>
      </w:r>
      <w:r w:rsidRPr="001164B0">
        <w:rPr>
          <w:i/>
          <w:color w:val="0000FF"/>
          <w:spacing w:val="-4"/>
        </w:rPr>
        <w:t>insert if applicable:</w:t>
      </w:r>
      <w:r w:rsidRPr="001164B0">
        <w:rPr>
          <w:color w:val="0000FF"/>
          <w:spacing w:val="-4"/>
        </w:rPr>
        <w:t xml:space="preserve"> o los medicamentos con receta]</w:t>
      </w:r>
      <w:r w:rsidRPr="001164B0">
        <w:rPr>
          <w:spacing w:val="-4"/>
        </w:rPr>
        <w:t xml:space="preserve"> antes de que nuestro plan comience a pagar.</w:t>
      </w:r>
    </w:p>
    <w:p w14:paraId="1D023F63" w14:textId="77777777" w:rsidR="004B214E" w:rsidRPr="00E81E61" w:rsidRDefault="004B214E" w:rsidP="004B214E">
      <w:pPr>
        <w:autoSpaceDE w:val="0"/>
        <w:autoSpaceDN w:val="0"/>
        <w:adjustRightInd w:val="0"/>
      </w:pPr>
      <w:r>
        <w:rPr>
          <w:b/>
        </w:rPr>
        <w:t xml:space="preserve">Determinación de cobertura: </w:t>
      </w:r>
      <w:r>
        <w:t xml:space="preserve">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w:t>
      </w:r>
      <w:r>
        <w:rPr>
          <w:color w:val="0000FF"/>
        </w:rPr>
        <w:t>[</w:t>
      </w:r>
      <w:r>
        <w:rPr>
          <w:i/>
          <w:color w:val="0000FF"/>
        </w:rPr>
        <w:t xml:space="preserve">Insert as applicable: </w:t>
      </w:r>
      <w:r>
        <w:rPr>
          <w:color w:val="0000FF"/>
        </w:rPr>
        <w:t>En el Capítulo 7</w:t>
      </w:r>
      <w:r>
        <w:rPr>
          <w:i/>
          <w:color w:val="0000FF"/>
        </w:rPr>
        <w:t xml:space="preserve"> OR </w:t>
      </w:r>
      <w:r>
        <w:rPr>
          <w:color w:val="0000FF"/>
        </w:rPr>
        <w:t>En el Capítulo 9]</w:t>
      </w:r>
      <w:r>
        <w:t xml:space="preserve"> se explica cómo solicitar una decisión de cobertura.</w:t>
      </w:r>
    </w:p>
    <w:p w14:paraId="7A468CF5" w14:textId="6606F4A7" w:rsidR="004B214E" w:rsidRPr="00E81E61" w:rsidRDefault="004B214E" w:rsidP="004B214E">
      <w:r>
        <w:rPr>
          <w:b/>
        </w:rPr>
        <w:t>Determinación de la organización:</w:t>
      </w:r>
      <w:r>
        <w:t xml:space="preserve"> el plan Medicare Advantage ha tomado una determinación de la organización cuando toma una decisión sobre si los servicios o artículos están cubiertos o</w:t>
      </w:r>
      <w:r w:rsidR="001164B0">
        <w:t> </w:t>
      </w:r>
      <w:r>
        <w:t xml:space="preserve">sobre cuánto le corresponde pagar a usted por servicios o artículos cubiertos. Las determinaciones de la organización se denominan “decisiones de cobertura” en este folleto.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t xml:space="preserve"> se explica cómo solicitar una decisión de cobertura. </w:t>
      </w:r>
    </w:p>
    <w:p w14:paraId="7F9A8497" w14:textId="77777777" w:rsidR="004B214E" w:rsidRPr="00E81E61" w:rsidRDefault="004B214E" w:rsidP="004B214E">
      <w:pPr>
        <w:autoSpaceDE w:val="0"/>
        <w:autoSpaceDN w:val="0"/>
        <w:adjustRightInd w:val="0"/>
        <w:rPr>
          <w:rFonts w:cs="TimesNewRomanPSMT"/>
        </w:rPr>
      </w:pPr>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65DDA324" w14:textId="77777777" w:rsidR="004B214E" w:rsidRPr="00E81E61" w:rsidRDefault="004B214E" w:rsidP="004B214E">
      <w:pPr>
        <w:rPr>
          <w:b/>
        </w:rPr>
      </w:pPr>
      <w:r>
        <w:rPr>
          <w:b/>
        </w:rPr>
        <w:t>Emergencia:</w:t>
      </w:r>
      <w:r>
        <w:t xml:space="preserve"> una</w:t>
      </w:r>
      <w:r>
        <w:rPr>
          <w:b/>
          <w:bCs/>
        </w:rPr>
        <w:t xml:space="preserve"> </w:t>
      </w:r>
      <w:r>
        <w:t>emergencia médica</w:t>
      </w:r>
      <w:r>
        <w:rPr>
          <w:b/>
          <w:bCs/>
        </w:rPr>
        <w:t xml:space="preserve"> </w:t>
      </w:r>
      <w:r>
        <w:t xml:space="preserve">es cuando usted, o cualquier otra persona prudente, con un conocimiento normal sobre salud y medicina, cree que tiene síntomas médicos que requieren de atención médica inmediata para evitar que pierda la vida, un miembro o la función de un </w:t>
      </w:r>
      <w:r>
        <w:lastRenderedPageBreak/>
        <w:t>miembro. Los síntomas médicos pueden ser una enfermedad, lesión, dolor intenso o afección que se agrava rápidamente.</w:t>
      </w:r>
    </w:p>
    <w:p w14:paraId="02C899E3" w14:textId="77777777" w:rsidR="004B214E" w:rsidRPr="00E81E61" w:rsidRDefault="004B214E" w:rsidP="004B214E">
      <w:pPr>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64C44BF7" w14:textId="77777777" w:rsidR="004B214E" w:rsidRPr="00E81E61" w:rsidRDefault="004B214E" w:rsidP="004B214E">
      <w:pPr>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szCs w:val="22"/>
        </w:rPr>
        <w:t>[insert 2021 out</w:t>
      </w:r>
      <w:r>
        <w:rPr>
          <w:i/>
          <w:color w:val="0000FF"/>
          <w:szCs w:val="22"/>
        </w:rPr>
        <w:noBreakHyphen/>
        <w:t>of</w:t>
      </w:r>
      <w:r>
        <w:rPr>
          <w:i/>
          <w:color w:val="0000FF"/>
          <w:szCs w:val="22"/>
        </w:rPr>
        <w:noBreakHyphen/>
        <w:t>pocket threshold]</w:t>
      </w:r>
      <w:r>
        <w:rPr>
          <w:color w:val="0000FF"/>
        </w:rPr>
        <w:t xml:space="preserve"> </w:t>
      </w:r>
      <w:r>
        <w:rPr>
          <w:color w:val="000000"/>
        </w:rPr>
        <w:t xml:space="preserve">en medicamentos cubiertos durante el año de cobertura. </w:t>
      </w:r>
    </w:p>
    <w:p w14:paraId="59A32CE8" w14:textId="77777777" w:rsidR="004B214E" w:rsidRDefault="004B214E" w:rsidP="004B214E">
      <w:pPr>
        <w:rPr>
          <w:b/>
          <w:bCs/>
        </w:rPr>
      </w:pPr>
      <w:r>
        <w:rPr>
          <w:b/>
        </w:rPr>
        <w:t>Etapa de cobertura inicial</w:t>
      </w:r>
      <w:r>
        <w:t>:</w:t>
      </w:r>
      <w:r>
        <w:rPr>
          <w:color w:val="000000"/>
        </w:rPr>
        <w:t xml:space="preserve"> 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w:t>
      </w:r>
      <w:r>
        <w:rPr>
          <w:i/>
          <w:color w:val="0000FF"/>
        </w:rPr>
        <w:t>OR</w:t>
      </w:r>
      <w:r>
        <w:rPr>
          <w:color w:val="0000FF"/>
        </w:rPr>
        <w:t xml:space="preserve"> los costos que paga de su bolsillo]</w:t>
      </w:r>
      <w:r>
        <w:rPr>
          <w:color w:val="000000"/>
        </w:rPr>
        <w:t xml:space="preserve"> para el año alcancen </w:t>
      </w:r>
      <w:r>
        <w:rPr>
          <w:iCs/>
          <w:color w:val="0000FF"/>
        </w:rPr>
        <w:t>[</w:t>
      </w:r>
      <w:r>
        <w:rPr>
          <w:i/>
          <w:iCs/>
          <w:color w:val="0000FF"/>
        </w:rPr>
        <w:t>insert as applicable: [insert 2021 initial coverage limit] OR [insert 2021 out</w:t>
      </w:r>
      <w:r>
        <w:rPr>
          <w:i/>
          <w:iCs/>
          <w:color w:val="0000FF"/>
        </w:rPr>
        <w:noBreakHyphen/>
        <w:t>of</w:t>
      </w:r>
      <w:r>
        <w:rPr>
          <w:i/>
          <w:iCs/>
          <w:color w:val="0000FF"/>
        </w:rPr>
        <w:noBreakHyphen/>
        <w:t>pocket threshold]</w:t>
      </w:r>
      <w:r>
        <w:rPr>
          <w:iCs/>
          <w:color w:val="0000FF"/>
        </w:rPr>
        <w:t xml:space="preserve">.] </w:t>
      </w:r>
    </w:p>
    <w:p w14:paraId="63FE9985" w14:textId="77777777" w:rsidR="004B214E" w:rsidRPr="00E81E61" w:rsidRDefault="004B214E" w:rsidP="004B214E">
      <w:r>
        <w:rPr>
          <w:b/>
        </w:rPr>
        <w:t xml:space="preserve">Evidencia de cobertura (Evidence of Coverage, EOC) y Divulgación de información: </w:t>
      </w:r>
      <w:r>
        <w:t>en este documento, junto con su formulario de inscripción y cualquier otro documento adjunto, cláusula adicional u otra cobertura opcional seleccionada,</w:t>
      </w:r>
      <w:r>
        <w:rPr>
          <w:i/>
        </w:rPr>
        <w:t xml:space="preserve"> </w:t>
      </w:r>
      <w:r>
        <w:t xml:space="preserve">se explica su cobertura, lo que debemos hacer nosotros, sus derechos y lo que debe hacer usted como miembro de nuestro plan. </w:t>
      </w:r>
    </w:p>
    <w:p w14:paraId="395469F8" w14:textId="7412DEE8" w:rsidR="004B214E" w:rsidRPr="001164B0" w:rsidRDefault="004B214E" w:rsidP="004B214E">
      <w:pPr>
        <w:rPr>
          <w:spacing w:val="-4"/>
        </w:rPr>
      </w:pPr>
      <w:r w:rsidRPr="001164B0">
        <w:rPr>
          <w:b/>
          <w:spacing w:val="-4"/>
        </w:rPr>
        <w:t>Excepción:</w:t>
      </w:r>
      <w:r w:rsidRPr="001164B0">
        <w:rPr>
          <w:spacing w:val="-4"/>
        </w:rPr>
        <w:t xml:space="preserve"> un tipo de decisión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w:t>
      </w:r>
      <w:r w:rsidR="001164B0">
        <w:rPr>
          <w:spacing w:val="-4"/>
        </w:rPr>
        <w:t> </w:t>
      </w:r>
      <w:r w:rsidRPr="001164B0">
        <w:rPr>
          <w:spacing w:val="-4"/>
        </w:rPr>
        <w:t>dosis del medicamento que está solicitando (una excepción al Formulario).</w:t>
      </w:r>
    </w:p>
    <w:p w14:paraId="76722316" w14:textId="77777777" w:rsidR="004B214E" w:rsidRPr="00E81E61" w:rsidRDefault="004B214E" w:rsidP="004B214E">
      <w:pPr>
        <w:rPr>
          <w:szCs w:val="26"/>
        </w:rPr>
      </w:pPr>
      <w:r>
        <w:rPr>
          <w:b/>
        </w:rPr>
        <w:t>Facturación de saldos:</w:t>
      </w:r>
      <w:r>
        <w:rPr>
          <w:color w:val="211E1E"/>
        </w:rPr>
        <w:t xml:space="preserve"> </w:t>
      </w:r>
      <w:r>
        <w:rPr>
          <w:i/>
          <w:color w:val="0000FF"/>
        </w:rPr>
        <w:t xml:space="preserve">[Plans that allow balance billing may edit the percentage to reflect their actual balance billing rate.] </w:t>
      </w:r>
      <w:r>
        <w:t xml:space="preserve">una situación en la que un proveedor (un médico o el hospital) le factura al paciente </w:t>
      </w:r>
      <w:r>
        <w:rPr>
          <w:color w:val="211E1E"/>
          <w:szCs w:val="28"/>
        </w:rPr>
        <w:t>hasta el 15% más que el monto de pago del plan para los servicios.</w:t>
      </w:r>
      <w:r>
        <w:t xml:space="preserve"> El monto de la “facturación de saldos” se cobra junto con el monto del costo compartido habitual del paciente. </w:t>
      </w:r>
      <w:r>
        <w:rPr>
          <w:color w:val="0000FF"/>
          <w:szCs w:val="26"/>
        </w:rPr>
        <w:t>[</w:t>
      </w:r>
      <w:r>
        <w:rPr>
          <w:i/>
          <w:color w:val="0000FF"/>
          <w:szCs w:val="26"/>
        </w:rPr>
        <w:t xml:space="preserve">Plans that prohibit balance billing insert: </w:t>
      </w:r>
      <w:r>
        <w:rPr>
          <w:color w:val="0000FF"/>
          <w:szCs w:val="26"/>
        </w:rPr>
        <w:t xml:space="preserve">Como miembro de </w:t>
      </w:r>
      <w:r>
        <w:rPr>
          <w:i/>
          <w:color w:val="0000FF"/>
          <w:szCs w:val="26"/>
        </w:rPr>
        <w:t>[insert 2021 plan name]</w:t>
      </w:r>
      <w:r>
        <w:rPr>
          <w:color w:val="0000FF"/>
          <w:szCs w:val="26"/>
        </w:rPr>
        <w:t xml:space="preserve">, solo tiene que pagar los montos del costo compartido del plan cuando recibe servicios cubiertos por nuestro plan. No permitimos que los proveedores le “facturen el saldo” o cobren, de otra manera, más que el monto del costo compartido que su plan indica que debe pagar.] </w:t>
      </w:r>
      <w:r>
        <w:t>Para obtener información sobre la facturación del saldo, consulte la Sección 1.6 del Capítulo 4.</w:t>
      </w:r>
    </w:p>
    <w:p w14:paraId="13B8F496" w14:textId="77777777" w:rsidR="004B214E" w:rsidRPr="00E81E61" w:rsidRDefault="004B214E" w:rsidP="004B214E">
      <w:pPr>
        <w:rPr>
          <w:color w:val="000000"/>
        </w:rPr>
      </w:pPr>
      <w:r>
        <w:rPr>
          <w:b/>
        </w:rPr>
        <w:t xml:space="preserve">Farmacia de la red: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398BE00E" w14:textId="77777777" w:rsidR="004B214E" w:rsidRPr="00E81E61" w:rsidRDefault="004B214E" w:rsidP="004B214E">
      <w:pPr>
        <w:rPr>
          <w:color w:val="000000"/>
        </w:rPr>
      </w:pPr>
      <w:r>
        <w:rPr>
          <w:b/>
        </w:rPr>
        <w:lastRenderedPageBreak/>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461F5074" w14:textId="77777777" w:rsidR="004B214E" w:rsidRPr="00826EC1" w:rsidRDefault="004B214E" w:rsidP="004B214E">
      <w:pPr>
        <w:rPr>
          <w:b/>
          <w:spacing w:val="-4"/>
        </w:rPr>
      </w:pPr>
      <w:r w:rsidRPr="00826EC1">
        <w:rPr>
          <w:b/>
          <w:color w:val="000000"/>
          <w:spacing w:val="-4"/>
        </w:rPr>
        <w:t>Hospicio:</w:t>
      </w:r>
      <w:r w:rsidRPr="00826EC1">
        <w:rPr>
          <w:color w:val="000000"/>
          <w:spacing w:val="-4"/>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3A5E440A" w14:textId="77777777" w:rsidR="004B214E" w:rsidRPr="00E81E61" w:rsidRDefault="004B214E" w:rsidP="004B214E">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4D64FB90" w14:textId="77777777" w:rsidR="004B214E" w:rsidRPr="00E81E61" w:rsidRDefault="004B214E" w:rsidP="004B214E">
      <w:pPr>
        <w:rPr>
          <w:szCs w:val="26"/>
        </w:rPr>
      </w:pPr>
      <w:r>
        <w:rPr>
          <w:b/>
          <w:color w:val="000000"/>
        </w:rPr>
        <w:t>Indicación médicamente aceptada:</w:t>
      </w:r>
      <w:r>
        <w:t xml:space="preserve"> un uso del medicamento que está aprobado por la Administración de Alimentos y Medicamentos o avalado por ciertos libros de referencia. </w:t>
      </w:r>
      <w:r>
        <w:rPr>
          <w:color w:val="0000FF"/>
        </w:rPr>
        <w:t>[</w:t>
      </w:r>
      <w:r>
        <w:rPr>
          <w:i/>
          <w:color w:val="0000FF"/>
        </w:rPr>
        <w:t>MA</w:t>
      </w:r>
      <w:r>
        <w:rPr>
          <w:i/>
          <w:color w:val="0000FF"/>
        </w:rPr>
        <w:noBreakHyphen/>
        <w:t>only plans omit:</w:t>
      </w:r>
      <w:r>
        <w:t xml:space="preserve"> Para obtener información sobre una indicación médicamente aceptada, consulte la Sección 3 del Capítulo 5.</w:t>
      </w:r>
    </w:p>
    <w:p w14:paraId="3613AB8A" w14:textId="77777777" w:rsidR="004B214E" w:rsidRPr="00E81E61" w:rsidRDefault="004B214E" w:rsidP="004B214E">
      <w:r>
        <w:rPr>
          <w:b/>
        </w:rPr>
        <w:t xml:space="preserve">Ingreso complementario administrado por el Seguro Social (Supplemental Security Income, SSI): </w:t>
      </w:r>
      <w:r>
        <w:t>es un beneficio mensual que paga el Seguro Social a las personas con ingresos y recursos limitados, y que son discapacitadas, están ciegas o tienen 65 años o más. Los beneficios del SSI no son iguales que los beneficios del Seguro Social.</w:t>
      </w:r>
    </w:p>
    <w:p w14:paraId="2BA89A03" w14:textId="77777777" w:rsidR="004B214E" w:rsidRPr="00E81E61" w:rsidRDefault="004B214E" w:rsidP="004B214E">
      <w:pPr>
        <w:rPr>
          <w:b/>
        </w:rPr>
      </w:pPr>
      <w:r>
        <w:rPr>
          <w:b/>
        </w:rPr>
        <w:t>Límite de cobertura inicial:</w:t>
      </w:r>
      <w:r>
        <w:t xml:space="preserve"> el límite máximo de cobertura en la Etapa de cobertura inicial. </w:t>
      </w:r>
    </w:p>
    <w:p w14:paraId="7E292680" w14:textId="77777777" w:rsidR="004B214E" w:rsidRPr="00E81E61" w:rsidRDefault="004B214E" w:rsidP="004B214E">
      <w:r>
        <w:rPr>
          <w:b/>
        </w:rPr>
        <w:t>Límites de cantidad:</w:t>
      </w:r>
      <w: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0BB6EC4C" w14:textId="77777777" w:rsidR="004B214E" w:rsidRPr="00E81E61" w:rsidRDefault="004B214E" w:rsidP="004B214E">
      <w:r>
        <w:rPr>
          <w:b/>
        </w:rPr>
        <w:t>Lista de medicamentos cubiertos (Formulario o “Lista de medicamentos”):</w:t>
      </w:r>
      <w:r>
        <w:t xml:space="preserve"> una lista de medicamentos con receta cubiertos por el plan. El plan, con la colaboración de un equipo de médicos y farmacéuticos, seleccionó los medicamentos de esta lista. La lista incluye tanto medicamentos de marca como genéricos.</w:t>
      </w:r>
    </w:p>
    <w:p w14:paraId="0393D364" w14:textId="77777777" w:rsidR="004B214E" w:rsidRPr="00E81E61" w:rsidRDefault="004B214E" w:rsidP="004B214E">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59214425" w14:textId="77777777" w:rsidR="004B214E" w:rsidRPr="00E81E61" w:rsidRDefault="004B214E" w:rsidP="004B214E">
      <w:pPr>
        <w:autoSpaceDE w:val="0"/>
        <w:autoSpaceDN w:val="0"/>
        <w:adjustRightInd w:val="0"/>
      </w:pPr>
      <w:r>
        <w:rPr>
          <w:b/>
        </w:rPr>
        <w:t>Médicamente necesario</w:t>
      </w:r>
      <w:r>
        <w:t>: significa que los medicamentos, servicios o suministros son necesarios para la prevención, el diagnóstico o el tratamiento de su afección y cumplen con los estándares de buena práctica médica aceptados.</w:t>
      </w:r>
    </w:p>
    <w:p w14:paraId="6C402EB5" w14:textId="77777777" w:rsidR="004B214E" w:rsidRPr="00826EC1" w:rsidRDefault="004B214E" w:rsidP="004B214E">
      <w:pPr>
        <w:rPr>
          <w:spacing w:val="-4"/>
        </w:rPr>
      </w:pPr>
      <w:r w:rsidRPr="00826EC1">
        <w:rPr>
          <w:b/>
          <w:spacing w:val="-4"/>
        </w:rPr>
        <w:lastRenderedPageBreak/>
        <w:t>Medicamento de marca:</w:t>
      </w:r>
      <w:r w:rsidRPr="00826EC1">
        <w:rPr>
          <w:spacing w:val="-4"/>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754CCBD7" w14:textId="77777777" w:rsidR="004B214E" w:rsidRPr="00826EC1" w:rsidRDefault="004B214E" w:rsidP="004B214E">
      <w:pPr>
        <w:rPr>
          <w:color w:val="000000"/>
          <w:spacing w:val="-4"/>
        </w:rPr>
      </w:pPr>
      <w:r w:rsidRPr="00826EC1">
        <w:rPr>
          <w:b/>
          <w:spacing w:val="-4"/>
        </w:rPr>
        <w:t>Medicamento genérico</w:t>
      </w:r>
      <w:r w:rsidRPr="00826EC1">
        <w:rPr>
          <w:spacing w:val="-4"/>
        </w:rPr>
        <w:t>: un medicamento con receta que está aprobado por la Administración de Alimentos y Medicamentos (Food and Drug Administration, FDA), dado que se considera que tiene los mismos ingredientes activos que el medicamento de marca. Un medicamento “genérico” tiene el mismo efecto que un medicamento de marca, pero, por lo general, es más económico.</w:t>
      </w:r>
    </w:p>
    <w:p w14:paraId="1E34DB23" w14:textId="77777777" w:rsidR="004B214E" w:rsidRPr="00E81E61" w:rsidRDefault="004B214E" w:rsidP="004B214E">
      <w:pPr>
        <w:autoSpaceDE w:val="0"/>
        <w:autoSpaceDN w:val="0"/>
        <w:adjustRightInd w:val="0"/>
      </w:pPr>
      <w:r>
        <w:rPr>
          <w:b/>
        </w:rPr>
        <w:t xml:space="preserve">Medicamentos cubiertos: </w:t>
      </w:r>
      <w:r>
        <w:t xml:space="preserve">es el término que se utiliza para referirse a todos los medicamentos con receta que cubre el plan. </w:t>
      </w:r>
    </w:p>
    <w:p w14:paraId="6CC79412" w14:textId="77777777" w:rsidR="004B214E" w:rsidRDefault="004B214E" w:rsidP="004B214E">
      <w:pPr>
        <w:rPr>
          <w:color w:val="000000"/>
        </w:rPr>
      </w:pPr>
      <w:r>
        <w:rPr>
          <w:b/>
        </w:rPr>
        <w:t>Medicamentos de la Parte D:</w:t>
      </w:r>
      <w:r>
        <w:t xml:space="preserve"> </w:t>
      </w:r>
      <w:r>
        <w:rPr>
          <w:color w:val="000000"/>
        </w:rPr>
        <w:t>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3F8865E2" w14:textId="77777777" w:rsidR="004B214E" w:rsidRPr="00E81E61" w:rsidRDefault="004B214E" w:rsidP="004B214E">
      <w:pPr>
        <w:rPr>
          <w:b/>
        </w:rPr>
      </w:pPr>
      <w:r>
        <w:rPr>
          <w:b/>
        </w:rPr>
        <w:t>Medicare:</w:t>
      </w:r>
      <w: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r>
        <w:rPr>
          <w:color w:val="000000"/>
        </w:rPr>
        <w:t xml:space="preserve">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de Programa de atención integral para las personas de edad avanzada (Programs of All</w:t>
      </w:r>
      <w:r>
        <w:rPr>
          <w:color w:val="0000FF"/>
        </w:rPr>
        <w:noBreakHyphen/>
        <w:t xml:space="preserve">inclusive Care for the Elderly, PACE),] </w:t>
      </w:r>
      <w:r>
        <w:rPr>
          <w:color w:val="000000"/>
        </w:rPr>
        <w:t>o un plan Medicare Advantage.</w:t>
      </w:r>
    </w:p>
    <w:p w14:paraId="30D5B7C1" w14:textId="77777777" w:rsidR="004B214E" w:rsidRPr="00EB6B09" w:rsidRDefault="004B214E" w:rsidP="004B214E">
      <w:pPr>
        <w:rPr>
          <w:color w:val="0000FE"/>
        </w:rPr>
      </w:pPr>
      <w:r>
        <w:rPr>
          <w:i/>
          <w:color w:val="0000FF"/>
        </w:rPr>
        <w:t>[Plans that do not use PCPs, omit]</w:t>
      </w:r>
      <w:r>
        <w:rPr>
          <w:b/>
          <w:color w:val="000000"/>
        </w:rPr>
        <w:t xml:space="preserve"> </w:t>
      </w:r>
      <w:r>
        <w:rPr>
          <w:iCs/>
          <w:color w:val="0000FF"/>
        </w:rPr>
        <w:t>[</w:t>
      </w:r>
      <w:r>
        <w:rPr>
          <w:i/>
          <w:iCs/>
          <w:color w:val="0000FF"/>
        </w:rPr>
        <w:t>insert as appropriate:</w:t>
      </w:r>
      <w:r>
        <w:rPr>
          <w:iCs/>
          <w:color w:val="0000FF"/>
        </w:rPr>
        <w:t xml:space="preserve"> Médico </w:t>
      </w:r>
      <w:r>
        <w:rPr>
          <w:i/>
          <w:iCs/>
          <w:color w:val="0000FF"/>
        </w:rPr>
        <w:t>OR</w:t>
      </w:r>
      <w:r>
        <w:rPr>
          <w:iCs/>
          <w:color w:val="0000FF"/>
        </w:rPr>
        <w:t xml:space="preserve"> Proveedor]</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sidRPr="00EB6B09">
        <w:rPr>
          <w:color w:val="0000FE"/>
        </w:rPr>
        <w:t>[</w:t>
      </w:r>
      <w:r w:rsidRPr="00EB6B09">
        <w:rPr>
          <w:i/>
          <w:color w:val="0000FE"/>
        </w:rPr>
        <w:t>insert as appropriate:</w:t>
      </w:r>
      <w:r w:rsidRPr="00EB6B09">
        <w:rPr>
          <w:color w:val="0000FE"/>
        </w:rPr>
        <w:t xml:space="preserve"> médicos </w:t>
      </w:r>
      <w:r w:rsidRPr="00EB6B09">
        <w:rPr>
          <w:i/>
          <w:color w:val="0000FE"/>
        </w:rPr>
        <w:t>OR</w:t>
      </w:r>
      <w:r w:rsidRPr="00EB6B09">
        <w:rPr>
          <w:color w:val="0000FE"/>
        </w:rPr>
        <w:t xml:space="preserve"> proveedores de atención primaria].</w:t>
      </w:r>
    </w:p>
    <w:p w14:paraId="6EB965F1" w14:textId="77777777" w:rsidR="004B214E" w:rsidRPr="00E81E61" w:rsidRDefault="004B214E" w:rsidP="004B214E">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5988BC65" w14:textId="77777777" w:rsidR="004B214E" w:rsidRPr="00E81E61" w:rsidRDefault="004B214E" w:rsidP="004B214E">
      <w:r>
        <w:rPr>
          <w:b/>
        </w:rPr>
        <w:lastRenderedPageBreak/>
        <w:t>Monto de ajuste mensual relacionado con el ingreso (IRMAA):</w:t>
      </w:r>
      <w:r>
        <w:t xml:space="preserve"> </w:t>
      </w:r>
      <w:bookmarkStart w:id="732" w:name="_Hlk18404709"/>
      <w:r>
        <w:t>si su ingreso bruto ajustado modificado, según se informó en su declaración de impuestos del IRS de hace 2 años, está por encima de cierto monto, pagará el monto estándar de la prima y un monto de ajuste mensual relacionado con el ingreso, también conocido como IRMAA.</w:t>
      </w:r>
      <w:bookmarkStart w:id="733" w:name="_Hlk18405513"/>
      <w:r>
        <w:t xml:space="preserve"> El IRMAA es un cargo adicional que se agrega a su prima.</w:t>
      </w:r>
      <w:bookmarkEnd w:id="733"/>
      <w:r>
        <w:t xml:space="preserve"> </w:t>
      </w:r>
      <w:bookmarkEnd w:id="732"/>
      <w:r>
        <w:t>Menos del 5% de las personas con Medicare se encuentran afectadas, por lo que la mayoría de las personas no pagarán una prima más alta.</w:t>
      </w:r>
    </w:p>
    <w:p w14:paraId="6DB0539E" w14:textId="77777777" w:rsidR="004B214E" w:rsidRPr="00E81E61" w:rsidRDefault="004B214E" w:rsidP="004B214E">
      <w:pPr>
        <w:rPr>
          <w:b/>
        </w:rPr>
      </w:pPr>
      <w:r>
        <w:rPr>
          <w:b/>
        </w:rPr>
        <w:t xml:space="preserve">Monto máximo que paga de su bolsillo: </w:t>
      </w:r>
      <w:r>
        <w:t xml:space="preserve">es el monto que paga de su bolsillo durante el año calendario por los servicios cubiertos </w:t>
      </w:r>
      <w:r>
        <w:rPr>
          <w:color w:val="0000FF"/>
        </w:rPr>
        <w:t>[</w:t>
      </w:r>
      <w:r>
        <w:rPr>
          <w:i/>
          <w:color w:val="0000FF"/>
        </w:rPr>
        <w:t xml:space="preserve">insert if applicable: </w:t>
      </w:r>
      <w:r>
        <w:rPr>
          <w:color w:val="0000FF"/>
        </w:rPr>
        <w:t>de la Parte A y la Parte B]</w:t>
      </w:r>
      <w:r>
        <w:rPr>
          <w:i/>
        </w:rPr>
        <w:t>.</w:t>
      </w:r>
      <w:r>
        <w:rPr>
          <w:i/>
          <w:color w:val="0000FF"/>
        </w:rPr>
        <w:t xml:space="preserve"> [MA</w:t>
      </w:r>
      <w:r>
        <w:rPr>
          <w:i/>
          <w:color w:val="0000FF"/>
        </w:rPr>
        <w:noBreakHyphen/>
        <w:t>only plans and plans without a premium revise the following sentence as needed]</w:t>
      </w:r>
      <w:r>
        <w:rPr>
          <w:i/>
        </w:rPr>
        <w:t xml:space="preserve"> </w:t>
      </w:r>
      <w:r>
        <w:t xml:space="preserve">Los montos que paga por las primas de su 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w:t>
      </w:r>
    </w:p>
    <w:p w14:paraId="2084C7F1" w14:textId="77777777" w:rsidR="004B214E" w:rsidRPr="00826EC1" w:rsidRDefault="004B214E" w:rsidP="004B214E">
      <w:pPr>
        <w:rPr>
          <w:color w:val="000000"/>
          <w:spacing w:val="-4"/>
        </w:rPr>
      </w:pPr>
      <w:r w:rsidRPr="00826EC1">
        <w:rPr>
          <w:b/>
          <w:spacing w:val="-4"/>
        </w:rPr>
        <w:t>Multa por inscripción tardía de la Parte D:</w:t>
      </w:r>
      <w:r w:rsidRPr="00826EC1">
        <w:rPr>
          <w:spacing w:val="-4"/>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recibe “Ayuda adicional” de Medicare para pagar los costos del plan de medicamentos con receta, no se le aplica la multa por inscripción tardía. No pagará una multa por inscripción tardía si recibe “Ayuda adicional”. </w:t>
      </w:r>
    </w:p>
    <w:p w14:paraId="1FC49397" w14:textId="77777777" w:rsidR="004B214E" w:rsidRPr="00E81E61" w:rsidRDefault="004B214E" w:rsidP="004B214E">
      <w:pPr>
        <w:rPr>
          <w:color w:val="000000"/>
        </w:rPr>
      </w:pPr>
      <w:r>
        <w:rPr>
          <w:i/>
          <w:color w:val="0000FF"/>
        </w:rPr>
        <w:t xml:space="preserve">[Delete if plan does not use tiers] </w:t>
      </w:r>
      <w:r>
        <w:rPr>
          <w:b/>
        </w:rPr>
        <w:t>Nivel de costo compartido</w:t>
      </w:r>
      <w:r>
        <w:rPr>
          <w:color w:val="000000"/>
        </w:rPr>
        <w:t xml:space="preserve">: cada medicamento de la lista de medicamentos cubiertos está en uno de los </w:t>
      </w:r>
      <w:r>
        <w:rPr>
          <w:i/>
          <w:color w:val="0000FF"/>
        </w:rPr>
        <w:t>[insert number of tiers]</w:t>
      </w:r>
      <w:r>
        <w:rPr>
          <w:color w:val="000000"/>
        </w:rPr>
        <w:t xml:space="preserve"> niveles de costo compartido. En general, cuanto mayor sea el </w:t>
      </w:r>
      <w:r>
        <w:t>nivel de costo compartido</w:t>
      </w:r>
      <w:r>
        <w:rPr>
          <w:color w:val="000000"/>
        </w:rPr>
        <w:t>, mayor será el costo del medicamento que le corresponderá pagar.</w:t>
      </w:r>
    </w:p>
    <w:p w14:paraId="20F71FA0" w14:textId="1298EA08" w:rsidR="004B214E" w:rsidRPr="00E81E61" w:rsidRDefault="004B214E" w:rsidP="004B214E">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w:t>
      </w:r>
      <w:r w:rsidR="00826EC1">
        <w:t> </w:t>
      </w:r>
      <w:r>
        <w:t xml:space="preserve">la Sección 4 del Capítulo 2 la información sobre cómo comunicarse con la QIO de su estado. </w:t>
      </w:r>
    </w:p>
    <w:p w14:paraId="43850402" w14:textId="77777777" w:rsidR="004B214E" w:rsidRPr="00826EC1" w:rsidRDefault="004B214E" w:rsidP="004B214E">
      <w:pPr>
        <w:rPr>
          <w:color w:val="000000"/>
          <w:spacing w:val="-4"/>
        </w:rPr>
      </w:pPr>
      <w:r w:rsidRPr="00826EC1">
        <w:rPr>
          <w:b/>
          <w:spacing w:val="-4"/>
        </w:rPr>
        <w:t>Original Medicare</w:t>
      </w:r>
      <w:r w:rsidRPr="00826EC1">
        <w:rPr>
          <w:spacing w:val="-4"/>
        </w:rPr>
        <w:t xml:space="preserve"> (“Medicare tradicional” o plan Medicare con “pago por servicio”): </w:t>
      </w:r>
      <w:r w:rsidRPr="00826EC1">
        <w:rPr>
          <w:color w:val="000000"/>
          <w:spacing w:val="-4"/>
        </w:rPr>
        <w:t>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826EC1">
        <w:rPr>
          <w:iCs/>
          <w:color w:val="000000"/>
          <w:spacing w:val="-4"/>
        </w:rPr>
        <w:t xml:space="preserve"> que acepte Medicare</w:t>
      </w:r>
      <w:r w:rsidRPr="00826EC1">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60F7941F" w14:textId="77777777" w:rsidR="004B214E" w:rsidRPr="00E81E61" w:rsidRDefault="004B214E" w:rsidP="004B214E">
      <w:pPr>
        <w:rPr>
          <w:color w:val="000000"/>
        </w:rPr>
      </w:pPr>
      <w:r>
        <w:rPr>
          <w:b/>
          <w:color w:val="000000"/>
        </w:rPr>
        <w:lastRenderedPageBreak/>
        <w:t>Parte C: consulte “Plan Medicare Advantage (MA)”.</w:t>
      </w:r>
    </w:p>
    <w:p w14:paraId="14FA4979" w14:textId="77777777" w:rsidR="004B214E" w:rsidRPr="00E81E61" w:rsidRDefault="004B214E" w:rsidP="004B214E">
      <w:r>
        <w:rPr>
          <w:b/>
        </w:rPr>
        <w:t>Parte D:</w:t>
      </w:r>
      <w:r>
        <w:t xml:space="preserve"> es el Programa voluntario de beneficios de medicamentos con receta de Medicare. (Para que sea más fácil referirnos al programa de beneficios de medicamentos con receta, lo denominaremos Parte D).</w:t>
      </w:r>
    </w:p>
    <w:p w14:paraId="60E1631F" w14:textId="145EEE3E" w:rsidR="004B214E" w:rsidRPr="00E81E61" w:rsidRDefault="004B214E" w:rsidP="004B214E">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12318A">
        <w:rPr>
          <w:i/>
          <w:color w:val="0000FF"/>
          <w:lang w:val="en-US"/>
        </w:rPr>
        <w:t>[Plans that offer a more generous benefit period, revise the following sentences to reflect the plan’s benefit period.]</w:t>
      </w:r>
      <w:r w:rsidRPr="0012318A">
        <w:rPr>
          <w:i/>
          <w:iCs/>
          <w:color w:val="333399"/>
          <w:lang w:val="en-US"/>
        </w:rPr>
        <w:t xml:space="preserve"> </w:t>
      </w:r>
      <w:r>
        <w:t>El período de</w:t>
      </w:r>
      <w:r w:rsidR="00826EC1">
        <w:t> </w:t>
      </w:r>
      <w:r>
        <w:t xml:space="preserve">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Usted debe pagar el deducible del hospital para pacientes internados por cada período de beneficios.]</w:t>
      </w:r>
      <w:r>
        <w:t xml:space="preserve"> No hay límite en cuanto a la cantidad de períodos de beneficios.</w:t>
      </w:r>
    </w:p>
    <w:p w14:paraId="41A496FF" w14:textId="77777777" w:rsidR="004B214E" w:rsidRPr="00E81E61" w:rsidRDefault="004B214E" w:rsidP="004B214E">
      <w:r>
        <w:rPr>
          <w:b/>
          <w:color w:val="000000"/>
        </w:rPr>
        <w:t xml:space="preserve">Período de inscripción abierta de Medicare Advantage: </w:t>
      </w:r>
      <w:r>
        <w:t>un tiempo establecido cada año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es desde el 1 de enero hasta el 31 de marzo, y también está disponible durante un período de 3 meses después de que una persona es elegible para Medicare por primera vez.</w:t>
      </w:r>
    </w:p>
    <w:p w14:paraId="62417C57" w14:textId="77777777" w:rsidR="004B214E" w:rsidRPr="00E81E61" w:rsidRDefault="004B214E" w:rsidP="004B214E">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054C0F4B" w14:textId="68098119" w:rsidR="004B214E" w:rsidRPr="00E81E61" w:rsidRDefault="004B214E" w:rsidP="004B214E">
      <w:r>
        <w:rPr>
          <w:b/>
          <w:color w:val="000000"/>
        </w:rPr>
        <w:t xml:space="preserve">Período de inscripción especial: </w:t>
      </w:r>
      <w:r>
        <w:t>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w:t>
      </w:r>
      <w:r w:rsidR="00826EC1">
        <w:t> </w:t>
      </w:r>
      <w:r>
        <w:t xml:space="preserve">se muda a un centro de cuidados, o si rompemos nuestro contrato con usted. </w:t>
      </w:r>
    </w:p>
    <w:p w14:paraId="51F3631F" w14:textId="77777777" w:rsidR="004B214E" w:rsidRPr="00E81E61" w:rsidRDefault="004B214E" w:rsidP="004B214E">
      <w:pPr>
        <w:rPr>
          <w:rFonts w:cs="Minion Pro"/>
          <w:color w:val="000000"/>
          <w:szCs w:val="23"/>
        </w:rPr>
      </w:pPr>
      <w:r>
        <w:rPr>
          <w:b/>
          <w:bCs/>
          <w:color w:val="000000"/>
          <w:szCs w:val="28"/>
        </w:rPr>
        <w:t>Período de inscripción inicial</w:t>
      </w:r>
      <w:r>
        <w:rPr>
          <w:color w:val="000000"/>
          <w:szCs w:val="23"/>
        </w:rPr>
        <w:t>: el tiempo en el que puede inscribirse en la Parte A y la Parte B de Medicare, cuando es elegible para recibir Medicare. Por ejemplo, si es elegible para Medicare cuando cumpla 65 años, el período de inscripción inicial es el período de 7 meses que comienza tres meses antes del mes en que cumple 65 años, incluye el mes en que cumple 65 años y termina tres meses después del mes en que cumple 65 años.</w:t>
      </w:r>
    </w:p>
    <w:p w14:paraId="012E82EB" w14:textId="77777777" w:rsidR="004B214E" w:rsidRPr="00E81E61" w:rsidRDefault="004B214E" w:rsidP="004B214E">
      <w:pPr>
        <w:rPr>
          <w:color w:val="000000"/>
        </w:rPr>
      </w:pPr>
      <w:r>
        <w:rPr>
          <w:b/>
          <w:color w:val="000000"/>
        </w:rPr>
        <w:t xml:space="preserve">Plan de necesidades especiales: </w:t>
      </w:r>
      <w:r>
        <w:t xml:space="preserve">un tipo especial de plan Medicare Advantage que proporciona una atención médica más específica para determinados grupos de personas, como aquellas que </w:t>
      </w:r>
      <w:r>
        <w:lastRenderedPageBreak/>
        <w:t>poseen Medicare y Medicaid, que viven en centros de cuidados o que tienen ciertas afecciones médicas crónicas.</w:t>
      </w:r>
    </w:p>
    <w:p w14:paraId="70611F00" w14:textId="77777777" w:rsidR="004B214E" w:rsidRPr="00E81E61" w:rsidRDefault="004B214E" w:rsidP="004B214E">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58EF3497" w14:textId="77777777" w:rsidR="004B214E" w:rsidRPr="00E81E61" w:rsidRDefault="004B214E" w:rsidP="004B214E">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7831B81A" w14:textId="27206728" w:rsidR="004B214E" w:rsidRPr="00E81E61" w:rsidRDefault="004B214E" w:rsidP="004B214E">
      <w:r>
        <w:rPr>
          <w:b/>
        </w:rPr>
        <w:t>Plan Medicare Advantage (MA):</w:t>
      </w:r>
      <w: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noBreakHyphen/>
        <w:t>for</w:t>
      </w:r>
      <w:r>
        <w:noBreakHyphen/>
        <w:t>Service, PFFS) o un plan de Cuenta de ahorro para gastos médicos de Medicare (Medicare Medical Savings Account, MSA). Cuando se inscribe en un plan Medicare Advantage, los servicios de Medicare están cubiertos a través del plan y no se pagan conforme a Original Medicare. En la mayoría de los casos, los planes Medicare Advantage también ofrecen la Parte D (cobertura para medicamentos con receta) de Medicare. Estos planes se denominan</w:t>
      </w:r>
      <w:r w:rsidR="00CE19EC">
        <w:t xml:space="preserve"> </w:t>
      </w:r>
      <w:r>
        <w:rPr>
          <w:b/>
        </w:rPr>
        <w:t>Planes Medicare Advantage con cobertura para medicamentos con receta</w:t>
      </w:r>
      <w:r>
        <w:t xml:space="preserve">. Todos los que tengan la Parte A y la Parte B de Medicare son elegibles para inscribirse en cualquier plan de salud de Medicare </w:t>
      </w:r>
      <w:r w:rsidR="00B902E6">
        <w:t xml:space="preserve">Advantage </w:t>
      </w:r>
      <w:r>
        <w:t>que se ofrezca en su área.</w:t>
      </w:r>
    </w:p>
    <w:p w14:paraId="20564B94" w14:textId="77777777" w:rsidR="004B214E" w:rsidRPr="00E81E61" w:rsidRDefault="004B214E" w:rsidP="004B214E">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299E1DC5" w14:textId="77777777" w:rsidR="004B214E" w:rsidRPr="00E81E61" w:rsidRDefault="004B214E" w:rsidP="004B214E">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w:t>
      </w:r>
      <w:r>
        <w:rPr>
          <w:color w:val="0000FF"/>
        </w:rPr>
        <w:noBreakHyphen/>
        <w:t xml:space="preserve">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w:t>
      </w:r>
      <w:r>
        <w:rPr>
          <w:color w:val="0000FF"/>
        </w:rPr>
        <w:lastRenderedPageBreak/>
        <w:t>mientras obtienen los servicios de atención de alta calidad que necesitan. Las personas inscritas en los planes PACE reciben los beneficios de Medicare y Medicaid a través del plan.]</w:t>
      </w:r>
    </w:p>
    <w:p w14:paraId="2670C73E" w14:textId="77777777" w:rsidR="004B214E" w:rsidRPr="00E81E61" w:rsidRDefault="004B214E" w:rsidP="004B214E">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4F984A7F" w14:textId="77777777" w:rsidR="004B214E" w:rsidRPr="00E81E61" w:rsidRDefault="004B214E" w:rsidP="004B214E">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206ED416" w14:textId="77777777" w:rsidR="004B214E" w:rsidRPr="00E81E61" w:rsidRDefault="004B214E" w:rsidP="004B214E">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56CB23B0" w14:textId="77777777" w:rsidR="004B214E" w:rsidRDefault="004B214E" w:rsidP="004B214E">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4A24ECA8" w14:textId="77777777" w:rsidR="004B214E" w:rsidRPr="00E81E61" w:rsidRDefault="004B214E" w:rsidP="004B214E">
      <w:pPr>
        <w:rPr>
          <w:b/>
        </w:rPr>
      </w:pPr>
      <w:r>
        <w:rPr>
          <w:b/>
        </w:rPr>
        <w:t>Proveedor fuera de la red o centro de fuera de la red:</w:t>
      </w:r>
      <w:r>
        <w:t xml:space="preserve"> un proveedor o centro con el que no hemos firmado un contrato ni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0597BB15" w14:textId="77777777" w:rsidR="004B214E" w:rsidRPr="00E81E61" w:rsidRDefault="004B214E" w:rsidP="004B214E">
      <w:r>
        <w:rPr>
          <w:b/>
        </w:rPr>
        <w:t>Queja:</w:t>
      </w:r>
      <w:r>
        <w:rPr>
          <w:color w:val="000000"/>
        </w:rPr>
        <w:t xml:space="preserve"> </w:t>
      </w:r>
      <w:r>
        <w:t>el nombre formal para “presentar una queja” es “interponer un reclamo”. El proceso de quejas solo se aplica a determinados tipos de problemas. Entre ellos se incluyen los problemas relacionados con la calidad de la atención, los tiempos de espera y el servicio al cliente que recibe. Consulte también “Reclamo” en esta lista de definiciones.</w:t>
      </w:r>
    </w:p>
    <w:p w14:paraId="28F0C423" w14:textId="77777777" w:rsidR="004B214E" w:rsidRPr="00E81E61" w:rsidRDefault="004B214E" w:rsidP="004B214E">
      <w:r>
        <w:rPr>
          <w:b/>
        </w:rPr>
        <w:t>Reclamo</w:t>
      </w:r>
      <w:r>
        <w:t xml:space="preserve">: tipo de queja que usted presenta sobre nosotros </w:t>
      </w:r>
      <w:r>
        <w:rPr>
          <w:color w:val="0000FF"/>
        </w:rPr>
        <w:t>[</w:t>
      </w:r>
      <w:r>
        <w:rPr>
          <w:i/>
          <w:color w:val="0000FF"/>
        </w:rPr>
        <w:t xml:space="preserve">insert if applicable: </w:t>
      </w:r>
      <w:r>
        <w:rPr>
          <w:color w:val="0000FF"/>
        </w:rPr>
        <w:t>o sobre las farmacias]</w:t>
      </w:r>
      <w:r>
        <w:t xml:space="preserve">, como, por ejemplo, una queja relacionada con la calidad de la atención brindada. Este tipo de queja no está relacionado con disputas de cobertura ni de pago. </w:t>
      </w:r>
    </w:p>
    <w:p w14:paraId="37A12C56" w14:textId="77777777" w:rsidR="004B214E" w:rsidRPr="00E81E61" w:rsidRDefault="004B214E" w:rsidP="004B214E">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3D2EACDE" w14:textId="77777777" w:rsidR="004B214E" w:rsidRPr="00E81E61" w:rsidRDefault="004B214E" w:rsidP="004B214E">
      <w:r>
        <w:rPr>
          <w:b/>
        </w:rPr>
        <w:lastRenderedPageBreak/>
        <w:t xml:space="preserve">Servicios cubiertos: </w:t>
      </w:r>
      <w:r>
        <w:t xml:space="preserve">es el término general que usamos para incluir todos los suministros y servicios de atención médica cubiertos por nuestro plan. </w:t>
      </w:r>
    </w:p>
    <w:p w14:paraId="42AAA162" w14:textId="77777777" w:rsidR="004B214E" w:rsidRPr="00E81E61" w:rsidRDefault="004B214E" w:rsidP="004B214E">
      <w:r>
        <w:rPr>
          <w:b/>
        </w:rPr>
        <w:t>Servicios de rehabilitación:</w:t>
      </w:r>
      <w:r>
        <w:t xml:space="preserve"> estos servicios incluyen fisioterapia, terapia del habla y del lenguaje, y terapia ocupacional. </w:t>
      </w:r>
    </w:p>
    <w:p w14:paraId="5310FF7A" w14:textId="77777777" w:rsidR="004B214E" w:rsidRPr="00E81E61" w:rsidRDefault="004B214E" w:rsidP="004B214E">
      <w:pPr>
        <w:autoSpaceDE w:val="0"/>
        <w:autoSpaceDN w:val="0"/>
        <w:adjustRightInd w:val="0"/>
      </w:pPr>
      <w:r>
        <w:rPr>
          <w:bCs/>
          <w:color w:val="0000FF"/>
        </w:rPr>
        <w:t>[</w:t>
      </w:r>
      <w:r>
        <w:rPr>
          <w:bCs/>
          <w:i/>
          <w:color w:val="0000FF"/>
        </w:rPr>
        <w:t>Full</w:t>
      </w:r>
      <w:r>
        <w:rPr>
          <w:bCs/>
          <w:i/>
          <w:color w:val="0000FF"/>
        </w:rPr>
        <w:noBreakHyphen/>
        <w:t>network plans insert:</w:t>
      </w:r>
      <w:r>
        <w:rPr>
          <w:b/>
          <w:bCs/>
          <w:color w:val="0000FF"/>
        </w:rPr>
        <w:t xml:space="preserve"> Servicios de </w:t>
      </w:r>
      <w:r>
        <w:rPr>
          <w:b/>
          <w:color w:val="0000FF"/>
        </w:rPr>
        <w:t>urgenci</w:t>
      </w:r>
      <w:r>
        <w:rPr>
          <w:b/>
          <w:bCs/>
          <w:color w:val="0000FF"/>
        </w:rPr>
        <w:t>a</w:t>
      </w:r>
      <w:r>
        <w:rPr>
          <w:color w:val="0000FF"/>
        </w:rPr>
        <w:t>: 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r>
        <w:t xml:space="preserve"> </w:t>
      </w:r>
    </w:p>
    <w:p w14:paraId="26FDF330" w14:textId="77777777" w:rsidR="004B214E" w:rsidRPr="00E81E61" w:rsidRDefault="004B214E" w:rsidP="004B214E">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77672FF5" w14:textId="77777777" w:rsidR="004B214E" w:rsidRPr="00E81E61" w:rsidRDefault="004B214E" w:rsidP="004B214E">
      <w:r>
        <w:rPr>
          <w:b/>
          <w:color w:val="000000"/>
        </w:rPr>
        <w:t xml:space="preserve">Subsidio por bajos ingresos (Low Income Subsidy, LIS): </w:t>
      </w:r>
      <w:r>
        <w:t>consulte “Ayuda adicional”.</w:t>
      </w:r>
    </w:p>
    <w:p w14:paraId="4CA7BAB2" w14:textId="77777777" w:rsidR="004B214E" w:rsidRPr="00E81E61" w:rsidRDefault="004B214E" w:rsidP="004B214E">
      <w:r>
        <w:rPr>
          <w:b/>
        </w:rPr>
        <w:t>Tratamiento escalonado:</w:t>
      </w:r>
      <w:r>
        <w:t xml:space="preserve"> herramienta de utilización que exige que primero intente tratar su afección con otro medicamento antes de que cubramos el medicamento que le recetó el médico en primer lugar.</w:t>
      </w:r>
    </w:p>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12318A" w:rsidRDefault="005B1143" w:rsidP="00011133">
      <w:pPr>
        <w:pStyle w:val="15paragraphafter15ptheading"/>
        <w:spacing w:before="180" w:beforeAutospacing="0" w:after="120" w:afterAutospacing="0"/>
        <w:rPr>
          <w:i/>
          <w:color w:val="0000FF"/>
          <w:sz w:val="24"/>
          <w:lang w:val="en-US"/>
        </w:rPr>
      </w:pPr>
      <w:r w:rsidRPr="0012318A">
        <w:rPr>
          <w:i/>
          <w:color w:val="0000FF"/>
          <w:sz w:val="24"/>
          <w:lang w:val="en-US"/>
        </w:rPr>
        <w:lastRenderedPageBreak/>
        <w:t>[This is the back cover for the EOC. Plans may add a logo and/or photographs, as long as these elements do not make it difficult for members to find and read the plan contact information.]</w:t>
      </w:r>
    </w:p>
    <w:p w14:paraId="53049DAB" w14:textId="46A228E2" w:rsidR="005B1143" w:rsidRDefault="005B1143" w:rsidP="00011133">
      <w:pPr>
        <w:pStyle w:val="15paragraphafter15ptheading"/>
        <w:spacing w:before="180" w:beforeAutospacing="0" w:after="120" w:afterAutospacing="0"/>
        <w:outlineLvl w:val="1"/>
        <w:rPr>
          <w:rFonts w:ascii="Arial" w:hAnsi="Arial" w:cs="Arial"/>
          <w:b/>
          <w:color w:val="000000"/>
        </w:rPr>
      </w:pPr>
      <w:r>
        <w:rPr>
          <w:rFonts w:ascii="Arial" w:hAnsi="Arial"/>
          <w:b/>
          <w:color w:val="000000"/>
        </w:rPr>
        <w:t>Servicios para los miembros de</w:t>
      </w:r>
      <w:r>
        <w:rPr>
          <w:rFonts w:ascii="Arial" w:hAnsi="Arial"/>
          <w:b/>
        </w:rPr>
        <w:t xml:space="preserve"> </w:t>
      </w:r>
      <w:r>
        <w:rPr>
          <w:rFonts w:ascii="Arial" w:hAnsi="Arial"/>
          <w:b/>
          <w:i/>
          <w:color w:val="0000FF"/>
        </w:rPr>
        <w:t>[Insert 2021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Método</w:t>
            </w:r>
          </w:p>
        </w:tc>
        <w:tc>
          <w:tcPr>
            <w:tcW w:w="6960" w:type="dxa"/>
            <w:shd w:val="clear" w:color="auto" w:fill="D9D9D9"/>
          </w:tcPr>
          <w:p w14:paraId="6753ACEB" w14:textId="77777777" w:rsidR="005B1143" w:rsidRPr="002B0312" w:rsidRDefault="005B1143" w:rsidP="00D257A5">
            <w:pPr>
              <w:pStyle w:val="MethodChartHeading"/>
            </w:pPr>
            <w:r>
              <w:t>Servicios para los miembros: información de contacto</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Pr>
                <w:b/>
              </w:rPr>
              <w:t>LLAME AL</w:t>
            </w:r>
          </w:p>
        </w:tc>
        <w:tc>
          <w:tcPr>
            <w:tcW w:w="6960" w:type="dxa"/>
          </w:tcPr>
          <w:p w14:paraId="3D47F677" w14:textId="77777777" w:rsidR="00D257A5" w:rsidRDefault="005B1143" w:rsidP="002219CF">
            <w:pPr>
              <w:spacing w:before="80" w:beforeAutospacing="0" w:after="80" w:afterAutospacing="0"/>
              <w:rPr>
                <w:snapToGrid w:val="0"/>
                <w:color w:val="0000FF"/>
              </w:rPr>
            </w:pPr>
            <w:r>
              <w:rPr>
                <w:i/>
                <w:snapToGrid w:val="0"/>
                <w:color w:val="0000FF"/>
              </w:rPr>
              <w:t>[Insert phone number(s)]</w:t>
            </w:r>
          </w:p>
          <w:p w14:paraId="0CC7038F" w14:textId="77777777" w:rsidR="005B1143" w:rsidRPr="0012318A" w:rsidRDefault="005B1143" w:rsidP="002219CF">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 including information on the use of alternative technologies.]</w:t>
            </w:r>
          </w:p>
          <w:p w14:paraId="49E02DA3" w14:textId="77777777" w:rsidR="005B1143" w:rsidRPr="00E70263" w:rsidRDefault="005B1143" w:rsidP="002219CF">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B1143" w:rsidRPr="00592425"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Pr>
                <w:i/>
                <w:snapToGrid w:val="0"/>
                <w:color w:val="0000FF"/>
              </w:rPr>
              <w:t>[Insert number]</w:t>
            </w:r>
          </w:p>
          <w:p w14:paraId="68BD158C" w14:textId="77777777" w:rsidR="005B1143" w:rsidRPr="00E70263" w:rsidRDefault="005B1143" w:rsidP="002219CF">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F09B63" w14:textId="7FE80497" w:rsidR="005B1143" w:rsidRPr="0012318A" w:rsidRDefault="005B1143" w:rsidP="002219CF">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2318A">
              <w:rPr>
                <w:i/>
                <w:snapToGrid w:val="0"/>
                <w:color w:val="0000FF"/>
                <w:lang w:val="en-US"/>
              </w:rPr>
              <w:t xml:space="preserve">[Insert </w:t>
            </w:r>
            <w:r w:rsidRPr="0012318A">
              <w:rPr>
                <w:i/>
                <w:color w:val="0000FF"/>
                <w:lang w:val="en-US"/>
              </w:rPr>
              <w:t xml:space="preserve">days and </w:t>
            </w:r>
            <w:r w:rsidRPr="0012318A">
              <w:rPr>
                <w:i/>
                <w:snapToGrid w:val="0"/>
                <w:color w:val="0000FF"/>
                <w:lang w:val="en-US"/>
              </w:rPr>
              <w:t>hours of operation.]</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B1143" w:rsidRPr="00592425"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Pr>
                <w:b/>
              </w:rPr>
              <w:t>ESCRIBA A</w:t>
            </w:r>
          </w:p>
        </w:tc>
        <w:tc>
          <w:tcPr>
            <w:tcW w:w="6960" w:type="dxa"/>
          </w:tcPr>
          <w:p w14:paraId="59ED02AC" w14:textId="77777777" w:rsidR="005B1143" w:rsidRPr="0012318A" w:rsidRDefault="005B1143" w:rsidP="00622384">
            <w:pPr>
              <w:spacing w:before="80" w:beforeAutospacing="0" w:after="80" w:afterAutospacing="0"/>
              <w:rPr>
                <w:i/>
                <w:snapToGrid w:val="0"/>
                <w:color w:val="0000FF"/>
                <w:lang w:val="en-US"/>
              </w:rPr>
            </w:pPr>
            <w:r w:rsidRPr="0012318A">
              <w:rPr>
                <w:i/>
                <w:snapToGrid w:val="0"/>
                <w:color w:val="0000FF"/>
                <w:lang w:val="en-US"/>
              </w:rPr>
              <w:t>[Insert address]</w:t>
            </w:r>
          </w:p>
          <w:p w14:paraId="748C5D78" w14:textId="77777777" w:rsidR="005B1143" w:rsidRPr="0012318A" w:rsidRDefault="005B1143" w:rsidP="002219CF">
            <w:pPr>
              <w:spacing w:before="80" w:beforeAutospacing="0" w:after="80" w:afterAutospacing="0"/>
              <w:rPr>
                <w:i/>
                <w:snapToGrid w:val="0"/>
                <w:color w:val="0000FF"/>
                <w:lang w:val="en-US"/>
              </w:rPr>
            </w:pPr>
            <w:r w:rsidRPr="0012318A">
              <w:rPr>
                <w:i/>
                <w:snapToGrid w:val="0"/>
                <w:color w:val="0000FF"/>
                <w:lang w:val="en-US"/>
              </w:rPr>
              <w:t>[Note: 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SITIO WEB</w:t>
            </w:r>
          </w:p>
        </w:tc>
        <w:tc>
          <w:tcPr>
            <w:tcW w:w="6960" w:type="dxa"/>
          </w:tcPr>
          <w:p w14:paraId="2469FFBD" w14:textId="77777777" w:rsidR="005B1143" w:rsidRPr="00622384" w:rsidRDefault="005B1143" w:rsidP="00622384">
            <w:pPr>
              <w:spacing w:before="80" w:beforeAutospacing="0" w:after="80" w:afterAutospacing="0"/>
              <w:rPr>
                <w:i/>
                <w:color w:val="0000FF"/>
              </w:rPr>
            </w:pPr>
            <w:r>
              <w:rPr>
                <w:i/>
                <w:snapToGrid w:val="0"/>
                <w:color w:val="0000FF"/>
              </w:rPr>
              <w:t>[Insert URL]</w:t>
            </w:r>
          </w:p>
        </w:tc>
      </w:tr>
    </w:tbl>
    <w:p w14:paraId="5971D0D6" w14:textId="2358A0BD" w:rsidR="005B1143" w:rsidRPr="0012318A" w:rsidRDefault="005B1143" w:rsidP="00011133">
      <w:pPr>
        <w:pStyle w:val="15paragraphafter15ptheading"/>
        <w:spacing w:before="180" w:beforeAutospacing="0" w:after="120" w:afterAutospacing="0"/>
        <w:outlineLvl w:val="1"/>
        <w:rPr>
          <w:rFonts w:ascii="Arial" w:hAnsi="Arial" w:cs="Arial"/>
          <w:b/>
          <w:lang w:val="en-US"/>
        </w:rPr>
      </w:pPr>
      <w:r w:rsidRPr="0012318A">
        <w:rPr>
          <w:rFonts w:ascii="Arial" w:hAnsi="Arial"/>
          <w:b/>
          <w:i/>
          <w:color w:val="0000FF"/>
          <w:lang w:val="en-US"/>
        </w:rPr>
        <w:t>[Insert state</w:t>
      </w:r>
      <w:r w:rsidR="0012318A">
        <w:rPr>
          <w:rFonts w:ascii="Arial" w:hAnsi="Arial"/>
          <w:b/>
          <w:i/>
          <w:color w:val="0000FF"/>
          <w:lang w:val="en-US"/>
        </w:rPr>
        <w:noBreakHyphen/>
      </w:r>
      <w:r w:rsidRPr="0012318A">
        <w:rPr>
          <w:rFonts w:ascii="Arial" w:hAnsi="Arial"/>
          <w:b/>
          <w:i/>
          <w:color w:val="0000FF"/>
          <w:lang w:val="en-US"/>
        </w:rPr>
        <w:t>specific SHIP name]</w:t>
      </w:r>
      <w:r w:rsidRPr="0012318A">
        <w:rPr>
          <w:rFonts w:ascii="Arial" w:hAnsi="Arial"/>
          <w:b/>
          <w:color w:val="0000FF"/>
          <w:lang w:val="en-US"/>
        </w:rPr>
        <w:t xml:space="preserve"> [</w:t>
      </w:r>
      <w:r w:rsidRPr="0012318A">
        <w:rPr>
          <w:rFonts w:ascii="Arial" w:hAnsi="Arial"/>
          <w:b/>
          <w:i/>
          <w:color w:val="0000FF"/>
          <w:lang w:val="en-US"/>
        </w:rPr>
        <w:t xml:space="preserve">If the SHIP’s name does not include the name of the state, add: </w:t>
      </w:r>
      <w:r w:rsidRPr="0012318A">
        <w:rPr>
          <w:rFonts w:ascii="Arial" w:hAnsi="Arial"/>
          <w:b/>
          <w:color w:val="0000FF"/>
          <w:lang w:val="en-US"/>
        </w:rPr>
        <w:t xml:space="preserve">(SHIP de </w:t>
      </w:r>
      <w:r w:rsidRPr="0012318A">
        <w:rPr>
          <w:rFonts w:ascii="Arial" w:hAnsi="Arial"/>
          <w:b/>
          <w:i/>
          <w:color w:val="0000FF"/>
          <w:lang w:val="en-US"/>
        </w:rPr>
        <w:t>[insert state name]</w:t>
      </w:r>
      <w:r w:rsidRPr="0012318A">
        <w:rPr>
          <w:rFonts w:ascii="Arial" w:hAnsi="Arial"/>
          <w:b/>
          <w:color w:val="0000FF"/>
          <w:lang w:val="en-US"/>
        </w:rPr>
        <w:t>)]</w:t>
      </w:r>
    </w:p>
    <w:p w14:paraId="7E6591FB" w14:textId="2155FE93" w:rsidR="005B1143" w:rsidRPr="00E70263" w:rsidRDefault="005B1143" w:rsidP="00011133">
      <w:pPr>
        <w:pStyle w:val="15paragraphafter15ptheading"/>
        <w:spacing w:before="180" w:beforeAutospacing="0" w:after="120" w:afterAutospacing="0"/>
        <w:rPr>
          <w:sz w:val="24"/>
        </w:rPr>
      </w:pPr>
      <w:r>
        <w:rPr>
          <w:i/>
          <w:color w:val="0000FF"/>
          <w:sz w:val="24"/>
        </w:rPr>
        <w:t>[Insert state</w:t>
      </w:r>
      <w:r w:rsidR="0012318A">
        <w:rPr>
          <w:i/>
          <w:color w:val="0000FF"/>
          <w:sz w:val="24"/>
        </w:rPr>
        <w:noBreakHyphen/>
      </w:r>
      <w:r>
        <w:rPr>
          <w:i/>
          <w:color w:val="0000FF"/>
          <w:sz w:val="24"/>
        </w:rPr>
        <w:t>specific SHIP name]</w:t>
      </w:r>
      <w:r>
        <w:rPr>
          <w:i/>
          <w:sz w:val="24"/>
        </w:rPr>
        <w:t xml:space="preserve"> </w:t>
      </w:r>
      <w:r>
        <w:rPr>
          <w:sz w:val="24"/>
        </w:rPr>
        <w:t>es un programa estatal que recibe fondos del gobierno federal con el propósito de brindar asesoramiento sobre seguros médicos, a nivel local y de forma gratuita, a las personas que tienen Medicare.</w:t>
      </w:r>
    </w:p>
    <w:p w14:paraId="199E4E23" w14:textId="4CAE642A" w:rsidR="005B1143" w:rsidRPr="0012318A" w:rsidRDefault="005B1143" w:rsidP="00011133">
      <w:pPr>
        <w:pStyle w:val="15paragraphafter15ptheading"/>
        <w:spacing w:before="180" w:beforeAutospacing="0" w:after="120" w:afterAutospacing="0"/>
        <w:rPr>
          <w:i/>
          <w:color w:val="0000FF"/>
          <w:sz w:val="24"/>
          <w:szCs w:val="24"/>
          <w:lang w:val="en-US"/>
        </w:rPr>
      </w:pPr>
      <w:r w:rsidRPr="0012318A">
        <w:rPr>
          <w:i/>
          <w:color w:val="0000FF"/>
          <w:sz w:val="24"/>
          <w:szCs w:val="24"/>
          <w:lang w:val="en-US"/>
        </w:rPr>
        <w:t>[Plans with multi</w:t>
      </w:r>
      <w:r w:rsidR="0012318A">
        <w:rPr>
          <w:i/>
          <w:color w:val="0000FF"/>
          <w:sz w:val="24"/>
          <w:szCs w:val="24"/>
          <w:lang w:val="en-US"/>
        </w:rPr>
        <w:noBreakHyphen/>
      </w:r>
      <w:r w:rsidRPr="0012318A">
        <w:rPr>
          <w:i/>
          <w:color w:val="0000FF"/>
          <w:sz w:val="24"/>
          <w:szCs w:val="24"/>
          <w:lang w:val="en-US"/>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Método</w:t>
            </w:r>
          </w:p>
        </w:tc>
        <w:tc>
          <w:tcPr>
            <w:tcW w:w="6960" w:type="dxa"/>
            <w:shd w:val="clear" w:color="auto" w:fill="D9D9D9"/>
          </w:tcPr>
          <w:p w14:paraId="48A89A02" w14:textId="77777777" w:rsidR="005B1143" w:rsidRPr="002B0312" w:rsidRDefault="005B1143" w:rsidP="00D257A5">
            <w:pPr>
              <w:pStyle w:val="MethodChartHeading"/>
            </w:pPr>
            <w:r>
              <w:t>Información de contacto</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Pr>
                <w:b/>
              </w:rPr>
              <w:t>LLAME AL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Pr>
                <w:i/>
                <w:snapToGrid w:val="0"/>
                <w:color w:val="0000FF"/>
              </w:rPr>
              <w:t>[Insert phone number(s)]</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Pr>
                <w:b/>
              </w:rPr>
              <w:t>TTY</w:t>
            </w:r>
          </w:p>
        </w:tc>
        <w:tc>
          <w:tcPr>
            <w:tcW w:w="6960" w:type="dxa"/>
          </w:tcPr>
          <w:p w14:paraId="7FFAA37F" w14:textId="77777777" w:rsidR="005B1143" w:rsidRPr="0012318A" w:rsidRDefault="005B1143" w:rsidP="00622384">
            <w:pPr>
              <w:keepNext/>
              <w:spacing w:before="80" w:beforeAutospacing="0" w:after="80" w:afterAutospacing="0"/>
              <w:rPr>
                <w:i/>
                <w:color w:val="0000FF"/>
                <w:lang w:val="en-US"/>
              </w:rPr>
            </w:pPr>
            <w:r w:rsidRPr="0012318A">
              <w:rPr>
                <w:i/>
                <w:color w:val="0000FF"/>
                <w:lang w:val="en-US"/>
              </w:rPr>
              <w:t>[Insert number, if available. Or delete this row.]</w:t>
            </w:r>
          </w:p>
          <w:p w14:paraId="4D5F44BC" w14:textId="77777777" w:rsidR="005B1143" w:rsidRPr="00E70263" w:rsidRDefault="005B1143" w:rsidP="00622384">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Pr>
                <w:b/>
              </w:rPr>
              <w:t>ESCRIBA A</w:t>
            </w:r>
          </w:p>
        </w:tc>
        <w:tc>
          <w:tcPr>
            <w:tcW w:w="6960" w:type="dxa"/>
          </w:tcPr>
          <w:p w14:paraId="66F768CA" w14:textId="77777777" w:rsidR="005B1143" w:rsidRPr="00622384" w:rsidRDefault="005B1143" w:rsidP="00622384">
            <w:pPr>
              <w:spacing w:before="80" w:beforeAutospacing="0" w:after="80" w:afterAutospacing="0"/>
              <w:rPr>
                <w:i/>
                <w:color w:val="0000FF"/>
              </w:rPr>
            </w:pPr>
            <w:r>
              <w:rPr>
                <w:i/>
                <w:color w:val="0000FF"/>
              </w:rPr>
              <w:t>[Insert address]</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lastRenderedPageBreak/>
              <w:t>SITIO WEB</w:t>
            </w:r>
          </w:p>
        </w:tc>
        <w:tc>
          <w:tcPr>
            <w:tcW w:w="6960" w:type="dxa"/>
          </w:tcPr>
          <w:p w14:paraId="400635C5" w14:textId="77777777" w:rsidR="005B1143" w:rsidRPr="00622384" w:rsidRDefault="005B1143" w:rsidP="00622384">
            <w:pPr>
              <w:spacing w:before="80" w:beforeAutospacing="0" w:after="80" w:afterAutospacing="0"/>
              <w:rPr>
                <w:i/>
                <w:color w:val="0000FF"/>
              </w:rPr>
            </w:pPr>
            <w:r>
              <w:rPr>
                <w:i/>
                <w:color w:val="0000FF"/>
              </w:rPr>
              <w:t>[Insert URL]</w:t>
            </w:r>
          </w:p>
        </w:tc>
      </w:tr>
    </w:tbl>
    <w:p w14:paraId="19C7F9E2" w14:textId="5DC1D881" w:rsidR="001C2068" w:rsidRDefault="001C2068" w:rsidP="001C2068">
      <w:pPr>
        <w:pStyle w:val="NoSpacing"/>
        <w:rPr>
          <w:sz w:val="4"/>
          <w:szCs w:val="4"/>
        </w:rPr>
      </w:pPr>
    </w:p>
    <w:p w14:paraId="709BAF77" w14:textId="6038BD4D" w:rsidR="00FB09B1" w:rsidRPr="00E0388D" w:rsidRDefault="00FB09B1" w:rsidP="00FB09B1">
      <w:pPr>
        <w:rPr>
          <w:i/>
          <w:sz w:val="22"/>
          <w:szCs w:val="22"/>
        </w:rPr>
      </w:pPr>
      <w:r>
        <w:rPr>
          <w:rFonts w:ascii="Arial" w:hAnsi="Arial"/>
          <w:b/>
          <w:bCs/>
          <w:i/>
          <w:sz w:val="22"/>
          <w:szCs w:val="22"/>
        </w:rPr>
        <w:t>Declaración sobre divulgación de la Ley de Reducción de Papel (PRA).</w:t>
      </w:r>
      <w:r>
        <w:rPr>
          <w:rFonts w:ascii="Arial" w:hAnsi="Arial"/>
          <w:i/>
          <w:sz w:val="22"/>
          <w:szCs w:val="22"/>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12318A">
        <w:rPr>
          <w:rFonts w:ascii="Arial" w:hAnsi="Arial"/>
          <w:i/>
          <w:sz w:val="22"/>
          <w:szCs w:val="22"/>
        </w:rPr>
        <w:noBreakHyphen/>
      </w:r>
      <w:r>
        <w:rPr>
          <w:rFonts w:ascii="Arial" w:hAnsi="Arial"/>
          <w:i/>
          <w:sz w:val="22"/>
          <w:szCs w:val="22"/>
        </w:rPr>
        <w:t>1051. Si tiene comentarios o sugerencias para mejorar este formulario, escríbanos a: CMS, 7500 Security Boulevard, Attn: PRA Reports Clearance Officer, Mail Stop C4</w:t>
      </w:r>
      <w:r w:rsidR="0012318A">
        <w:rPr>
          <w:rFonts w:ascii="Arial" w:hAnsi="Arial"/>
          <w:i/>
          <w:sz w:val="22"/>
          <w:szCs w:val="22"/>
        </w:rPr>
        <w:noBreakHyphen/>
      </w:r>
      <w:r>
        <w:rPr>
          <w:rFonts w:ascii="Arial" w:hAnsi="Arial"/>
          <w:i/>
          <w:sz w:val="22"/>
          <w:szCs w:val="22"/>
        </w:rPr>
        <w:t>26</w:t>
      </w:r>
      <w:r w:rsidR="0012318A">
        <w:rPr>
          <w:rFonts w:ascii="Arial" w:hAnsi="Arial"/>
          <w:i/>
          <w:sz w:val="22"/>
          <w:szCs w:val="22"/>
        </w:rPr>
        <w:noBreakHyphen/>
      </w:r>
      <w:r>
        <w:rPr>
          <w:rFonts w:ascii="Arial" w:hAnsi="Arial"/>
          <w:i/>
          <w:sz w:val="22"/>
          <w:szCs w:val="22"/>
        </w:rPr>
        <w:t>05, Baltimore, Maryland 21244</w:t>
      </w:r>
      <w:r w:rsidR="0012318A">
        <w:rPr>
          <w:rFonts w:ascii="Arial" w:hAnsi="Arial"/>
          <w:i/>
          <w:sz w:val="22"/>
          <w:szCs w:val="22"/>
        </w:rPr>
        <w:noBreakHyphen/>
      </w:r>
      <w:r>
        <w:rPr>
          <w:rFonts w:ascii="Arial" w:hAnsi="Arial"/>
          <w:i/>
          <w:sz w:val="22"/>
          <w:szCs w:val="22"/>
        </w:rPr>
        <w:t>1850.</w:t>
      </w:r>
    </w:p>
    <w:sectPr w:rsidR="00FB09B1" w:rsidRPr="00E0388D" w:rsidSect="000729D5">
      <w:headerReference w:type="default" r:id="rId4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58BA2" w14:textId="77777777" w:rsidR="00A6236B" w:rsidRDefault="00A6236B">
      <w:r>
        <w:separator/>
      </w:r>
    </w:p>
    <w:p w14:paraId="031A756F" w14:textId="77777777" w:rsidR="00A6236B" w:rsidRDefault="00A6236B"/>
    <w:p w14:paraId="2917E3EA" w14:textId="77777777" w:rsidR="00A6236B" w:rsidRDefault="00A6236B"/>
    <w:p w14:paraId="148F5185" w14:textId="77777777" w:rsidR="00A6236B" w:rsidRDefault="00A6236B"/>
    <w:p w14:paraId="593706B3" w14:textId="77777777" w:rsidR="00A6236B" w:rsidRDefault="00A6236B"/>
  </w:endnote>
  <w:endnote w:type="continuationSeparator" w:id="0">
    <w:p w14:paraId="02BB5D13" w14:textId="77777777" w:rsidR="00A6236B" w:rsidRDefault="00A6236B">
      <w:r>
        <w:continuationSeparator/>
      </w:r>
    </w:p>
    <w:p w14:paraId="68EE47AA" w14:textId="77777777" w:rsidR="00A6236B" w:rsidRDefault="00A6236B"/>
    <w:p w14:paraId="18403395" w14:textId="77777777" w:rsidR="00A6236B" w:rsidRDefault="00A6236B"/>
    <w:p w14:paraId="7207980B" w14:textId="77777777" w:rsidR="00A6236B" w:rsidRDefault="00A6236B"/>
    <w:p w14:paraId="2860D1B0" w14:textId="77777777" w:rsidR="00A6236B" w:rsidRDefault="00A6236B"/>
  </w:endnote>
  <w:endnote w:type="continuationNotice" w:id="1">
    <w:p w14:paraId="650C962D" w14:textId="77777777" w:rsidR="00A6236B" w:rsidRDefault="00A623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Cambria"/>
    <w:charset w:val="00"/>
    <w:family w:val="auto"/>
    <w:pitch w:val="default"/>
  </w:font>
  <w:font w:name="Myriad Pro">
    <w:altName w:val="Segoe UI"/>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DB0F5" w14:textId="3A5767EE" w:rsidR="007914E4" w:rsidRPr="00034CF2" w:rsidRDefault="007914E4" w:rsidP="00025B4A">
    <w:pPr>
      <w:pStyle w:val="Footer"/>
      <w:jc w:val="right"/>
    </w:pPr>
    <w:r>
      <w:t>OMB Approval 0938</w:t>
    </w:r>
    <w:r>
      <w:noBreakHyphen/>
      <w:t>1051 (Expires: December 31, 2021)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74445" w14:textId="77777777" w:rsidR="007914E4" w:rsidRDefault="007914E4">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0B0E9" w14:textId="77777777" w:rsidR="007914E4" w:rsidRDefault="007914E4"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BE63F" w14:textId="77777777" w:rsidR="007914E4" w:rsidRPr="004F13AC" w:rsidRDefault="007914E4"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E6868" w14:textId="7546F96F" w:rsidR="007914E4" w:rsidRDefault="007914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274</w:t>
    </w:r>
    <w:r>
      <w:rPr>
        <w:rStyle w:val="PageNumber"/>
      </w:rPr>
      <w:fldChar w:fldCharType="end"/>
    </w:r>
  </w:p>
  <w:p w14:paraId="41D85943" w14:textId="77777777" w:rsidR="007914E4" w:rsidRDefault="007914E4" w:rsidP="009B479C">
    <w:pPr>
      <w:pStyle w:val="Footer"/>
    </w:pPr>
  </w:p>
  <w:p w14:paraId="23E5465E" w14:textId="77777777" w:rsidR="007914E4" w:rsidRDefault="007914E4"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034C0" w14:textId="77777777" w:rsidR="007914E4" w:rsidRDefault="007914E4">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D9032" w14:textId="1DCCD8CA" w:rsidR="007914E4" w:rsidRDefault="007914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274</w:t>
    </w:r>
    <w:r>
      <w:rPr>
        <w:rStyle w:val="PageNumber"/>
      </w:rPr>
      <w:fldChar w:fldCharType="end"/>
    </w:r>
  </w:p>
  <w:p w14:paraId="4021AC20" w14:textId="77777777" w:rsidR="007914E4" w:rsidRDefault="007914E4" w:rsidP="009B479C">
    <w:pPr>
      <w:pStyle w:val="Footer"/>
    </w:pPr>
  </w:p>
  <w:p w14:paraId="66D518EC" w14:textId="77777777" w:rsidR="007914E4" w:rsidRDefault="007914E4"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E86C6" w14:textId="77777777" w:rsidR="007914E4" w:rsidRDefault="007914E4">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B99C8" w14:textId="27FAEAA6" w:rsidR="007914E4" w:rsidRDefault="007914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274</w:t>
    </w:r>
    <w:r>
      <w:rPr>
        <w:rStyle w:val="PageNumber"/>
      </w:rPr>
      <w:fldChar w:fldCharType="end"/>
    </w:r>
  </w:p>
  <w:p w14:paraId="4D9788D6" w14:textId="77777777" w:rsidR="007914E4" w:rsidRDefault="007914E4" w:rsidP="009B479C">
    <w:pPr>
      <w:pStyle w:val="Footer"/>
    </w:pPr>
  </w:p>
  <w:p w14:paraId="49696B42" w14:textId="77777777" w:rsidR="007914E4" w:rsidRDefault="007914E4"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1E350" w14:textId="77777777" w:rsidR="007914E4" w:rsidRDefault="007914E4">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7CE47" w14:textId="4A1E0980" w:rsidR="007914E4" w:rsidRDefault="007914E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274</w:t>
    </w:r>
    <w:r>
      <w:rPr>
        <w:rStyle w:val="PageNumber"/>
      </w:rPr>
      <w:fldChar w:fldCharType="end"/>
    </w:r>
  </w:p>
  <w:p w14:paraId="37911AEA" w14:textId="77777777" w:rsidR="007914E4" w:rsidRDefault="007914E4" w:rsidP="009B479C">
    <w:pPr>
      <w:pStyle w:val="Footer"/>
    </w:pPr>
  </w:p>
  <w:p w14:paraId="54C2416C" w14:textId="77777777" w:rsidR="007914E4" w:rsidRDefault="007914E4"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1DCC3" w14:textId="77777777" w:rsidR="00A6236B" w:rsidRDefault="00A6236B">
      <w:r>
        <w:separator/>
      </w:r>
    </w:p>
    <w:p w14:paraId="0B5F23D9" w14:textId="77777777" w:rsidR="00A6236B" w:rsidRDefault="00A6236B"/>
    <w:p w14:paraId="5BEEEAD0" w14:textId="77777777" w:rsidR="00A6236B" w:rsidRDefault="00A6236B"/>
    <w:p w14:paraId="77B30321" w14:textId="77777777" w:rsidR="00A6236B" w:rsidRDefault="00A6236B"/>
    <w:p w14:paraId="298BF377" w14:textId="77777777" w:rsidR="00A6236B" w:rsidRDefault="00A6236B"/>
  </w:footnote>
  <w:footnote w:type="continuationSeparator" w:id="0">
    <w:p w14:paraId="3C5EDCED" w14:textId="77777777" w:rsidR="00A6236B" w:rsidRDefault="00A6236B">
      <w:r>
        <w:continuationSeparator/>
      </w:r>
    </w:p>
    <w:p w14:paraId="1E4E40A6" w14:textId="77777777" w:rsidR="00A6236B" w:rsidRDefault="00A6236B"/>
    <w:p w14:paraId="3B12DDE5" w14:textId="77777777" w:rsidR="00A6236B" w:rsidRDefault="00A6236B"/>
    <w:p w14:paraId="5DD77FDE" w14:textId="77777777" w:rsidR="00A6236B" w:rsidRDefault="00A6236B"/>
    <w:p w14:paraId="2F515425" w14:textId="77777777" w:rsidR="00A6236B" w:rsidRDefault="00A6236B"/>
  </w:footnote>
  <w:footnote w:type="continuationNotice" w:id="1">
    <w:p w14:paraId="09BA3FCC" w14:textId="77777777" w:rsidR="00A6236B" w:rsidRDefault="00A6236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ACF10" w14:textId="77DF87C0" w:rsidR="007914E4" w:rsidRDefault="007914E4" w:rsidP="00C778F4">
    <w:pPr>
      <w:pStyle w:val="Header"/>
      <w:tabs>
        <w:tab w:val="right" w:pos="9180"/>
      </w:tabs>
    </w:pPr>
    <w:r>
      <w:t xml:space="preserve">Evidencia de cobertura de 2021 para </w:t>
    </w:r>
    <w:r>
      <w:rPr>
        <w:i/>
        <w:color w:val="0000FF"/>
        <w:szCs w:val="18"/>
      </w:rPr>
      <w:t>[insert 2021 plan name]</w:t>
    </w:r>
    <w:r>
      <w:tab/>
    </w:r>
    <w:r w:rsidRPr="0031133C">
      <w:fldChar w:fldCharType="begin"/>
    </w:r>
    <w:r w:rsidRPr="0031133C">
      <w:instrText xml:space="preserve"> PAGE   \* MERGEFORMAT </w:instrText>
    </w:r>
    <w:r w:rsidRPr="0031133C">
      <w:fldChar w:fldCharType="separate"/>
    </w:r>
    <w:r w:rsidR="00166BF8">
      <w:rPr>
        <w:noProof/>
      </w:rPr>
      <w:t>3</w:t>
    </w:r>
    <w:r w:rsidRPr="0031133C">
      <w:fldChar w:fldCharType="end"/>
    </w:r>
  </w:p>
  <w:p w14:paraId="3E565475" w14:textId="77777777" w:rsidR="007914E4" w:rsidRPr="002D792C" w:rsidRDefault="007914E4" w:rsidP="00C778F4">
    <w:pPr>
      <w:pStyle w:val="Header"/>
      <w:rPr>
        <w:b/>
      </w:rPr>
    </w:pPr>
    <w:r>
      <w:rPr>
        <w:b/>
      </w:rPr>
      <w:t>Índice</w:t>
    </w:r>
  </w:p>
  <w:p w14:paraId="10F2D676" w14:textId="77777777" w:rsidR="007914E4" w:rsidRPr="00E85049" w:rsidRDefault="007914E4"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2AF26" w14:textId="5A219D07" w:rsidR="007914E4" w:rsidRPr="00BF6EBD" w:rsidRDefault="007914E4" w:rsidP="004F13AC">
    <w:pPr>
      <w:pStyle w:val="Header"/>
      <w:rPr>
        <w:szCs w:val="20"/>
      </w:rPr>
    </w:pPr>
    <w:r>
      <w:t xml:space="preserve">Evidencia de cobertura de 2021 para </w:t>
    </w:r>
    <w:r>
      <w:rPr>
        <w:i/>
        <w:color w:val="0000FF"/>
        <w:szCs w:val="20"/>
      </w:rPr>
      <w:t>[insert 2021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166BF8">
      <w:rPr>
        <w:noProof/>
        <w:szCs w:val="20"/>
      </w:rPr>
      <w:t>103</w:t>
    </w:r>
    <w:r w:rsidRPr="00BF6EBD">
      <w:rPr>
        <w:szCs w:val="20"/>
      </w:rPr>
      <w:fldChar w:fldCharType="end"/>
    </w:r>
  </w:p>
  <w:p w14:paraId="2E361055" w14:textId="4BFE6101" w:rsidR="007914E4" w:rsidRDefault="00B33A94" w:rsidP="001E46C1">
    <w:pPr>
      <w:pStyle w:val="HeaderChapterName"/>
      <w:ind w:left="1418" w:hanging="1418"/>
    </w:pPr>
    <w:r>
      <w:fldChar w:fldCharType="begin"/>
    </w:r>
    <w:r>
      <w:instrText xml:space="preserve"> STYLEREF  "Heading 2"  \* MERGEFORMAT </w:instrText>
    </w:r>
    <w:r>
      <w:fldChar w:fldCharType="separate"/>
    </w:r>
    <w:r w:rsidRPr="00B33A94">
      <w:rPr>
        <w:b w:val="0"/>
        <w:bCs/>
        <w:noProof/>
        <w:lang w:val="es-ES"/>
      </w:rPr>
      <w:t>Capítulo 4.</w:t>
    </w:r>
    <w:r w:rsidRPr="00B33A94">
      <w:rPr>
        <w:b w:val="0"/>
        <w:bCs/>
        <w:noProof/>
        <w:lang w:val="es-ES"/>
      </w:rPr>
      <w:tab/>
      <w:t>Tabla de</w:t>
    </w:r>
    <w:r>
      <w:rPr>
        <w:noProof/>
      </w:rPr>
      <w:t xml:space="preserve"> beneficios médicos (lo que está cubierto y lo que le corresponde pagar)</w:t>
    </w:r>
    <w:r>
      <w:rPr>
        <w:noProof/>
      </w:rPr>
      <w:fldChar w:fldCharType="end"/>
    </w:r>
  </w:p>
  <w:p w14:paraId="6B1D6A50" w14:textId="77777777" w:rsidR="007914E4" w:rsidRPr="000F12CF" w:rsidRDefault="007914E4"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36D1" w14:textId="77777777" w:rsidR="007914E4" w:rsidRDefault="007914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81CE" w14:textId="77777777" w:rsidR="007914E4" w:rsidRDefault="007914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EB6E4" w14:textId="77777777" w:rsidR="007914E4" w:rsidRDefault="007914E4"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B65A5"/>
    <w:multiLevelType w:val="hybridMultilevel"/>
    <w:tmpl w:val="8D74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DB3201"/>
    <w:multiLevelType w:val="hybridMultilevel"/>
    <w:tmpl w:val="EE4E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AB6558"/>
    <w:multiLevelType w:val="hybridMultilevel"/>
    <w:tmpl w:val="5EFECAAC"/>
    <w:lvl w:ilvl="0" w:tplc="F9721A4E">
      <w:start w:val="1"/>
      <w:numFmt w:val="bullet"/>
      <w:lvlText w:val="o"/>
      <w:lvlJc w:val="left"/>
      <w:pPr>
        <w:ind w:left="720" w:hanging="360"/>
      </w:pPr>
      <w:rPr>
        <w:rFonts w:ascii="Courier New" w:hAnsi="Courier New" w:cs="Charter B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992CBF"/>
    <w:multiLevelType w:val="hybridMultilevel"/>
    <w:tmpl w:val="97E600BE"/>
    <w:lvl w:ilvl="0" w:tplc="04090001">
      <w:start w:val="1"/>
      <w:numFmt w:val="bullet"/>
      <w:lvlText w:val=""/>
      <w:lvlJc w:val="left"/>
      <w:pPr>
        <w:ind w:left="720" w:hanging="360"/>
      </w:pPr>
      <w:rPr>
        <w:rFonts w:ascii="Symbol" w:hAnsi="Symbol" w:hint="default"/>
      </w:rPr>
    </w:lvl>
    <w:lvl w:ilvl="1" w:tplc="EB465E26">
      <w:numFmt w:val="bullet"/>
      <w:lvlText w:val=""/>
      <w:lvlJc w:val="left"/>
      <w:pPr>
        <w:ind w:left="1440" w:hanging="360"/>
      </w:pPr>
      <w:rPr>
        <w:rFonts w:ascii="Wingdings" w:eastAsia="Times New Roman" w:hAnsi="Wingdings" w:cs="Times New Roman"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8AB524E"/>
    <w:multiLevelType w:val="hybridMultilevel"/>
    <w:tmpl w:val="0392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0"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02599F"/>
    <w:multiLevelType w:val="multilevel"/>
    <w:tmpl w:val="C19E5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2"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BDD412C"/>
    <w:multiLevelType w:val="hybridMultilevel"/>
    <w:tmpl w:val="037AB4FC"/>
    <w:lvl w:ilvl="0" w:tplc="F9721A4E">
      <w:start w:val="1"/>
      <w:numFmt w:val="bullet"/>
      <w:lvlText w:val="o"/>
      <w:lvlJc w:val="left"/>
      <w:pPr>
        <w:ind w:left="720" w:hanging="360"/>
      </w:pPr>
      <w:rPr>
        <w:rFonts w:ascii="Courier New" w:hAnsi="Courier New" w:cs="Charter B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9"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1"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5"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09"/>
  </w:num>
  <w:num w:numId="2">
    <w:abstractNumId w:val="146"/>
  </w:num>
  <w:num w:numId="3">
    <w:abstractNumId w:val="22"/>
  </w:num>
  <w:num w:numId="4">
    <w:abstractNumId w:val="149"/>
  </w:num>
  <w:num w:numId="5">
    <w:abstractNumId w:val="67"/>
  </w:num>
  <w:num w:numId="6">
    <w:abstractNumId w:val="80"/>
  </w:num>
  <w:num w:numId="7">
    <w:abstractNumId w:val="140"/>
  </w:num>
  <w:num w:numId="8">
    <w:abstractNumId w:val="44"/>
  </w:num>
  <w:num w:numId="9">
    <w:abstractNumId w:val="114"/>
  </w:num>
  <w:num w:numId="10">
    <w:abstractNumId w:val="7"/>
  </w:num>
  <w:num w:numId="11">
    <w:abstractNumId w:val="17"/>
  </w:num>
  <w:num w:numId="12">
    <w:abstractNumId w:val="176"/>
  </w:num>
  <w:num w:numId="13">
    <w:abstractNumId w:val="77"/>
  </w:num>
  <w:num w:numId="14">
    <w:abstractNumId w:val="115"/>
  </w:num>
  <w:num w:numId="15">
    <w:abstractNumId w:val="30"/>
  </w:num>
  <w:num w:numId="16">
    <w:abstractNumId w:val="107"/>
  </w:num>
  <w:num w:numId="17">
    <w:abstractNumId w:val="29"/>
  </w:num>
  <w:num w:numId="18">
    <w:abstractNumId w:val="21"/>
  </w:num>
  <w:num w:numId="19">
    <w:abstractNumId w:val="39"/>
  </w:num>
  <w:num w:numId="20">
    <w:abstractNumId w:val="158"/>
  </w:num>
  <w:num w:numId="21">
    <w:abstractNumId w:val="52"/>
  </w:num>
  <w:num w:numId="22">
    <w:abstractNumId w:val="160"/>
  </w:num>
  <w:num w:numId="23">
    <w:abstractNumId w:val="69"/>
  </w:num>
  <w:num w:numId="24">
    <w:abstractNumId w:val="166"/>
  </w:num>
  <w:num w:numId="25">
    <w:abstractNumId w:val="181"/>
  </w:num>
  <w:num w:numId="26">
    <w:abstractNumId w:val="98"/>
  </w:num>
  <w:num w:numId="27">
    <w:abstractNumId w:val="12"/>
  </w:num>
  <w:num w:numId="28">
    <w:abstractNumId w:val="45"/>
  </w:num>
  <w:num w:numId="29">
    <w:abstractNumId w:val="155"/>
  </w:num>
  <w:num w:numId="30">
    <w:abstractNumId w:val="161"/>
  </w:num>
  <w:num w:numId="31">
    <w:abstractNumId w:val="141"/>
  </w:num>
  <w:num w:numId="32">
    <w:abstractNumId w:val="101"/>
  </w:num>
  <w:num w:numId="33">
    <w:abstractNumId w:val="50"/>
  </w:num>
  <w:num w:numId="34">
    <w:abstractNumId w:val="65"/>
  </w:num>
  <w:num w:numId="35">
    <w:abstractNumId w:val="27"/>
  </w:num>
  <w:num w:numId="36">
    <w:abstractNumId w:val="168"/>
  </w:num>
  <w:num w:numId="37">
    <w:abstractNumId w:val="102"/>
  </w:num>
  <w:num w:numId="38">
    <w:abstractNumId w:val="31"/>
  </w:num>
  <w:num w:numId="39">
    <w:abstractNumId w:val="170"/>
  </w:num>
  <w:num w:numId="40">
    <w:abstractNumId w:val="111"/>
  </w:num>
  <w:num w:numId="41">
    <w:abstractNumId w:val="14"/>
  </w:num>
  <w:num w:numId="42">
    <w:abstractNumId w:val="85"/>
  </w:num>
  <w:num w:numId="43">
    <w:abstractNumId w:val="129"/>
  </w:num>
  <w:num w:numId="44">
    <w:abstractNumId w:val="10"/>
  </w:num>
  <w:num w:numId="45">
    <w:abstractNumId w:val="2"/>
  </w:num>
  <w:num w:numId="46">
    <w:abstractNumId w:val="131"/>
  </w:num>
  <w:num w:numId="47">
    <w:abstractNumId w:val="49"/>
  </w:num>
  <w:num w:numId="48">
    <w:abstractNumId w:val="1"/>
  </w:num>
  <w:num w:numId="49">
    <w:abstractNumId w:val="0"/>
  </w:num>
  <w:num w:numId="50">
    <w:abstractNumId w:val="130"/>
  </w:num>
  <w:num w:numId="51">
    <w:abstractNumId w:val="152"/>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num>
  <w:num w:numId="54">
    <w:abstractNumId w:val="66"/>
  </w:num>
  <w:num w:numId="55">
    <w:abstractNumId w:val="56"/>
  </w:num>
  <w:num w:numId="56">
    <w:abstractNumId w:val="37"/>
  </w:num>
  <w:num w:numId="57">
    <w:abstractNumId w:val="99"/>
  </w:num>
  <w:num w:numId="58">
    <w:abstractNumId w:val="34"/>
  </w:num>
  <w:num w:numId="59">
    <w:abstractNumId w:val="74"/>
  </w:num>
  <w:num w:numId="60">
    <w:abstractNumId w:val="35"/>
  </w:num>
  <w:num w:numId="61">
    <w:abstractNumId w:val="64"/>
  </w:num>
  <w:num w:numId="62">
    <w:abstractNumId w:val="23"/>
  </w:num>
  <w:num w:numId="63">
    <w:abstractNumId w:val="112"/>
  </w:num>
  <w:num w:numId="64">
    <w:abstractNumId w:val="51"/>
  </w:num>
  <w:num w:numId="65">
    <w:abstractNumId w:val="38"/>
  </w:num>
  <w:num w:numId="66">
    <w:abstractNumId w:val="68"/>
  </w:num>
  <w:num w:numId="67">
    <w:abstractNumId w:val="122"/>
  </w:num>
  <w:num w:numId="68">
    <w:abstractNumId w:val="119"/>
  </w:num>
  <w:num w:numId="69">
    <w:abstractNumId w:val="162"/>
  </w:num>
  <w:num w:numId="70">
    <w:abstractNumId w:val="9"/>
  </w:num>
  <w:num w:numId="71">
    <w:abstractNumId w:val="134"/>
  </w:num>
  <w:num w:numId="72">
    <w:abstractNumId w:val="108"/>
  </w:num>
  <w:num w:numId="73">
    <w:abstractNumId w:val="16"/>
  </w:num>
  <w:num w:numId="74">
    <w:abstractNumId w:val="32"/>
  </w:num>
  <w:num w:numId="75">
    <w:abstractNumId w:val="135"/>
  </w:num>
  <w:num w:numId="76">
    <w:abstractNumId w:val="95"/>
  </w:num>
  <w:num w:numId="77">
    <w:abstractNumId w:val="106"/>
  </w:num>
  <w:num w:numId="78">
    <w:abstractNumId w:val="83"/>
  </w:num>
  <w:num w:numId="79">
    <w:abstractNumId w:val="28"/>
  </w:num>
  <w:num w:numId="80">
    <w:abstractNumId w:val="118"/>
  </w:num>
  <w:num w:numId="81">
    <w:abstractNumId w:val="41"/>
  </w:num>
  <w:num w:numId="82">
    <w:abstractNumId w:val="58"/>
  </w:num>
  <w:num w:numId="83">
    <w:abstractNumId w:val="87"/>
  </w:num>
  <w:num w:numId="84">
    <w:abstractNumId w:val="78"/>
  </w:num>
  <w:num w:numId="85">
    <w:abstractNumId w:val="94"/>
  </w:num>
  <w:num w:numId="86">
    <w:abstractNumId w:val="137"/>
  </w:num>
  <w:num w:numId="87">
    <w:abstractNumId w:val="100"/>
  </w:num>
  <w:num w:numId="88">
    <w:abstractNumId w:val="54"/>
  </w:num>
  <w:num w:numId="89">
    <w:abstractNumId w:val="117"/>
  </w:num>
  <w:num w:numId="90">
    <w:abstractNumId w:val="89"/>
  </w:num>
  <w:num w:numId="91">
    <w:abstractNumId w:val="72"/>
  </w:num>
  <w:num w:numId="92">
    <w:abstractNumId w:val="97"/>
  </w:num>
  <w:num w:numId="93">
    <w:abstractNumId w:val="132"/>
  </w:num>
  <w:num w:numId="94">
    <w:abstractNumId w:val="15"/>
  </w:num>
  <w:num w:numId="95">
    <w:abstractNumId w:val="46"/>
  </w:num>
  <w:num w:numId="96">
    <w:abstractNumId w:val="6"/>
  </w:num>
  <w:num w:numId="97">
    <w:abstractNumId w:val="11"/>
  </w:num>
  <w:num w:numId="98">
    <w:abstractNumId w:val="88"/>
  </w:num>
  <w:num w:numId="99">
    <w:abstractNumId w:val="167"/>
  </w:num>
  <w:num w:numId="100">
    <w:abstractNumId w:val="142"/>
  </w:num>
  <w:num w:numId="101">
    <w:abstractNumId w:val="148"/>
  </w:num>
  <w:num w:numId="102">
    <w:abstractNumId w:val="103"/>
  </w:num>
  <w:num w:numId="103">
    <w:abstractNumId w:val="110"/>
  </w:num>
  <w:num w:numId="104">
    <w:abstractNumId w:val="73"/>
  </w:num>
  <w:num w:numId="105">
    <w:abstractNumId w:val="91"/>
  </w:num>
  <w:num w:numId="106">
    <w:abstractNumId w:val="104"/>
  </w:num>
  <w:num w:numId="107">
    <w:abstractNumId w:val="126"/>
  </w:num>
  <w:num w:numId="108">
    <w:abstractNumId w:val="153"/>
  </w:num>
  <w:num w:numId="109">
    <w:abstractNumId w:val="120"/>
  </w:num>
  <w:num w:numId="110">
    <w:abstractNumId w:val="92"/>
  </w:num>
  <w:num w:numId="111">
    <w:abstractNumId w:val="47"/>
  </w:num>
  <w:num w:numId="112">
    <w:abstractNumId w:val="116"/>
  </w:num>
  <w:num w:numId="113">
    <w:abstractNumId w:val="3"/>
  </w:num>
  <w:num w:numId="114">
    <w:abstractNumId w:val="171"/>
  </w:num>
  <w:num w:numId="115">
    <w:abstractNumId w:val="179"/>
  </w:num>
  <w:num w:numId="116">
    <w:abstractNumId w:val="13"/>
  </w:num>
  <w:num w:numId="117">
    <w:abstractNumId w:val="8"/>
  </w:num>
  <w:num w:numId="118">
    <w:abstractNumId w:val="157"/>
  </w:num>
  <w:num w:numId="119">
    <w:abstractNumId w:val="123"/>
  </w:num>
  <w:num w:numId="120">
    <w:abstractNumId w:val="163"/>
  </w:num>
  <w:num w:numId="121">
    <w:abstractNumId w:val="165"/>
  </w:num>
  <w:num w:numId="122">
    <w:abstractNumId w:val="57"/>
  </w:num>
  <w:num w:numId="123">
    <w:abstractNumId w:val="96"/>
  </w:num>
  <w:num w:numId="124">
    <w:abstractNumId w:val="36"/>
  </w:num>
  <w:num w:numId="125">
    <w:abstractNumId w:val="124"/>
  </w:num>
  <w:num w:numId="126">
    <w:abstractNumId w:val="18"/>
  </w:num>
  <w:num w:numId="127">
    <w:abstractNumId w:val="172"/>
  </w:num>
  <w:num w:numId="128">
    <w:abstractNumId w:val="105"/>
  </w:num>
  <w:num w:numId="129">
    <w:abstractNumId w:val="150"/>
  </w:num>
  <w:num w:numId="130">
    <w:abstractNumId w:val="25"/>
  </w:num>
  <w:num w:numId="131">
    <w:abstractNumId w:val="169"/>
  </w:num>
  <w:num w:numId="132">
    <w:abstractNumId w:val="144"/>
  </w:num>
  <w:num w:numId="133">
    <w:abstractNumId w:val="133"/>
  </w:num>
  <w:num w:numId="134">
    <w:abstractNumId w:val="84"/>
  </w:num>
  <w:num w:numId="135">
    <w:abstractNumId w:val="33"/>
  </w:num>
  <w:num w:numId="136">
    <w:abstractNumId w:val="55"/>
  </w:num>
  <w:num w:numId="137">
    <w:abstractNumId w:val="90"/>
  </w:num>
  <w:num w:numId="138">
    <w:abstractNumId w:val="71"/>
  </w:num>
  <w:num w:numId="139">
    <w:abstractNumId w:val="177"/>
  </w:num>
  <w:num w:numId="140">
    <w:abstractNumId w:val="81"/>
  </w:num>
  <w:num w:numId="141">
    <w:abstractNumId w:val="139"/>
  </w:num>
  <w:num w:numId="142">
    <w:abstractNumId w:val="143"/>
  </w:num>
  <w:num w:numId="143">
    <w:abstractNumId w:val="70"/>
  </w:num>
  <w:num w:numId="144">
    <w:abstractNumId w:val="79"/>
  </w:num>
  <w:num w:numId="145">
    <w:abstractNumId w:val="178"/>
  </w:num>
  <w:num w:numId="146">
    <w:abstractNumId w:val="26"/>
  </w:num>
  <w:num w:numId="147">
    <w:abstractNumId w:val="173"/>
  </w:num>
  <w:num w:numId="148">
    <w:abstractNumId w:val="174"/>
  </w:num>
  <w:num w:numId="149">
    <w:abstractNumId w:val="154"/>
  </w:num>
  <w:num w:numId="150">
    <w:abstractNumId w:val="113"/>
  </w:num>
  <w:num w:numId="151">
    <w:abstractNumId w:val="128"/>
  </w:num>
  <w:num w:numId="152">
    <w:abstractNumId w:val="60"/>
  </w:num>
  <w:num w:numId="153">
    <w:abstractNumId w:val="180"/>
  </w:num>
  <w:num w:numId="154">
    <w:abstractNumId w:val="136"/>
  </w:num>
  <w:num w:numId="155">
    <w:abstractNumId w:val="159"/>
  </w:num>
  <w:num w:numId="156">
    <w:abstractNumId w:val="20"/>
  </w:num>
  <w:num w:numId="157">
    <w:abstractNumId w:val="145"/>
  </w:num>
  <w:num w:numId="158">
    <w:abstractNumId w:val="76"/>
  </w:num>
  <w:num w:numId="159">
    <w:abstractNumId w:val="93"/>
  </w:num>
  <w:num w:numId="160">
    <w:abstractNumId w:val="48"/>
  </w:num>
  <w:num w:numId="161">
    <w:abstractNumId w:val="156"/>
  </w:num>
  <w:num w:numId="162">
    <w:abstractNumId w:val="42"/>
  </w:num>
  <w:num w:numId="163">
    <w:abstractNumId w:val="147"/>
  </w:num>
  <w:num w:numId="164">
    <w:abstractNumId w:val="127"/>
  </w:num>
  <w:num w:numId="165">
    <w:abstractNumId w:val="24"/>
  </w:num>
  <w:num w:numId="166">
    <w:abstractNumId w:val="125"/>
  </w:num>
  <w:num w:numId="167">
    <w:abstractNumId w:val="40"/>
  </w:num>
  <w:num w:numId="168">
    <w:abstractNumId w:val="75"/>
  </w:num>
  <w:num w:numId="169">
    <w:abstractNumId w:val="53"/>
  </w:num>
  <w:num w:numId="170">
    <w:abstractNumId w:val="62"/>
  </w:num>
  <w:num w:numId="171">
    <w:abstractNumId w:val="121"/>
  </w:num>
  <w:num w:numId="172">
    <w:abstractNumId w:val="86"/>
  </w:num>
  <w:num w:numId="173">
    <w:abstractNumId w:val="59"/>
  </w:num>
  <w:num w:numId="174">
    <w:abstractNumId w:val="175"/>
  </w:num>
  <w:num w:numId="175">
    <w:abstractNumId w:val="61"/>
  </w:num>
  <w:num w:numId="176">
    <w:abstractNumId w:val="138"/>
  </w:num>
  <w:num w:numId="177">
    <w:abstractNumId w:val="164"/>
  </w:num>
  <w:num w:numId="178">
    <w:abstractNumId w:val="5"/>
  </w:num>
  <w:num w:numId="179">
    <w:abstractNumId w:val="4"/>
  </w:num>
  <w:num w:numId="180">
    <w:abstractNumId w:val="82"/>
  </w:num>
  <w:num w:numId="1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51"/>
  </w:num>
  <w:num w:numId="186">
    <w:abstractNumId w:val="19"/>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7G0MDYztDQzNTdR0lEKTi0uzszPAykwrgUAcic3aywAAAA="/>
  </w:docVars>
  <w:rsids>
    <w:rsidRoot w:val="001E22DE"/>
    <w:rsid w:val="000000E5"/>
    <w:rsid w:val="000007BD"/>
    <w:rsid w:val="00001279"/>
    <w:rsid w:val="00001C4F"/>
    <w:rsid w:val="0000299B"/>
    <w:rsid w:val="00003F99"/>
    <w:rsid w:val="0000450B"/>
    <w:rsid w:val="000062A4"/>
    <w:rsid w:val="00006965"/>
    <w:rsid w:val="00006B67"/>
    <w:rsid w:val="00006EB1"/>
    <w:rsid w:val="000076B6"/>
    <w:rsid w:val="00007B04"/>
    <w:rsid w:val="00007E2B"/>
    <w:rsid w:val="00010480"/>
    <w:rsid w:val="00010C58"/>
    <w:rsid w:val="00010D5B"/>
    <w:rsid w:val="00010D79"/>
    <w:rsid w:val="00010DDE"/>
    <w:rsid w:val="00011133"/>
    <w:rsid w:val="000118D6"/>
    <w:rsid w:val="0001273C"/>
    <w:rsid w:val="00012E95"/>
    <w:rsid w:val="000135A0"/>
    <w:rsid w:val="000136FC"/>
    <w:rsid w:val="00013BC8"/>
    <w:rsid w:val="00013E90"/>
    <w:rsid w:val="000146D3"/>
    <w:rsid w:val="00014769"/>
    <w:rsid w:val="00014781"/>
    <w:rsid w:val="00015144"/>
    <w:rsid w:val="0001543B"/>
    <w:rsid w:val="00015B86"/>
    <w:rsid w:val="000163A4"/>
    <w:rsid w:val="00016620"/>
    <w:rsid w:val="000168ED"/>
    <w:rsid w:val="0001728B"/>
    <w:rsid w:val="0001733E"/>
    <w:rsid w:val="00017526"/>
    <w:rsid w:val="000178D8"/>
    <w:rsid w:val="00017C45"/>
    <w:rsid w:val="00020076"/>
    <w:rsid w:val="0002078B"/>
    <w:rsid w:val="000208DF"/>
    <w:rsid w:val="00020ADB"/>
    <w:rsid w:val="00020D32"/>
    <w:rsid w:val="00021076"/>
    <w:rsid w:val="000214AC"/>
    <w:rsid w:val="000216F5"/>
    <w:rsid w:val="00022035"/>
    <w:rsid w:val="00022C6B"/>
    <w:rsid w:val="00022CE3"/>
    <w:rsid w:val="00022EEB"/>
    <w:rsid w:val="000233DA"/>
    <w:rsid w:val="00023419"/>
    <w:rsid w:val="0002344D"/>
    <w:rsid w:val="000236BC"/>
    <w:rsid w:val="00023BC1"/>
    <w:rsid w:val="0002415C"/>
    <w:rsid w:val="000247EE"/>
    <w:rsid w:val="00024CE9"/>
    <w:rsid w:val="00024CF1"/>
    <w:rsid w:val="00024E30"/>
    <w:rsid w:val="00025B4A"/>
    <w:rsid w:val="000262FB"/>
    <w:rsid w:val="00026569"/>
    <w:rsid w:val="000266E5"/>
    <w:rsid w:val="0002676A"/>
    <w:rsid w:val="00026B8C"/>
    <w:rsid w:val="00026DAC"/>
    <w:rsid w:val="00027397"/>
    <w:rsid w:val="00027A27"/>
    <w:rsid w:val="000308BA"/>
    <w:rsid w:val="00030EFA"/>
    <w:rsid w:val="00031413"/>
    <w:rsid w:val="000316D0"/>
    <w:rsid w:val="00031D45"/>
    <w:rsid w:val="00031E95"/>
    <w:rsid w:val="00032287"/>
    <w:rsid w:val="00032595"/>
    <w:rsid w:val="00032F73"/>
    <w:rsid w:val="0003324E"/>
    <w:rsid w:val="00033393"/>
    <w:rsid w:val="000341FF"/>
    <w:rsid w:val="0003426C"/>
    <w:rsid w:val="0003439D"/>
    <w:rsid w:val="000348D3"/>
    <w:rsid w:val="00035627"/>
    <w:rsid w:val="00035B2F"/>
    <w:rsid w:val="00035E61"/>
    <w:rsid w:val="000365DC"/>
    <w:rsid w:val="00036A37"/>
    <w:rsid w:val="00036B5F"/>
    <w:rsid w:val="0004019A"/>
    <w:rsid w:val="000405BA"/>
    <w:rsid w:val="00041854"/>
    <w:rsid w:val="00041922"/>
    <w:rsid w:val="000419E1"/>
    <w:rsid w:val="000420CB"/>
    <w:rsid w:val="000425BC"/>
    <w:rsid w:val="00043215"/>
    <w:rsid w:val="000433B4"/>
    <w:rsid w:val="000434FF"/>
    <w:rsid w:val="00043B3A"/>
    <w:rsid w:val="00043D91"/>
    <w:rsid w:val="00043D96"/>
    <w:rsid w:val="00043F82"/>
    <w:rsid w:val="00044D0C"/>
    <w:rsid w:val="00045478"/>
    <w:rsid w:val="000456CD"/>
    <w:rsid w:val="000462B8"/>
    <w:rsid w:val="0004718F"/>
    <w:rsid w:val="00047AF2"/>
    <w:rsid w:val="00047AF6"/>
    <w:rsid w:val="000504A0"/>
    <w:rsid w:val="000508BA"/>
    <w:rsid w:val="0005229B"/>
    <w:rsid w:val="000526A0"/>
    <w:rsid w:val="00052C7E"/>
    <w:rsid w:val="00053159"/>
    <w:rsid w:val="000532C2"/>
    <w:rsid w:val="00053463"/>
    <w:rsid w:val="0005360A"/>
    <w:rsid w:val="00053708"/>
    <w:rsid w:val="00053B6C"/>
    <w:rsid w:val="00053C55"/>
    <w:rsid w:val="00053CBE"/>
    <w:rsid w:val="00054604"/>
    <w:rsid w:val="00054F0E"/>
    <w:rsid w:val="0005686A"/>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4B43"/>
    <w:rsid w:val="00065268"/>
    <w:rsid w:val="0006550A"/>
    <w:rsid w:val="00066280"/>
    <w:rsid w:val="00066AD9"/>
    <w:rsid w:val="000670C6"/>
    <w:rsid w:val="0006727F"/>
    <w:rsid w:val="00067382"/>
    <w:rsid w:val="000679F4"/>
    <w:rsid w:val="00070E34"/>
    <w:rsid w:val="00071654"/>
    <w:rsid w:val="00071D05"/>
    <w:rsid w:val="00072317"/>
    <w:rsid w:val="00072924"/>
    <w:rsid w:val="000729D5"/>
    <w:rsid w:val="00072C74"/>
    <w:rsid w:val="00072DAE"/>
    <w:rsid w:val="000730CC"/>
    <w:rsid w:val="0007372D"/>
    <w:rsid w:val="00073E8A"/>
    <w:rsid w:val="00074549"/>
    <w:rsid w:val="000748C3"/>
    <w:rsid w:val="00074C60"/>
    <w:rsid w:val="00074DB9"/>
    <w:rsid w:val="00074EF2"/>
    <w:rsid w:val="0007512C"/>
    <w:rsid w:val="0007552A"/>
    <w:rsid w:val="000763A1"/>
    <w:rsid w:val="000764AD"/>
    <w:rsid w:val="0007654D"/>
    <w:rsid w:val="0007708C"/>
    <w:rsid w:val="00077DEB"/>
    <w:rsid w:val="00080242"/>
    <w:rsid w:val="0008025A"/>
    <w:rsid w:val="00080E68"/>
    <w:rsid w:val="000811FD"/>
    <w:rsid w:val="00081254"/>
    <w:rsid w:val="00081AB4"/>
    <w:rsid w:val="00081AC2"/>
    <w:rsid w:val="00081FE5"/>
    <w:rsid w:val="0008213E"/>
    <w:rsid w:val="00082410"/>
    <w:rsid w:val="00082922"/>
    <w:rsid w:val="000829A7"/>
    <w:rsid w:val="00082F6F"/>
    <w:rsid w:val="0008339A"/>
    <w:rsid w:val="00084BAE"/>
    <w:rsid w:val="00085046"/>
    <w:rsid w:val="0008594E"/>
    <w:rsid w:val="00085A20"/>
    <w:rsid w:val="000871F2"/>
    <w:rsid w:val="000875A3"/>
    <w:rsid w:val="000900F0"/>
    <w:rsid w:val="0009059F"/>
    <w:rsid w:val="00090D6B"/>
    <w:rsid w:val="000918DF"/>
    <w:rsid w:val="000919BF"/>
    <w:rsid w:val="00091AAE"/>
    <w:rsid w:val="000920EA"/>
    <w:rsid w:val="00092C6D"/>
    <w:rsid w:val="000934F1"/>
    <w:rsid w:val="00093A50"/>
    <w:rsid w:val="000941E0"/>
    <w:rsid w:val="000942B4"/>
    <w:rsid w:val="00094877"/>
    <w:rsid w:val="0009626C"/>
    <w:rsid w:val="00096614"/>
    <w:rsid w:val="000966F9"/>
    <w:rsid w:val="000972CB"/>
    <w:rsid w:val="000A02F8"/>
    <w:rsid w:val="000A08AF"/>
    <w:rsid w:val="000A0ACC"/>
    <w:rsid w:val="000A0EC4"/>
    <w:rsid w:val="000A1308"/>
    <w:rsid w:val="000A154B"/>
    <w:rsid w:val="000A179A"/>
    <w:rsid w:val="000A1974"/>
    <w:rsid w:val="000A1DFF"/>
    <w:rsid w:val="000A1E73"/>
    <w:rsid w:val="000A1EEB"/>
    <w:rsid w:val="000A2006"/>
    <w:rsid w:val="000A2838"/>
    <w:rsid w:val="000A2EB0"/>
    <w:rsid w:val="000A321C"/>
    <w:rsid w:val="000A3A77"/>
    <w:rsid w:val="000A3E63"/>
    <w:rsid w:val="000A4D6F"/>
    <w:rsid w:val="000A4EDB"/>
    <w:rsid w:val="000A5167"/>
    <w:rsid w:val="000A54B1"/>
    <w:rsid w:val="000A55DC"/>
    <w:rsid w:val="000A6E2F"/>
    <w:rsid w:val="000A724E"/>
    <w:rsid w:val="000A770D"/>
    <w:rsid w:val="000A7CBA"/>
    <w:rsid w:val="000B044E"/>
    <w:rsid w:val="000B1019"/>
    <w:rsid w:val="000B1506"/>
    <w:rsid w:val="000B1670"/>
    <w:rsid w:val="000B1E30"/>
    <w:rsid w:val="000B1FF0"/>
    <w:rsid w:val="000B209A"/>
    <w:rsid w:val="000B2864"/>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5D1"/>
    <w:rsid w:val="000C36F2"/>
    <w:rsid w:val="000C3DF9"/>
    <w:rsid w:val="000C4721"/>
    <w:rsid w:val="000C4A78"/>
    <w:rsid w:val="000C4AC4"/>
    <w:rsid w:val="000C55E6"/>
    <w:rsid w:val="000C5CFD"/>
    <w:rsid w:val="000C665F"/>
    <w:rsid w:val="000C6EF9"/>
    <w:rsid w:val="000C719B"/>
    <w:rsid w:val="000C7415"/>
    <w:rsid w:val="000C7451"/>
    <w:rsid w:val="000C7653"/>
    <w:rsid w:val="000C7A26"/>
    <w:rsid w:val="000D02F7"/>
    <w:rsid w:val="000D0E31"/>
    <w:rsid w:val="000D1BB6"/>
    <w:rsid w:val="000D1C72"/>
    <w:rsid w:val="000D1E71"/>
    <w:rsid w:val="000D2DE4"/>
    <w:rsid w:val="000D307A"/>
    <w:rsid w:val="000D3C91"/>
    <w:rsid w:val="000D4253"/>
    <w:rsid w:val="000D4308"/>
    <w:rsid w:val="000D45CC"/>
    <w:rsid w:val="000D46C5"/>
    <w:rsid w:val="000D47B5"/>
    <w:rsid w:val="000D4EC6"/>
    <w:rsid w:val="000D559C"/>
    <w:rsid w:val="000D56C8"/>
    <w:rsid w:val="000D5BF9"/>
    <w:rsid w:val="000D6CED"/>
    <w:rsid w:val="000D6E53"/>
    <w:rsid w:val="000D6F76"/>
    <w:rsid w:val="000D7C53"/>
    <w:rsid w:val="000E0560"/>
    <w:rsid w:val="000E1922"/>
    <w:rsid w:val="000E1E64"/>
    <w:rsid w:val="000E2212"/>
    <w:rsid w:val="000E2BC7"/>
    <w:rsid w:val="000E2E04"/>
    <w:rsid w:val="000E3E92"/>
    <w:rsid w:val="000E3EC9"/>
    <w:rsid w:val="000E400C"/>
    <w:rsid w:val="000E43C8"/>
    <w:rsid w:val="000E446C"/>
    <w:rsid w:val="000E4491"/>
    <w:rsid w:val="000E480A"/>
    <w:rsid w:val="000E4FC8"/>
    <w:rsid w:val="000E556F"/>
    <w:rsid w:val="000E594D"/>
    <w:rsid w:val="000E5FCA"/>
    <w:rsid w:val="000E604B"/>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C41"/>
    <w:rsid w:val="000F2DDE"/>
    <w:rsid w:val="000F35AB"/>
    <w:rsid w:val="000F368B"/>
    <w:rsid w:val="000F3A72"/>
    <w:rsid w:val="000F3B5A"/>
    <w:rsid w:val="000F3D79"/>
    <w:rsid w:val="000F42E3"/>
    <w:rsid w:val="000F46CF"/>
    <w:rsid w:val="000F4A25"/>
    <w:rsid w:val="000F5008"/>
    <w:rsid w:val="000F5111"/>
    <w:rsid w:val="000F578C"/>
    <w:rsid w:val="000F5839"/>
    <w:rsid w:val="000F70DE"/>
    <w:rsid w:val="001000FC"/>
    <w:rsid w:val="00100631"/>
    <w:rsid w:val="00101409"/>
    <w:rsid w:val="00102428"/>
    <w:rsid w:val="0010265A"/>
    <w:rsid w:val="00102C19"/>
    <w:rsid w:val="00102F30"/>
    <w:rsid w:val="0010500E"/>
    <w:rsid w:val="00105603"/>
    <w:rsid w:val="0010560B"/>
    <w:rsid w:val="00105FE7"/>
    <w:rsid w:val="001065F6"/>
    <w:rsid w:val="00106E8C"/>
    <w:rsid w:val="00110870"/>
    <w:rsid w:val="00110B00"/>
    <w:rsid w:val="00110EBD"/>
    <w:rsid w:val="001117BB"/>
    <w:rsid w:val="0011193F"/>
    <w:rsid w:val="00111B4C"/>
    <w:rsid w:val="00111B9F"/>
    <w:rsid w:val="00111D02"/>
    <w:rsid w:val="001128B3"/>
    <w:rsid w:val="00112C3A"/>
    <w:rsid w:val="001139E2"/>
    <w:rsid w:val="00114124"/>
    <w:rsid w:val="001143D0"/>
    <w:rsid w:val="00115682"/>
    <w:rsid w:val="00115B0A"/>
    <w:rsid w:val="00115C9D"/>
    <w:rsid w:val="001164B0"/>
    <w:rsid w:val="001170B2"/>
    <w:rsid w:val="00117D9E"/>
    <w:rsid w:val="00120399"/>
    <w:rsid w:val="00120555"/>
    <w:rsid w:val="00120B63"/>
    <w:rsid w:val="00121021"/>
    <w:rsid w:val="001215C3"/>
    <w:rsid w:val="00121CA7"/>
    <w:rsid w:val="00122DEA"/>
    <w:rsid w:val="00123075"/>
    <w:rsid w:val="0012318A"/>
    <w:rsid w:val="001235E2"/>
    <w:rsid w:val="00123C90"/>
    <w:rsid w:val="00124618"/>
    <w:rsid w:val="0012517B"/>
    <w:rsid w:val="001252AD"/>
    <w:rsid w:val="0012590A"/>
    <w:rsid w:val="001262C8"/>
    <w:rsid w:val="00126640"/>
    <w:rsid w:val="00126D05"/>
    <w:rsid w:val="0012721C"/>
    <w:rsid w:val="0013014A"/>
    <w:rsid w:val="00130769"/>
    <w:rsid w:val="00130D61"/>
    <w:rsid w:val="001311CA"/>
    <w:rsid w:val="0013147A"/>
    <w:rsid w:val="00131A26"/>
    <w:rsid w:val="001323FA"/>
    <w:rsid w:val="00132556"/>
    <w:rsid w:val="001335B5"/>
    <w:rsid w:val="001339CD"/>
    <w:rsid w:val="00133A83"/>
    <w:rsid w:val="00133B97"/>
    <w:rsid w:val="001340FC"/>
    <w:rsid w:val="00134155"/>
    <w:rsid w:val="0013447A"/>
    <w:rsid w:val="00134D05"/>
    <w:rsid w:val="001350C7"/>
    <w:rsid w:val="00135101"/>
    <w:rsid w:val="00135B04"/>
    <w:rsid w:val="00135CC7"/>
    <w:rsid w:val="00136116"/>
    <w:rsid w:val="00136866"/>
    <w:rsid w:val="001373A5"/>
    <w:rsid w:val="0013765D"/>
    <w:rsid w:val="0014071F"/>
    <w:rsid w:val="001413BF"/>
    <w:rsid w:val="00141482"/>
    <w:rsid w:val="001419F7"/>
    <w:rsid w:val="00141D24"/>
    <w:rsid w:val="00142427"/>
    <w:rsid w:val="001427C1"/>
    <w:rsid w:val="001427EF"/>
    <w:rsid w:val="00143759"/>
    <w:rsid w:val="00143C99"/>
    <w:rsid w:val="001444B1"/>
    <w:rsid w:val="0014513C"/>
    <w:rsid w:val="00145563"/>
    <w:rsid w:val="0014681C"/>
    <w:rsid w:val="001469DB"/>
    <w:rsid w:val="00146F9F"/>
    <w:rsid w:val="001471AF"/>
    <w:rsid w:val="001471FF"/>
    <w:rsid w:val="00147FE9"/>
    <w:rsid w:val="00150C4E"/>
    <w:rsid w:val="00150CDA"/>
    <w:rsid w:val="0015156B"/>
    <w:rsid w:val="00151CA3"/>
    <w:rsid w:val="00151FAD"/>
    <w:rsid w:val="00152E01"/>
    <w:rsid w:val="001539E0"/>
    <w:rsid w:val="00154306"/>
    <w:rsid w:val="0015551E"/>
    <w:rsid w:val="001567EB"/>
    <w:rsid w:val="00156C29"/>
    <w:rsid w:val="0015732D"/>
    <w:rsid w:val="00157574"/>
    <w:rsid w:val="00157594"/>
    <w:rsid w:val="00160503"/>
    <w:rsid w:val="00160AAB"/>
    <w:rsid w:val="00161E27"/>
    <w:rsid w:val="00162C7A"/>
    <w:rsid w:val="0016358E"/>
    <w:rsid w:val="00163CD7"/>
    <w:rsid w:val="001640A8"/>
    <w:rsid w:val="001643C0"/>
    <w:rsid w:val="0016469F"/>
    <w:rsid w:val="00164840"/>
    <w:rsid w:val="00164894"/>
    <w:rsid w:val="00165640"/>
    <w:rsid w:val="00165A42"/>
    <w:rsid w:val="00165D84"/>
    <w:rsid w:val="00165F64"/>
    <w:rsid w:val="0016641D"/>
    <w:rsid w:val="00166BF8"/>
    <w:rsid w:val="0016746B"/>
    <w:rsid w:val="00167B70"/>
    <w:rsid w:val="00170071"/>
    <w:rsid w:val="00170080"/>
    <w:rsid w:val="00170164"/>
    <w:rsid w:val="00170808"/>
    <w:rsid w:val="00170B64"/>
    <w:rsid w:val="00171441"/>
    <w:rsid w:val="001715C1"/>
    <w:rsid w:val="001717BB"/>
    <w:rsid w:val="00171F42"/>
    <w:rsid w:val="001741EF"/>
    <w:rsid w:val="0017480F"/>
    <w:rsid w:val="00174AD9"/>
    <w:rsid w:val="0017523E"/>
    <w:rsid w:val="001758FA"/>
    <w:rsid w:val="00176245"/>
    <w:rsid w:val="00176A93"/>
    <w:rsid w:val="001774DA"/>
    <w:rsid w:val="00177D39"/>
    <w:rsid w:val="00182A41"/>
    <w:rsid w:val="001833D6"/>
    <w:rsid w:val="00183E76"/>
    <w:rsid w:val="00184343"/>
    <w:rsid w:val="001845BB"/>
    <w:rsid w:val="0018475A"/>
    <w:rsid w:val="0018484C"/>
    <w:rsid w:val="00184F4A"/>
    <w:rsid w:val="00185A75"/>
    <w:rsid w:val="00185ADF"/>
    <w:rsid w:val="0018631D"/>
    <w:rsid w:val="00186854"/>
    <w:rsid w:val="0018695C"/>
    <w:rsid w:val="00187BEC"/>
    <w:rsid w:val="00187F84"/>
    <w:rsid w:val="00190B09"/>
    <w:rsid w:val="0019288C"/>
    <w:rsid w:val="00193273"/>
    <w:rsid w:val="00193325"/>
    <w:rsid w:val="00193528"/>
    <w:rsid w:val="00193714"/>
    <w:rsid w:val="00194960"/>
    <w:rsid w:val="00194A2E"/>
    <w:rsid w:val="001975DA"/>
    <w:rsid w:val="00197A26"/>
    <w:rsid w:val="00197DDE"/>
    <w:rsid w:val="00197E31"/>
    <w:rsid w:val="001A03BC"/>
    <w:rsid w:val="001A0697"/>
    <w:rsid w:val="001A07BB"/>
    <w:rsid w:val="001A0989"/>
    <w:rsid w:val="001A12B0"/>
    <w:rsid w:val="001A1437"/>
    <w:rsid w:val="001A19F9"/>
    <w:rsid w:val="001A1F67"/>
    <w:rsid w:val="001A2202"/>
    <w:rsid w:val="001A2558"/>
    <w:rsid w:val="001A37CE"/>
    <w:rsid w:val="001A3A37"/>
    <w:rsid w:val="001A48F9"/>
    <w:rsid w:val="001A4B40"/>
    <w:rsid w:val="001A4F51"/>
    <w:rsid w:val="001A51BE"/>
    <w:rsid w:val="001A548F"/>
    <w:rsid w:val="001A622B"/>
    <w:rsid w:val="001A7BE8"/>
    <w:rsid w:val="001A7D82"/>
    <w:rsid w:val="001A7E34"/>
    <w:rsid w:val="001B017F"/>
    <w:rsid w:val="001B04E5"/>
    <w:rsid w:val="001B0AEF"/>
    <w:rsid w:val="001B1B50"/>
    <w:rsid w:val="001B1E2C"/>
    <w:rsid w:val="001B1E59"/>
    <w:rsid w:val="001B22F2"/>
    <w:rsid w:val="001B23B7"/>
    <w:rsid w:val="001B2B18"/>
    <w:rsid w:val="001B2DA2"/>
    <w:rsid w:val="001B3005"/>
    <w:rsid w:val="001B316E"/>
    <w:rsid w:val="001B322C"/>
    <w:rsid w:val="001B3774"/>
    <w:rsid w:val="001B37DC"/>
    <w:rsid w:val="001B4103"/>
    <w:rsid w:val="001B4549"/>
    <w:rsid w:val="001B4C91"/>
    <w:rsid w:val="001B52D9"/>
    <w:rsid w:val="001B602A"/>
    <w:rsid w:val="001B6C33"/>
    <w:rsid w:val="001B726D"/>
    <w:rsid w:val="001B7574"/>
    <w:rsid w:val="001B7E0A"/>
    <w:rsid w:val="001C05E2"/>
    <w:rsid w:val="001C0B80"/>
    <w:rsid w:val="001C0B87"/>
    <w:rsid w:val="001C140E"/>
    <w:rsid w:val="001C1488"/>
    <w:rsid w:val="001C1859"/>
    <w:rsid w:val="001C2068"/>
    <w:rsid w:val="001C27F4"/>
    <w:rsid w:val="001C28F9"/>
    <w:rsid w:val="001C2921"/>
    <w:rsid w:val="001C3130"/>
    <w:rsid w:val="001C346C"/>
    <w:rsid w:val="001C44D7"/>
    <w:rsid w:val="001C4956"/>
    <w:rsid w:val="001C4997"/>
    <w:rsid w:val="001C4D84"/>
    <w:rsid w:val="001C5748"/>
    <w:rsid w:val="001C57A6"/>
    <w:rsid w:val="001C642C"/>
    <w:rsid w:val="001C6569"/>
    <w:rsid w:val="001C71FA"/>
    <w:rsid w:val="001C7D51"/>
    <w:rsid w:val="001C7F4E"/>
    <w:rsid w:val="001D0A3B"/>
    <w:rsid w:val="001D0EC4"/>
    <w:rsid w:val="001D1655"/>
    <w:rsid w:val="001D169D"/>
    <w:rsid w:val="001D2FBD"/>
    <w:rsid w:val="001D2FD4"/>
    <w:rsid w:val="001D4224"/>
    <w:rsid w:val="001D4415"/>
    <w:rsid w:val="001D4EE2"/>
    <w:rsid w:val="001D4EF5"/>
    <w:rsid w:val="001D50A2"/>
    <w:rsid w:val="001D5295"/>
    <w:rsid w:val="001D5B7D"/>
    <w:rsid w:val="001D5F53"/>
    <w:rsid w:val="001D5F5A"/>
    <w:rsid w:val="001D6AD9"/>
    <w:rsid w:val="001D70F5"/>
    <w:rsid w:val="001D7718"/>
    <w:rsid w:val="001D7720"/>
    <w:rsid w:val="001E030D"/>
    <w:rsid w:val="001E0A7A"/>
    <w:rsid w:val="001E22DE"/>
    <w:rsid w:val="001E2380"/>
    <w:rsid w:val="001E2A37"/>
    <w:rsid w:val="001E2B56"/>
    <w:rsid w:val="001E358A"/>
    <w:rsid w:val="001E38A5"/>
    <w:rsid w:val="001E46C1"/>
    <w:rsid w:val="001E474A"/>
    <w:rsid w:val="001E4A37"/>
    <w:rsid w:val="001E4DBC"/>
    <w:rsid w:val="001E5382"/>
    <w:rsid w:val="001E5EA7"/>
    <w:rsid w:val="001E6419"/>
    <w:rsid w:val="001E6EAC"/>
    <w:rsid w:val="001E7217"/>
    <w:rsid w:val="001E7682"/>
    <w:rsid w:val="001E787E"/>
    <w:rsid w:val="001E7926"/>
    <w:rsid w:val="001E7A5C"/>
    <w:rsid w:val="001F1246"/>
    <w:rsid w:val="001F2211"/>
    <w:rsid w:val="001F2694"/>
    <w:rsid w:val="001F3484"/>
    <w:rsid w:val="001F35DF"/>
    <w:rsid w:val="001F3674"/>
    <w:rsid w:val="001F3E74"/>
    <w:rsid w:val="001F437B"/>
    <w:rsid w:val="001F481A"/>
    <w:rsid w:val="001F5026"/>
    <w:rsid w:val="001F596A"/>
    <w:rsid w:val="001F5C4F"/>
    <w:rsid w:val="001F6E69"/>
    <w:rsid w:val="00200834"/>
    <w:rsid w:val="00200B12"/>
    <w:rsid w:val="00200E5C"/>
    <w:rsid w:val="00200EDD"/>
    <w:rsid w:val="002013EE"/>
    <w:rsid w:val="0020146C"/>
    <w:rsid w:val="00201850"/>
    <w:rsid w:val="002019DD"/>
    <w:rsid w:val="00201BA1"/>
    <w:rsid w:val="002030F0"/>
    <w:rsid w:val="0020314D"/>
    <w:rsid w:val="0020499F"/>
    <w:rsid w:val="00204A25"/>
    <w:rsid w:val="0020523D"/>
    <w:rsid w:val="0020558A"/>
    <w:rsid w:val="002067B6"/>
    <w:rsid w:val="00207A87"/>
    <w:rsid w:val="00207D63"/>
    <w:rsid w:val="00207E16"/>
    <w:rsid w:val="002103EA"/>
    <w:rsid w:val="002108C3"/>
    <w:rsid w:val="00210CD3"/>
    <w:rsid w:val="00211BF8"/>
    <w:rsid w:val="00211DC6"/>
    <w:rsid w:val="00212803"/>
    <w:rsid w:val="0021294C"/>
    <w:rsid w:val="00212BF5"/>
    <w:rsid w:val="00212CE6"/>
    <w:rsid w:val="0021326A"/>
    <w:rsid w:val="002135C6"/>
    <w:rsid w:val="0021439C"/>
    <w:rsid w:val="002143BD"/>
    <w:rsid w:val="0021453A"/>
    <w:rsid w:val="00215A75"/>
    <w:rsid w:val="00215B97"/>
    <w:rsid w:val="00215C30"/>
    <w:rsid w:val="00215EE1"/>
    <w:rsid w:val="00216C7B"/>
    <w:rsid w:val="00216DD5"/>
    <w:rsid w:val="00216F88"/>
    <w:rsid w:val="00216FA1"/>
    <w:rsid w:val="002175BA"/>
    <w:rsid w:val="002176E3"/>
    <w:rsid w:val="00217727"/>
    <w:rsid w:val="002200A1"/>
    <w:rsid w:val="002219CF"/>
    <w:rsid w:val="00221B09"/>
    <w:rsid w:val="00221E84"/>
    <w:rsid w:val="0022209C"/>
    <w:rsid w:val="00222246"/>
    <w:rsid w:val="002228EB"/>
    <w:rsid w:val="00222915"/>
    <w:rsid w:val="002229FE"/>
    <w:rsid w:val="002236E0"/>
    <w:rsid w:val="00223B86"/>
    <w:rsid w:val="00223DED"/>
    <w:rsid w:val="002240AE"/>
    <w:rsid w:val="002248E5"/>
    <w:rsid w:val="00224D02"/>
    <w:rsid w:val="00225B80"/>
    <w:rsid w:val="00226C4C"/>
    <w:rsid w:val="0023010D"/>
    <w:rsid w:val="00230A84"/>
    <w:rsid w:val="00230B22"/>
    <w:rsid w:val="00230B73"/>
    <w:rsid w:val="002317C9"/>
    <w:rsid w:val="0023238F"/>
    <w:rsid w:val="00232C0B"/>
    <w:rsid w:val="00232EB5"/>
    <w:rsid w:val="00233502"/>
    <w:rsid w:val="0023399D"/>
    <w:rsid w:val="00234A12"/>
    <w:rsid w:val="00234EA4"/>
    <w:rsid w:val="002352F7"/>
    <w:rsid w:val="0023565D"/>
    <w:rsid w:val="00235814"/>
    <w:rsid w:val="00235CDC"/>
    <w:rsid w:val="002367E8"/>
    <w:rsid w:val="00236B71"/>
    <w:rsid w:val="0023710F"/>
    <w:rsid w:val="00237BF5"/>
    <w:rsid w:val="00237D97"/>
    <w:rsid w:val="00237F96"/>
    <w:rsid w:val="0024076E"/>
    <w:rsid w:val="00240B10"/>
    <w:rsid w:val="00240C39"/>
    <w:rsid w:val="00240E0C"/>
    <w:rsid w:val="00240E89"/>
    <w:rsid w:val="002414C1"/>
    <w:rsid w:val="00241FD3"/>
    <w:rsid w:val="00242150"/>
    <w:rsid w:val="00242B21"/>
    <w:rsid w:val="00242E9A"/>
    <w:rsid w:val="002431E5"/>
    <w:rsid w:val="002435E1"/>
    <w:rsid w:val="00243B25"/>
    <w:rsid w:val="00244F70"/>
    <w:rsid w:val="00245410"/>
    <w:rsid w:val="00246617"/>
    <w:rsid w:val="00246FF4"/>
    <w:rsid w:val="00247084"/>
    <w:rsid w:val="002470C8"/>
    <w:rsid w:val="00247701"/>
    <w:rsid w:val="00250B9E"/>
    <w:rsid w:val="00251439"/>
    <w:rsid w:val="00251797"/>
    <w:rsid w:val="002539B7"/>
    <w:rsid w:val="00253A05"/>
    <w:rsid w:val="00253A9A"/>
    <w:rsid w:val="00253BE4"/>
    <w:rsid w:val="002541E4"/>
    <w:rsid w:val="00254254"/>
    <w:rsid w:val="0025630A"/>
    <w:rsid w:val="0025705D"/>
    <w:rsid w:val="00257651"/>
    <w:rsid w:val="002577CF"/>
    <w:rsid w:val="00257D2F"/>
    <w:rsid w:val="0026011D"/>
    <w:rsid w:val="00260292"/>
    <w:rsid w:val="00260B23"/>
    <w:rsid w:val="00260C3B"/>
    <w:rsid w:val="00260E01"/>
    <w:rsid w:val="00261238"/>
    <w:rsid w:val="00261372"/>
    <w:rsid w:val="00261584"/>
    <w:rsid w:val="00262674"/>
    <w:rsid w:val="00263696"/>
    <w:rsid w:val="002639DE"/>
    <w:rsid w:val="00263AFB"/>
    <w:rsid w:val="00263EA7"/>
    <w:rsid w:val="002640D6"/>
    <w:rsid w:val="00264385"/>
    <w:rsid w:val="002647A7"/>
    <w:rsid w:val="00265498"/>
    <w:rsid w:val="00265ADF"/>
    <w:rsid w:val="00266024"/>
    <w:rsid w:val="00267544"/>
    <w:rsid w:val="00271002"/>
    <w:rsid w:val="002710E1"/>
    <w:rsid w:val="0027127A"/>
    <w:rsid w:val="002713A6"/>
    <w:rsid w:val="002716E6"/>
    <w:rsid w:val="0027193E"/>
    <w:rsid w:val="00271D47"/>
    <w:rsid w:val="00271EE5"/>
    <w:rsid w:val="00272278"/>
    <w:rsid w:val="002726F0"/>
    <w:rsid w:val="00273138"/>
    <w:rsid w:val="00273270"/>
    <w:rsid w:val="002734FE"/>
    <w:rsid w:val="002736FF"/>
    <w:rsid w:val="002737A8"/>
    <w:rsid w:val="0027484F"/>
    <w:rsid w:val="00275126"/>
    <w:rsid w:val="0027524B"/>
    <w:rsid w:val="00275646"/>
    <w:rsid w:val="0027606D"/>
    <w:rsid w:val="00276F28"/>
    <w:rsid w:val="00277CE7"/>
    <w:rsid w:val="0028058F"/>
    <w:rsid w:val="002812C6"/>
    <w:rsid w:val="0028197E"/>
    <w:rsid w:val="00282855"/>
    <w:rsid w:val="002828AE"/>
    <w:rsid w:val="00282D2E"/>
    <w:rsid w:val="00282FE2"/>
    <w:rsid w:val="00283756"/>
    <w:rsid w:val="00283A97"/>
    <w:rsid w:val="002845C6"/>
    <w:rsid w:val="002850C1"/>
    <w:rsid w:val="00285691"/>
    <w:rsid w:val="00285762"/>
    <w:rsid w:val="0028587A"/>
    <w:rsid w:val="00285B2C"/>
    <w:rsid w:val="00285E34"/>
    <w:rsid w:val="00286DC0"/>
    <w:rsid w:val="002873A5"/>
    <w:rsid w:val="002877B3"/>
    <w:rsid w:val="00287B5C"/>
    <w:rsid w:val="00287E96"/>
    <w:rsid w:val="002900FA"/>
    <w:rsid w:val="002902A6"/>
    <w:rsid w:val="002912C8"/>
    <w:rsid w:val="00291BE9"/>
    <w:rsid w:val="00291D85"/>
    <w:rsid w:val="00291F22"/>
    <w:rsid w:val="002923A0"/>
    <w:rsid w:val="00292F27"/>
    <w:rsid w:val="0029417B"/>
    <w:rsid w:val="0029498D"/>
    <w:rsid w:val="00294DDA"/>
    <w:rsid w:val="00294EB5"/>
    <w:rsid w:val="00296104"/>
    <w:rsid w:val="00296419"/>
    <w:rsid w:val="00297636"/>
    <w:rsid w:val="002977B1"/>
    <w:rsid w:val="002A07F4"/>
    <w:rsid w:val="002A0923"/>
    <w:rsid w:val="002A0E9B"/>
    <w:rsid w:val="002A15BB"/>
    <w:rsid w:val="002A1B72"/>
    <w:rsid w:val="002A2854"/>
    <w:rsid w:val="002A28FA"/>
    <w:rsid w:val="002A2AAF"/>
    <w:rsid w:val="002A318C"/>
    <w:rsid w:val="002A39A3"/>
    <w:rsid w:val="002A3E2B"/>
    <w:rsid w:val="002A43BC"/>
    <w:rsid w:val="002A4BF8"/>
    <w:rsid w:val="002A5837"/>
    <w:rsid w:val="002A6B59"/>
    <w:rsid w:val="002A6CC2"/>
    <w:rsid w:val="002A6F64"/>
    <w:rsid w:val="002A758F"/>
    <w:rsid w:val="002A76BB"/>
    <w:rsid w:val="002A7E05"/>
    <w:rsid w:val="002B0550"/>
    <w:rsid w:val="002B110F"/>
    <w:rsid w:val="002B1541"/>
    <w:rsid w:val="002B199A"/>
    <w:rsid w:val="002B1D28"/>
    <w:rsid w:val="002B2220"/>
    <w:rsid w:val="002B259A"/>
    <w:rsid w:val="002B2E5B"/>
    <w:rsid w:val="002B317D"/>
    <w:rsid w:val="002B3189"/>
    <w:rsid w:val="002B3D84"/>
    <w:rsid w:val="002B48F6"/>
    <w:rsid w:val="002B5572"/>
    <w:rsid w:val="002B5579"/>
    <w:rsid w:val="002B5AEC"/>
    <w:rsid w:val="002B6DF5"/>
    <w:rsid w:val="002B7338"/>
    <w:rsid w:val="002C04A6"/>
    <w:rsid w:val="002C0861"/>
    <w:rsid w:val="002C102B"/>
    <w:rsid w:val="002C14B3"/>
    <w:rsid w:val="002C2000"/>
    <w:rsid w:val="002C231C"/>
    <w:rsid w:val="002C2461"/>
    <w:rsid w:val="002C3581"/>
    <w:rsid w:val="002C39BC"/>
    <w:rsid w:val="002C4265"/>
    <w:rsid w:val="002C4914"/>
    <w:rsid w:val="002C4A85"/>
    <w:rsid w:val="002C4AC0"/>
    <w:rsid w:val="002C4ED8"/>
    <w:rsid w:val="002C5056"/>
    <w:rsid w:val="002C5F34"/>
    <w:rsid w:val="002C6777"/>
    <w:rsid w:val="002C6960"/>
    <w:rsid w:val="002C7C2C"/>
    <w:rsid w:val="002D02E4"/>
    <w:rsid w:val="002D08CE"/>
    <w:rsid w:val="002D0CE5"/>
    <w:rsid w:val="002D0F4A"/>
    <w:rsid w:val="002D11FF"/>
    <w:rsid w:val="002D129A"/>
    <w:rsid w:val="002D1DF7"/>
    <w:rsid w:val="002D1FBF"/>
    <w:rsid w:val="002D2555"/>
    <w:rsid w:val="002D2674"/>
    <w:rsid w:val="002D271B"/>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67"/>
    <w:rsid w:val="002D7198"/>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A70"/>
    <w:rsid w:val="002E5729"/>
    <w:rsid w:val="002E683A"/>
    <w:rsid w:val="002E71C5"/>
    <w:rsid w:val="002E7673"/>
    <w:rsid w:val="002E79C2"/>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9B9"/>
    <w:rsid w:val="002F5D3F"/>
    <w:rsid w:val="002F7659"/>
    <w:rsid w:val="002F79C9"/>
    <w:rsid w:val="003006F6"/>
    <w:rsid w:val="00300801"/>
    <w:rsid w:val="00300D65"/>
    <w:rsid w:val="00300D75"/>
    <w:rsid w:val="0030129F"/>
    <w:rsid w:val="0030180C"/>
    <w:rsid w:val="003029B2"/>
    <w:rsid w:val="00302C3C"/>
    <w:rsid w:val="00302C83"/>
    <w:rsid w:val="00302D20"/>
    <w:rsid w:val="003039BE"/>
    <w:rsid w:val="00303B5D"/>
    <w:rsid w:val="0030527C"/>
    <w:rsid w:val="0030589B"/>
    <w:rsid w:val="00305B26"/>
    <w:rsid w:val="00305E60"/>
    <w:rsid w:val="00305F5C"/>
    <w:rsid w:val="0030684E"/>
    <w:rsid w:val="00306F4C"/>
    <w:rsid w:val="00307629"/>
    <w:rsid w:val="003076C6"/>
    <w:rsid w:val="00307729"/>
    <w:rsid w:val="00307A00"/>
    <w:rsid w:val="00310777"/>
    <w:rsid w:val="0031122A"/>
    <w:rsid w:val="00312227"/>
    <w:rsid w:val="00312A25"/>
    <w:rsid w:val="00312B99"/>
    <w:rsid w:val="003134ED"/>
    <w:rsid w:val="00313B45"/>
    <w:rsid w:val="003148A4"/>
    <w:rsid w:val="00314960"/>
    <w:rsid w:val="00314D9A"/>
    <w:rsid w:val="00315060"/>
    <w:rsid w:val="003153F4"/>
    <w:rsid w:val="00315FB5"/>
    <w:rsid w:val="0031616D"/>
    <w:rsid w:val="003169E4"/>
    <w:rsid w:val="00317261"/>
    <w:rsid w:val="00317F17"/>
    <w:rsid w:val="00320058"/>
    <w:rsid w:val="003203B4"/>
    <w:rsid w:val="0032061E"/>
    <w:rsid w:val="00320E40"/>
    <w:rsid w:val="00321252"/>
    <w:rsid w:val="00321E72"/>
    <w:rsid w:val="00322BD5"/>
    <w:rsid w:val="00322FDF"/>
    <w:rsid w:val="0032322E"/>
    <w:rsid w:val="003233DF"/>
    <w:rsid w:val="00323565"/>
    <w:rsid w:val="003239E2"/>
    <w:rsid w:val="0032412A"/>
    <w:rsid w:val="00324B45"/>
    <w:rsid w:val="00326219"/>
    <w:rsid w:val="003266B4"/>
    <w:rsid w:val="00326C16"/>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033A"/>
    <w:rsid w:val="00341837"/>
    <w:rsid w:val="0034189F"/>
    <w:rsid w:val="00341A43"/>
    <w:rsid w:val="00341C9C"/>
    <w:rsid w:val="00343223"/>
    <w:rsid w:val="00343EEF"/>
    <w:rsid w:val="0034404F"/>
    <w:rsid w:val="0034410D"/>
    <w:rsid w:val="0034463B"/>
    <w:rsid w:val="003446D3"/>
    <w:rsid w:val="00344783"/>
    <w:rsid w:val="00345190"/>
    <w:rsid w:val="003451EA"/>
    <w:rsid w:val="00345596"/>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012"/>
    <w:rsid w:val="00354B5B"/>
    <w:rsid w:val="00355054"/>
    <w:rsid w:val="00355156"/>
    <w:rsid w:val="003558D5"/>
    <w:rsid w:val="00355DE6"/>
    <w:rsid w:val="00355F78"/>
    <w:rsid w:val="0035603C"/>
    <w:rsid w:val="003564B6"/>
    <w:rsid w:val="00356AD5"/>
    <w:rsid w:val="00357763"/>
    <w:rsid w:val="0036010D"/>
    <w:rsid w:val="003608E8"/>
    <w:rsid w:val="00360DD4"/>
    <w:rsid w:val="003626DA"/>
    <w:rsid w:val="00363776"/>
    <w:rsid w:val="00363A6B"/>
    <w:rsid w:val="003641BE"/>
    <w:rsid w:val="00364382"/>
    <w:rsid w:val="003646B8"/>
    <w:rsid w:val="003646BC"/>
    <w:rsid w:val="00364947"/>
    <w:rsid w:val="003654CE"/>
    <w:rsid w:val="003659DF"/>
    <w:rsid w:val="00365AC4"/>
    <w:rsid w:val="00366205"/>
    <w:rsid w:val="003664B0"/>
    <w:rsid w:val="003671FC"/>
    <w:rsid w:val="003702FC"/>
    <w:rsid w:val="00370422"/>
    <w:rsid w:val="003728AA"/>
    <w:rsid w:val="003730D6"/>
    <w:rsid w:val="0037377D"/>
    <w:rsid w:val="00374438"/>
    <w:rsid w:val="00374443"/>
    <w:rsid w:val="0037478C"/>
    <w:rsid w:val="00374AA5"/>
    <w:rsid w:val="00375412"/>
    <w:rsid w:val="0037642A"/>
    <w:rsid w:val="00376692"/>
    <w:rsid w:val="00376B87"/>
    <w:rsid w:val="00376EA2"/>
    <w:rsid w:val="00377C74"/>
    <w:rsid w:val="00377F5A"/>
    <w:rsid w:val="003810B1"/>
    <w:rsid w:val="00381E74"/>
    <w:rsid w:val="003820EA"/>
    <w:rsid w:val="00382B41"/>
    <w:rsid w:val="003830D4"/>
    <w:rsid w:val="003834A1"/>
    <w:rsid w:val="003834F4"/>
    <w:rsid w:val="0038411F"/>
    <w:rsid w:val="00384CB9"/>
    <w:rsid w:val="003856E8"/>
    <w:rsid w:val="0038578D"/>
    <w:rsid w:val="00385CAE"/>
    <w:rsid w:val="00385FA1"/>
    <w:rsid w:val="00386390"/>
    <w:rsid w:val="00387219"/>
    <w:rsid w:val="0038765A"/>
    <w:rsid w:val="00387CC1"/>
    <w:rsid w:val="003903D4"/>
    <w:rsid w:val="003908F2"/>
    <w:rsid w:val="00390C71"/>
    <w:rsid w:val="00390F8E"/>
    <w:rsid w:val="00390FD4"/>
    <w:rsid w:val="00391106"/>
    <w:rsid w:val="00391F6A"/>
    <w:rsid w:val="00392189"/>
    <w:rsid w:val="00392564"/>
    <w:rsid w:val="00392F1D"/>
    <w:rsid w:val="003933E7"/>
    <w:rsid w:val="0039367C"/>
    <w:rsid w:val="00393CEC"/>
    <w:rsid w:val="00394379"/>
    <w:rsid w:val="003948D0"/>
    <w:rsid w:val="003955AB"/>
    <w:rsid w:val="003962DD"/>
    <w:rsid w:val="00396853"/>
    <w:rsid w:val="003968B9"/>
    <w:rsid w:val="00397077"/>
    <w:rsid w:val="00397955"/>
    <w:rsid w:val="003A07F6"/>
    <w:rsid w:val="003A0891"/>
    <w:rsid w:val="003A0A38"/>
    <w:rsid w:val="003A0D6C"/>
    <w:rsid w:val="003A0E36"/>
    <w:rsid w:val="003A1B43"/>
    <w:rsid w:val="003A25B9"/>
    <w:rsid w:val="003A2FC7"/>
    <w:rsid w:val="003A3BAA"/>
    <w:rsid w:val="003A3F51"/>
    <w:rsid w:val="003A4010"/>
    <w:rsid w:val="003A4AC3"/>
    <w:rsid w:val="003A4B58"/>
    <w:rsid w:val="003A519D"/>
    <w:rsid w:val="003A5940"/>
    <w:rsid w:val="003A5C35"/>
    <w:rsid w:val="003A6EE2"/>
    <w:rsid w:val="003A702B"/>
    <w:rsid w:val="003A783D"/>
    <w:rsid w:val="003A79EA"/>
    <w:rsid w:val="003A7BBD"/>
    <w:rsid w:val="003B005B"/>
    <w:rsid w:val="003B0817"/>
    <w:rsid w:val="003B0818"/>
    <w:rsid w:val="003B082A"/>
    <w:rsid w:val="003B114B"/>
    <w:rsid w:val="003B28F2"/>
    <w:rsid w:val="003B2B3A"/>
    <w:rsid w:val="003B2F31"/>
    <w:rsid w:val="003B35B1"/>
    <w:rsid w:val="003B3687"/>
    <w:rsid w:val="003B3901"/>
    <w:rsid w:val="003B3AE8"/>
    <w:rsid w:val="003B3B8B"/>
    <w:rsid w:val="003B403B"/>
    <w:rsid w:val="003B45E1"/>
    <w:rsid w:val="003B5052"/>
    <w:rsid w:val="003B62F5"/>
    <w:rsid w:val="003B667E"/>
    <w:rsid w:val="003B70A6"/>
    <w:rsid w:val="003C0060"/>
    <w:rsid w:val="003C0495"/>
    <w:rsid w:val="003C0D91"/>
    <w:rsid w:val="003C0DBA"/>
    <w:rsid w:val="003C2CDF"/>
    <w:rsid w:val="003C3654"/>
    <w:rsid w:val="003C41E1"/>
    <w:rsid w:val="003C4466"/>
    <w:rsid w:val="003C44B9"/>
    <w:rsid w:val="003C48CF"/>
    <w:rsid w:val="003C50EB"/>
    <w:rsid w:val="003C5A86"/>
    <w:rsid w:val="003C5ADC"/>
    <w:rsid w:val="003C5F1D"/>
    <w:rsid w:val="003C62D0"/>
    <w:rsid w:val="003C6CD7"/>
    <w:rsid w:val="003C6EF9"/>
    <w:rsid w:val="003C70B3"/>
    <w:rsid w:val="003C714D"/>
    <w:rsid w:val="003C7916"/>
    <w:rsid w:val="003D0388"/>
    <w:rsid w:val="003D0AC5"/>
    <w:rsid w:val="003D0BFE"/>
    <w:rsid w:val="003D18D6"/>
    <w:rsid w:val="003D2BE2"/>
    <w:rsid w:val="003D2CDF"/>
    <w:rsid w:val="003D31F8"/>
    <w:rsid w:val="003D436D"/>
    <w:rsid w:val="003D46F8"/>
    <w:rsid w:val="003D4EAC"/>
    <w:rsid w:val="003D5395"/>
    <w:rsid w:val="003D5DAE"/>
    <w:rsid w:val="003D5DE2"/>
    <w:rsid w:val="003D5FB6"/>
    <w:rsid w:val="003D7ECB"/>
    <w:rsid w:val="003E062F"/>
    <w:rsid w:val="003E0744"/>
    <w:rsid w:val="003E096C"/>
    <w:rsid w:val="003E0F1D"/>
    <w:rsid w:val="003E108A"/>
    <w:rsid w:val="003E12F6"/>
    <w:rsid w:val="003E260C"/>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8B3"/>
    <w:rsid w:val="003E7B29"/>
    <w:rsid w:val="003F002B"/>
    <w:rsid w:val="003F02F1"/>
    <w:rsid w:val="003F1019"/>
    <w:rsid w:val="003F1D07"/>
    <w:rsid w:val="003F2770"/>
    <w:rsid w:val="003F2D37"/>
    <w:rsid w:val="003F3A95"/>
    <w:rsid w:val="003F3D60"/>
    <w:rsid w:val="003F4E93"/>
    <w:rsid w:val="003F5001"/>
    <w:rsid w:val="003F5245"/>
    <w:rsid w:val="003F55FF"/>
    <w:rsid w:val="003F5FFC"/>
    <w:rsid w:val="003F6814"/>
    <w:rsid w:val="003F6B07"/>
    <w:rsid w:val="003F7A1B"/>
    <w:rsid w:val="0040084A"/>
    <w:rsid w:val="004009AC"/>
    <w:rsid w:val="004009D3"/>
    <w:rsid w:val="00401618"/>
    <w:rsid w:val="00401937"/>
    <w:rsid w:val="00402177"/>
    <w:rsid w:val="00402AEF"/>
    <w:rsid w:val="00402FBF"/>
    <w:rsid w:val="00403028"/>
    <w:rsid w:val="00403730"/>
    <w:rsid w:val="00403F36"/>
    <w:rsid w:val="0040442A"/>
    <w:rsid w:val="00404443"/>
    <w:rsid w:val="00404B4B"/>
    <w:rsid w:val="00404B54"/>
    <w:rsid w:val="004053CD"/>
    <w:rsid w:val="004056EA"/>
    <w:rsid w:val="00406183"/>
    <w:rsid w:val="00406457"/>
    <w:rsid w:val="00407119"/>
    <w:rsid w:val="0040716F"/>
    <w:rsid w:val="004078EB"/>
    <w:rsid w:val="00407EBB"/>
    <w:rsid w:val="00410601"/>
    <w:rsid w:val="00410BE4"/>
    <w:rsid w:val="004113CA"/>
    <w:rsid w:val="0041195C"/>
    <w:rsid w:val="00411A71"/>
    <w:rsid w:val="00412516"/>
    <w:rsid w:val="00412734"/>
    <w:rsid w:val="004129B3"/>
    <w:rsid w:val="004137AC"/>
    <w:rsid w:val="00413B0F"/>
    <w:rsid w:val="00413CAA"/>
    <w:rsid w:val="0041431C"/>
    <w:rsid w:val="00414917"/>
    <w:rsid w:val="004150ED"/>
    <w:rsid w:val="004153E2"/>
    <w:rsid w:val="00415900"/>
    <w:rsid w:val="00415BBC"/>
    <w:rsid w:val="00415DB4"/>
    <w:rsid w:val="00415E40"/>
    <w:rsid w:val="00416376"/>
    <w:rsid w:val="0041683D"/>
    <w:rsid w:val="00417586"/>
    <w:rsid w:val="004179CC"/>
    <w:rsid w:val="00417D05"/>
    <w:rsid w:val="00420426"/>
    <w:rsid w:val="00420DD5"/>
    <w:rsid w:val="00422323"/>
    <w:rsid w:val="00422755"/>
    <w:rsid w:val="00422A8C"/>
    <w:rsid w:val="00422E93"/>
    <w:rsid w:val="00422EE5"/>
    <w:rsid w:val="0042360E"/>
    <w:rsid w:val="00423707"/>
    <w:rsid w:val="0042382A"/>
    <w:rsid w:val="00425976"/>
    <w:rsid w:val="00425D16"/>
    <w:rsid w:val="00425D55"/>
    <w:rsid w:val="00425E48"/>
    <w:rsid w:val="004261AE"/>
    <w:rsid w:val="0042726B"/>
    <w:rsid w:val="00427529"/>
    <w:rsid w:val="004277DD"/>
    <w:rsid w:val="00430198"/>
    <w:rsid w:val="00430AE4"/>
    <w:rsid w:val="00431353"/>
    <w:rsid w:val="004315B3"/>
    <w:rsid w:val="00431D7A"/>
    <w:rsid w:val="00432DA9"/>
    <w:rsid w:val="004332C7"/>
    <w:rsid w:val="00433D28"/>
    <w:rsid w:val="0043420C"/>
    <w:rsid w:val="004344DF"/>
    <w:rsid w:val="0043470C"/>
    <w:rsid w:val="00435210"/>
    <w:rsid w:val="00435626"/>
    <w:rsid w:val="004356C4"/>
    <w:rsid w:val="00435B2C"/>
    <w:rsid w:val="00435FAA"/>
    <w:rsid w:val="004363C1"/>
    <w:rsid w:val="00436435"/>
    <w:rsid w:val="004364DA"/>
    <w:rsid w:val="00436661"/>
    <w:rsid w:val="00436C23"/>
    <w:rsid w:val="00436D61"/>
    <w:rsid w:val="004373BF"/>
    <w:rsid w:val="004407B2"/>
    <w:rsid w:val="00440A67"/>
    <w:rsid w:val="00440D01"/>
    <w:rsid w:val="004410D6"/>
    <w:rsid w:val="00441337"/>
    <w:rsid w:val="00441D99"/>
    <w:rsid w:val="00442CE1"/>
    <w:rsid w:val="00442F44"/>
    <w:rsid w:val="0044317E"/>
    <w:rsid w:val="00443448"/>
    <w:rsid w:val="00443DDB"/>
    <w:rsid w:val="00444560"/>
    <w:rsid w:val="00446045"/>
    <w:rsid w:val="0044645C"/>
    <w:rsid w:val="00446513"/>
    <w:rsid w:val="00446BD4"/>
    <w:rsid w:val="00446DC8"/>
    <w:rsid w:val="00447906"/>
    <w:rsid w:val="00447C3E"/>
    <w:rsid w:val="00450117"/>
    <w:rsid w:val="00450220"/>
    <w:rsid w:val="00450422"/>
    <w:rsid w:val="00450583"/>
    <w:rsid w:val="00450CA3"/>
    <w:rsid w:val="00450CCD"/>
    <w:rsid w:val="004511BB"/>
    <w:rsid w:val="00451498"/>
    <w:rsid w:val="00451840"/>
    <w:rsid w:val="00451C38"/>
    <w:rsid w:val="00452270"/>
    <w:rsid w:val="004522E4"/>
    <w:rsid w:val="00452933"/>
    <w:rsid w:val="00452B84"/>
    <w:rsid w:val="00452DA3"/>
    <w:rsid w:val="0045344F"/>
    <w:rsid w:val="00453470"/>
    <w:rsid w:val="0045355C"/>
    <w:rsid w:val="004537B4"/>
    <w:rsid w:val="00453E7D"/>
    <w:rsid w:val="00454763"/>
    <w:rsid w:val="00455279"/>
    <w:rsid w:val="004555D6"/>
    <w:rsid w:val="00456882"/>
    <w:rsid w:val="00457357"/>
    <w:rsid w:val="0045743E"/>
    <w:rsid w:val="0045765C"/>
    <w:rsid w:val="00457945"/>
    <w:rsid w:val="00457C3B"/>
    <w:rsid w:val="0046044F"/>
    <w:rsid w:val="0046147F"/>
    <w:rsid w:val="0046168D"/>
    <w:rsid w:val="00461993"/>
    <w:rsid w:val="00461BD6"/>
    <w:rsid w:val="00461C9B"/>
    <w:rsid w:val="00461F82"/>
    <w:rsid w:val="004621CE"/>
    <w:rsid w:val="004628E2"/>
    <w:rsid w:val="00463072"/>
    <w:rsid w:val="00463F45"/>
    <w:rsid w:val="00464465"/>
    <w:rsid w:val="00465038"/>
    <w:rsid w:val="00466189"/>
    <w:rsid w:val="004668C5"/>
    <w:rsid w:val="004669CA"/>
    <w:rsid w:val="00466A29"/>
    <w:rsid w:val="00466BF0"/>
    <w:rsid w:val="00466EAC"/>
    <w:rsid w:val="00467329"/>
    <w:rsid w:val="004673D9"/>
    <w:rsid w:val="004674F4"/>
    <w:rsid w:val="00467C58"/>
    <w:rsid w:val="00470178"/>
    <w:rsid w:val="004714D7"/>
    <w:rsid w:val="00471939"/>
    <w:rsid w:val="00471DCD"/>
    <w:rsid w:val="00471F90"/>
    <w:rsid w:val="004727E6"/>
    <w:rsid w:val="00472C44"/>
    <w:rsid w:val="00472E47"/>
    <w:rsid w:val="004736A2"/>
    <w:rsid w:val="00473F89"/>
    <w:rsid w:val="00474232"/>
    <w:rsid w:val="004742F6"/>
    <w:rsid w:val="0047452E"/>
    <w:rsid w:val="004749B8"/>
    <w:rsid w:val="00474B17"/>
    <w:rsid w:val="00474EDF"/>
    <w:rsid w:val="0047574C"/>
    <w:rsid w:val="00475EB0"/>
    <w:rsid w:val="00476ADF"/>
    <w:rsid w:val="00476F58"/>
    <w:rsid w:val="00480602"/>
    <w:rsid w:val="00480839"/>
    <w:rsid w:val="00480B27"/>
    <w:rsid w:val="00480DCE"/>
    <w:rsid w:val="00480E8E"/>
    <w:rsid w:val="00481E6E"/>
    <w:rsid w:val="004828A1"/>
    <w:rsid w:val="00484EE6"/>
    <w:rsid w:val="004855B8"/>
    <w:rsid w:val="004856AA"/>
    <w:rsid w:val="00485983"/>
    <w:rsid w:val="00485A83"/>
    <w:rsid w:val="00485B14"/>
    <w:rsid w:val="00486401"/>
    <w:rsid w:val="00486435"/>
    <w:rsid w:val="00486849"/>
    <w:rsid w:val="00486F7F"/>
    <w:rsid w:val="00490B0C"/>
    <w:rsid w:val="00490DD7"/>
    <w:rsid w:val="004921FE"/>
    <w:rsid w:val="00492476"/>
    <w:rsid w:val="0049283E"/>
    <w:rsid w:val="0049294F"/>
    <w:rsid w:val="00492D04"/>
    <w:rsid w:val="00492DA8"/>
    <w:rsid w:val="00493298"/>
    <w:rsid w:val="00493302"/>
    <w:rsid w:val="00493A5B"/>
    <w:rsid w:val="00494321"/>
    <w:rsid w:val="0049437D"/>
    <w:rsid w:val="00494CE6"/>
    <w:rsid w:val="00494E05"/>
    <w:rsid w:val="004954C3"/>
    <w:rsid w:val="004955FE"/>
    <w:rsid w:val="00495711"/>
    <w:rsid w:val="00495B5E"/>
    <w:rsid w:val="00495EA9"/>
    <w:rsid w:val="00495FCC"/>
    <w:rsid w:val="00496141"/>
    <w:rsid w:val="004964CE"/>
    <w:rsid w:val="0049693A"/>
    <w:rsid w:val="00496B87"/>
    <w:rsid w:val="00497996"/>
    <w:rsid w:val="00497A21"/>
    <w:rsid w:val="004A02F2"/>
    <w:rsid w:val="004A06A5"/>
    <w:rsid w:val="004A12A5"/>
    <w:rsid w:val="004A1CD0"/>
    <w:rsid w:val="004A2D0A"/>
    <w:rsid w:val="004A2DE4"/>
    <w:rsid w:val="004A365A"/>
    <w:rsid w:val="004A5E86"/>
    <w:rsid w:val="004A6030"/>
    <w:rsid w:val="004A636F"/>
    <w:rsid w:val="004A70A0"/>
    <w:rsid w:val="004A7E7C"/>
    <w:rsid w:val="004B033B"/>
    <w:rsid w:val="004B06D9"/>
    <w:rsid w:val="004B0A6C"/>
    <w:rsid w:val="004B0DCF"/>
    <w:rsid w:val="004B10CC"/>
    <w:rsid w:val="004B214E"/>
    <w:rsid w:val="004B2296"/>
    <w:rsid w:val="004B2AE5"/>
    <w:rsid w:val="004B2C74"/>
    <w:rsid w:val="004B37E9"/>
    <w:rsid w:val="004B3DEB"/>
    <w:rsid w:val="004B4007"/>
    <w:rsid w:val="004B4257"/>
    <w:rsid w:val="004B446C"/>
    <w:rsid w:val="004B47DA"/>
    <w:rsid w:val="004B4A33"/>
    <w:rsid w:val="004B53AF"/>
    <w:rsid w:val="004B541B"/>
    <w:rsid w:val="004B5D0B"/>
    <w:rsid w:val="004B5F87"/>
    <w:rsid w:val="004B6C8B"/>
    <w:rsid w:val="004B6EEF"/>
    <w:rsid w:val="004B718F"/>
    <w:rsid w:val="004B7EB3"/>
    <w:rsid w:val="004C092C"/>
    <w:rsid w:val="004C096C"/>
    <w:rsid w:val="004C0F40"/>
    <w:rsid w:val="004C1721"/>
    <w:rsid w:val="004C1A21"/>
    <w:rsid w:val="004C24DA"/>
    <w:rsid w:val="004C2857"/>
    <w:rsid w:val="004C30DE"/>
    <w:rsid w:val="004C359D"/>
    <w:rsid w:val="004C3E74"/>
    <w:rsid w:val="004C424E"/>
    <w:rsid w:val="004C4488"/>
    <w:rsid w:val="004C44A4"/>
    <w:rsid w:val="004C4C5D"/>
    <w:rsid w:val="004C54BD"/>
    <w:rsid w:val="004C58FF"/>
    <w:rsid w:val="004C5A69"/>
    <w:rsid w:val="004C5A93"/>
    <w:rsid w:val="004C5EC0"/>
    <w:rsid w:val="004C5F48"/>
    <w:rsid w:val="004C72A0"/>
    <w:rsid w:val="004C72EA"/>
    <w:rsid w:val="004C7493"/>
    <w:rsid w:val="004C789D"/>
    <w:rsid w:val="004C7EDB"/>
    <w:rsid w:val="004D0AFB"/>
    <w:rsid w:val="004D16C7"/>
    <w:rsid w:val="004D26EC"/>
    <w:rsid w:val="004D2983"/>
    <w:rsid w:val="004D2C1E"/>
    <w:rsid w:val="004D32B9"/>
    <w:rsid w:val="004D3C27"/>
    <w:rsid w:val="004D4EA5"/>
    <w:rsid w:val="004D629B"/>
    <w:rsid w:val="004D6668"/>
    <w:rsid w:val="004D66E1"/>
    <w:rsid w:val="004D69F1"/>
    <w:rsid w:val="004D6AA6"/>
    <w:rsid w:val="004D6CB5"/>
    <w:rsid w:val="004E00FD"/>
    <w:rsid w:val="004E0EBF"/>
    <w:rsid w:val="004E112C"/>
    <w:rsid w:val="004E15AA"/>
    <w:rsid w:val="004E1B78"/>
    <w:rsid w:val="004E1C34"/>
    <w:rsid w:val="004E1D81"/>
    <w:rsid w:val="004E2176"/>
    <w:rsid w:val="004E293F"/>
    <w:rsid w:val="004E3413"/>
    <w:rsid w:val="004E4179"/>
    <w:rsid w:val="004E50CA"/>
    <w:rsid w:val="004E65B6"/>
    <w:rsid w:val="004E6707"/>
    <w:rsid w:val="004E6BC1"/>
    <w:rsid w:val="004E6D80"/>
    <w:rsid w:val="004E6E37"/>
    <w:rsid w:val="004E6F48"/>
    <w:rsid w:val="004E6F5E"/>
    <w:rsid w:val="004E74CA"/>
    <w:rsid w:val="004F030F"/>
    <w:rsid w:val="004F05B3"/>
    <w:rsid w:val="004F0ACA"/>
    <w:rsid w:val="004F0D04"/>
    <w:rsid w:val="004F13AC"/>
    <w:rsid w:val="004F1478"/>
    <w:rsid w:val="004F2274"/>
    <w:rsid w:val="004F27FC"/>
    <w:rsid w:val="004F29B0"/>
    <w:rsid w:val="004F2CE4"/>
    <w:rsid w:val="004F3445"/>
    <w:rsid w:val="004F3809"/>
    <w:rsid w:val="004F4BF1"/>
    <w:rsid w:val="004F5FB7"/>
    <w:rsid w:val="004F6590"/>
    <w:rsid w:val="004F6C68"/>
    <w:rsid w:val="004F7E44"/>
    <w:rsid w:val="004F7ECE"/>
    <w:rsid w:val="00502232"/>
    <w:rsid w:val="005022D4"/>
    <w:rsid w:val="00502DEA"/>
    <w:rsid w:val="0050332E"/>
    <w:rsid w:val="005035EC"/>
    <w:rsid w:val="00504122"/>
    <w:rsid w:val="0050458B"/>
    <w:rsid w:val="005047D9"/>
    <w:rsid w:val="00504CE5"/>
    <w:rsid w:val="005053BE"/>
    <w:rsid w:val="00505AA4"/>
    <w:rsid w:val="00505C7D"/>
    <w:rsid w:val="00505E15"/>
    <w:rsid w:val="005069DD"/>
    <w:rsid w:val="00506CE6"/>
    <w:rsid w:val="00506F99"/>
    <w:rsid w:val="00507418"/>
    <w:rsid w:val="005074CC"/>
    <w:rsid w:val="00507BB1"/>
    <w:rsid w:val="00510EA7"/>
    <w:rsid w:val="00511772"/>
    <w:rsid w:val="005121FE"/>
    <w:rsid w:val="005124EB"/>
    <w:rsid w:val="00512712"/>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86E"/>
    <w:rsid w:val="00520E11"/>
    <w:rsid w:val="00520F3D"/>
    <w:rsid w:val="005213E2"/>
    <w:rsid w:val="005216C0"/>
    <w:rsid w:val="00521BA3"/>
    <w:rsid w:val="005225DF"/>
    <w:rsid w:val="00522614"/>
    <w:rsid w:val="005228DD"/>
    <w:rsid w:val="005229F2"/>
    <w:rsid w:val="005241DF"/>
    <w:rsid w:val="00524343"/>
    <w:rsid w:val="005247AA"/>
    <w:rsid w:val="005249A1"/>
    <w:rsid w:val="00524CDD"/>
    <w:rsid w:val="00525987"/>
    <w:rsid w:val="00525FF9"/>
    <w:rsid w:val="00526107"/>
    <w:rsid w:val="00526150"/>
    <w:rsid w:val="00526AA1"/>
    <w:rsid w:val="00526EE6"/>
    <w:rsid w:val="00526F1E"/>
    <w:rsid w:val="00526FC2"/>
    <w:rsid w:val="0052748C"/>
    <w:rsid w:val="00527795"/>
    <w:rsid w:val="00530239"/>
    <w:rsid w:val="00530ADF"/>
    <w:rsid w:val="005311DC"/>
    <w:rsid w:val="005312A7"/>
    <w:rsid w:val="005314A7"/>
    <w:rsid w:val="0053182D"/>
    <w:rsid w:val="00531E4B"/>
    <w:rsid w:val="0053222E"/>
    <w:rsid w:val="00532BAE"/>
    <w:rsid w:val="00532EC1"/>
    <w:rsid w:val="005339F3"/>
    <w:rsid w:val="00533ACF"/>
    <w:rsid w:val="00533C75"/>
    <w:rsid w:val="00533E3C"/>
    <w:rsid w:val="00534AFE"/>
    <w:rsid w:val="00534D9D"/>
    <w:rsid w:val="00535E5B"/>
    <w:rsid w:val="00536FAB"/>
    <w:rsid w:val="00537306"/>
    <w:rsid w:val="00537B39"/>
    <w:rsid w:val="00537BE0"/>
    <w:rsid w:val="00540384"/>
    <w:rsid w:val="00540D3A"/>
    <w:rsid w:val="00540E96"/>
    <w:rsid w:val="00543819"/>
    <w:rsid w:val="00544F07"/>
    <w:rsid w:val="00545500"/>
    <w:rsid w:val="00545775"/>
    <w:rsid w:val="005462A1"/>
    <w:rsid w:val="00547988"/>
    <w:rsid w:val="00547F44"/>
    <w:rsid w:val="0055003C"/>
    <w:rsid w:val="0055168D"/>
    <w:rsid w:val="00551A0D"/>
    <w:rsid w:val="00552B59"/>
    <w:rsid w:val="00553B50"/>
    <w:rsid w:val="00555E60"/>
    <w:rsid w:val="00556E77"/>
    <w:rsid w:val="0056035A"/>
    <w:rsid w:val="00560666"/>
    <w:rsid w:val="00560A50"/>
    <w:rsid w:val="00561621"/>
    <w:rsid w:val="0056230E"/>
    <w:rsid w:val="00562B8C"/>
    <w:rsid w:val="00562F51"/>
    <w:rsid w:val="005643FE"/>
    <w:rsid w:val="005646B6"/>
    <w:rsid w:val="00564751"/>
    <w:rsid w:val="00564A18"/>
    <w:rsid w:val="00564C16"/>
    <w:rsid w:val="00564C7E"/>
    <w:rsid w:val="00565103"/>
    <w:rsid w:val="00565491"/>
    <w:rsid w:val="00565E86"/>
    <w:rsid w:val="00566AA2"/>
    <w:rsid w:val="00566E60"/>
    <w:rsid w:val="005670BF"/>
    <w:rsid w:val="0056795C"/>
    <w:rsid w:val="00570368"/>
    <w:rsid w:val="00570650"/>
    <w:rsid w:val="00570778"/>
    <w:rsid w:val="005711B6"/>
    <w:rsid w:val="00571957"/>
    <w:rsid w:val="0057350B"/>
    <w:rsid w:val="005736A7"/>
    <w:rsid w:val="00574697"/>
    <w:rsid w:val="00574B1F"/>
    <w:rsid w:val="00574C82"/>
    <w:rsid w:val="00575151"/>
    <w:rsid w:val="00576006"/>
    <w:rsid w:val="00576693"/>
    <w:rsid w:val="005778F7"/>
    <w:rsid w:val="00577959"/>
    <w:rsid w:val="005803A6"/>
    <w:rsid w:val="0058074B"/>
    <w:rsid w:val="005827B7"/>
    <w:rsid w:val="00582831"/>
    <w:rsid w:val="00582D7C"/>
    <w:rsid w:val="00582E94"/>
    <w:rsid w:val="0058300C"/>
    <w:rsid w:val="0058310F"/>
    <w:rsid w:val="0058370A"/>
    <w:rsid w:val="00583CE6"/>
    <w:rsid w:val="00583D2B"/>
    <w:rsid w:val="0058463A"/>
    <w:rsid w:val="005848FF"/>
    <w:rsid w:val="00584D5F"/>
    <w:rsid w:val="00585539"/>
    <w:rsid w:val="0058614C"/>
    <w:rsid w:val="00586B7C"/>
    <w:rsid w:val="00586C0E"/>
    <w:rsid w:val="00586DAA"/>
    <w:rsid w:val="00587B87"/>
    <w:rsid w:val="00587C9C"/>
    <w:rsid w:val="00587CC8"/>
    <w:rsid w:val="00587D54"/>
    <w:rsid w:val="0059007E"/>
    <w:rsid w:val="005906AE"/>
    <w:rsid w:val="00591CC8"/>
    <w:rsid w:val="00592425"/>
    <w:rsid w:val="0059362C"/>
    <w:rsid w:val="0059457E"/>
    <w:rsid w:val="005945D1"/>
    <w:rsid w:val="00594AAA"/>
    <w:rsid w:val="00595D0D"/>
    <w:rsid w:val="00595F02"/>
    <w:rsid w:val="0059625B"/>
    <w:rsid w:val="00596D3C"/>
    <w:rsid w:val="00597428"/>
    <w:rsid w:val="005978B2"/>
    <w:rsid w:val="005A06A4"/>
    <w:rsid w:val="005A1F64"/>
    <w:rsid w:val="005A399F"/>
    <w:rsid w:val="005A3DD9"/>
    <w:rsid w:val="005A47DC"/>
    <w:rsid w:val="005A5328"/>
    <w:rsid w:val="005A57B7"/>
    <w:rsid w:val="005A5E52"/>
    <w:rsid w:val="005A6080"/>
    <w:rsid w:val="005A6268"/>
    <w:rsid w:val="005A6EEC"/>
    <w:rsid w:val="005A7885"/>
    <w:rsid w:val="005A7C74"/>
    <w:rsid w:val="005B01C8"/>
    <w:rsid w:val="005B1143"/>
    <w:rsid w:val="005B1428"/>
    <w:rsid w:val="005B23AB"/>
    <w:rsid w:val="005B24A1"/>
    <w:rsid w:val="005B32F4"/>
    <w:rsid w:val="005B337C"/>
    <w:rsid w:val="005B42A9"/>
    <w:rsid w:val="005B492D"/>
    <w:rsid w:val="005B5AC0"/>
    <w:rsid w:val="005C0532"/>
    <w:rsid w:val="005C0A85"/>
    <w:rsid w:val="005C0EEA"/>
    <w:rsid w:val="005C11DF"/>
    <w:rsid w:val="005C1536"/>
    <w:rsid w:val="005C18DD"/>
    <w:rsid w:val="005C255B"/>
    <w:rsid w:val="005C2B0E"/>
    <w:rsid w:val="005C44D6"/>
    <w:rsid w:val="005C493F"/>
    <w:rsid w:val="005C4F12"/>
    <w:rsid w:val="005C5297"/>
    <w:rsid w:val="005C52FA"/>
    <w:rsid w:val="005C5E04"/>
    <w:rsid w:val="005C6EB5"/>
    <w:rsid w:val="005D0FC5"/>
    <w:rsid w:val="005D1444"/>
    <w:rsid w:val="005D18AD"/>
    <w:rsid w:val="005D242C"/>
    <w:rsid w:val="005D24E9"/>
    <w:rsid w:val="005D28E6"/>
    <w:rsid w:val="005D372A"/>
    <w:rsid w:val="005D421D"/>
    <w:rsid w:val="005D45D7"/>
    <w:rsid w:val="005D4D25"/>
    <w:rsid w:val="005D4DC8"/>
    <w:rsid w:val="005D4DFE"/>
    <w:rsid w:val="005D4E81"/>
    <w:rsid w:val="005D587C"/>
    <w:rsid w:val="005D6185"/>
    <w:rsid w:val="005D6DBA"/>
    <w:rsid w:val="005D6DD4"/>
    <w:rsid w:val="005D7A48"/>
    <w:rsid w:val="005E083E"/>
    <w:rsid w:val="005E181A"/>
    <w:rsid w:val="005E1F8B"/>
    <w:rsid w:val="005E2A62"/>
    <w:rsid w:val="005E2F25"/>
    <w:rsid w:val="005E34BD"/>
    <w:rsid w:val="005E3934"/>
    <w:rsid w:val="005E4501"/>
    <w:rsid w:val="005E47C3"/>
    <w:rsid w:val="005E4CA5"/>
    <w:rsid w:val="005E4DA2"/>
    <w:rsid w:val="005E5305"/>
    <w:rsid w:val="005E5BB5"/>
    <w:rsid w:val="005E6517"/>
    <w:rsid w:val="005E6616"/>
    <w:rsid w:val="005E6631"/>
    <w:rsid w:val="005E68AC"/>
    <w:rsid w:val="005E693C"/>
    <w:rsid w:val="005E6CA6"/>
    <w:rsid w:val="005E79DE"/>
    <w:rsid w:val="005E7A68"/>
    <w:rsid w:val="005E7E9E"/>
    <w:rsid w:val="005F04D1"/>
    <w:rsid w:val="005F0546"/>
    <w:rsid w:val="005F0F86"/>
    <w:rsid w:val="005F12A1"/>
    <w:rsid w:val="005F1F9F"/>
    <w:rsid w:val="005F25F7"/>
    <w:rsid w:val="005F2ABF"/>
    <w:rsid w:val="005F302F"/>
    <w:rsid w:val="005F3153"/>
    <w:rsid w:val="005F35A6"/>
    <w:rsid w:val="005F4816"/>
    <w:rsid w:val="005F4DB0"/>
    <w:rsid w:val="005F4E84"/>
    <w:rsid w:val="005F4F2B"/>
    <w:rsid w:val="005F4FEF"/>
    <w:rsid w:val="005F50F4"/>
    <w:rsid w:val="005F56B8"/>
    <w:rsid w:val="005F5742"/>
    <w:rsid w:val="005F586E"/>
    <w:rsid w:val="005F5A3E"/>
    <w:rsid w:val="005F5AD2"/>
    <w:rsid w:val="005F5E0C"/>
    <w:rsid w:val="005F650D"/>
    <w:rsid w:val="005F6E0C"/>
    <w:rsid w:val="005F6EDF"/>
    <w:rsid w:val="00601011"/>
    <w:rsid w:val="006010BA"/>
    <w:rsid w:val="00601685"/>
    <w:rsid w:val="00601952"/>
    <w:rsid w:val="00601CDE"/>
    <w:rsid w:val="00601F05"/>
    <w:rsid w:val="0060203A"/>
    <w:rsid w:val="0060218E"/>
    <w:rsid w:val="00602BEB"/>
    <w:rsid w:val="006033AC"/>
    <w:rsid w:val="00605459"/>
    <w:rsid w:val="00605DCC"/>
    <w:rsid w:val="00605F94"/>
    <w:rsid w:val="00605FF6"/>
    <w:rsid w:val="00606098"/>
    <w:rsid w:val="0060674E"/>
    <w:rsid w:val="00606ED1"/>
    <w:rsid w:val="00610C62"/>
    <w:rsid w:val="00610C80"/>
    <w:rsid w:val="00610DD0"/>
    <w:rsid w:val="0061127E"/>
    <w:rsid w:val="00613291"/>
    <w:rsid w:val="006133C8"/>
    <w:rsid w:val="0061436E"/>
    <w:rsid w:val="006144A5"/>
    <w:rsid w:val="00615707"/>
    <w:rsid w:val="00615C6B"/>
    <w:rsid w:val="00616CD7"/>
    <w:rsid w:val="00617297"/>
    <w:rsid w:val="00620281"/>
    <w:rsid w:val="00620F3A"/>
    <w:rsid w:val="00621B1B"/>
    <w:rsid w:val="00621DE5"/>
    <w:rsid w:val="0062227B"/>
    <w:rsid w:val="00622341"/>
    <w:rsid w:val="00622384"/>
    <w:rsid w:val="00622C49"/>
    <w:rsid w:val="0062561D"/>
    <w:rsid w:val="0062586E"/>
    <w:rsid w:val="006269D5"/>
    <w:rsid w:val="00626BA3"/>
    <w:rsid w:val="00627001"/>
    <w:rsid w:val="00627169"/>
    <w:rsid w:val="00631C85"/>
    <w:rsid w:val="00631CA2"/>
    <w:rsid w:val="00632D58"/>
    <w:rsid w:val="00632E30"/>
    <w:rsid w:val="0063349D"/>
    <w:rsid w:val="0063383C"/>
    <w:rsid w:val="006338B4"/>
    <w:rsid w:val="00634575"/>
    <w:rsid w:val="006353AB"/>
    <w:rsid w:val="00635CE5"/>
    <w:rsid w:val="00635F8E"/>
    <w:rsid w:val="006362D3"/>
    <w:rsid w:val="006369A9"/>
    <w:rsid w:val="0063722C"/>
    <w:rsid w:val="006375EE"/>
    <w:rsid w:val="00637DDA"/>
    <w:rsid w:val="00637E2C"/>
    <w:rsid w:val="0064001B"/>
    <w:rsid w:val="00640168"/>
    <w:rsid w:val="006402A6"/>
    <w:rsid w:val="006414C2"/>
    <w:rsid w:val="006414D6"/>
    <w:rsid w:val="006427EB"/>
    <w:rsid w:val="00642EEC"/>
    <w:rsid w:val="00642EF5"/>
    <w:rsid w:val="006436FE"/>
    <w:rsid w:val="006442B8"/>
    <w:rsid w:val="00644492"/>
    <w:rsid w:val="006444F7"/>
    <w:rsid w:val="006470AE"/>
    <w:rsid w:val="006473BC"/>
    <w:rsid w:val="006479B2"/>
    <w:rsid w:val="00647A02"/>
    <w:rsid w:val="00647B05"/>
    <w:rsid w:val="00651B4A"/>
    <w:rsid w:val="006521F6"/>
    <w:rsid w:val="00652552"/>
    <w:rsid w:val="00652F94"/>
    <w:rsid w:val="006531FD"/>
    <w:rsid w:val="00655183"/>
    <w:rsid w:val="00655773"/>
    <w:rsid w:val="006558D4"/>
    <w:rsid w:val="006558E2"/>
    <w:rsid w:val="00655ABD"/>
    <w:rsid w:val="00655CC0"/>
    <w:rsid w:val="00655CE0"/>
    <w:rsid w:val="00655D21"/>
    <w:rsid w:val="00656332"/>
    <w:rsid w:val="00657793"/>
    <w:rsid w:val="0066012B"/>
    <w:rsid w:val="00660699"/>
    <w:rsid w:val="00660EE7"/>
    <w:rsid w:val="00660FD8"/>
    <w:rsid w:val="00661673"/>
    <w:rsid w:val="00661A8B"/>
    <w:rsid w:val="00662605"/>
    <w:rsid w:val="00662ECC"/>
    <w:rsid w:val="0066384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2C7D"/>
    <w:rsid w:val="0067340B"/>
    <w:rsid w:val="00673BA5"/>
    <w:rsid w:val="00673E09"/>
    <w:rsid w:val="00674513"/>
    <w:rsid w:val="00674CD1"/>
    <w:rsid w:val="00675693"/>
    <w:rsid w:val="00675976"/>
    <w:rsid w:val="00675A23"/>
    <w:rsid w:val="00675AEE"/>
    <w:rsid w:val="00676474"/>
    <w:rsid w:val="00676FF6"/>
    <w:rsid w:val="0067789D"/>
    <w:rsid w:val="00677D98"/>
    <w:rsid w:val="00677FBB"/>
    <w:rsid w:val="006801AA"/>
    <w:rsid w:val="00680820"/>
    <w:rsid w:val="00680C9F"/>
    <w:rsid w:val="00680CCE"/>
    <w:rsid w:val="00681CB9"/>
    <w:rsid w:val="006826C9"/>
    <w:rsid w:val="00682B18"/>
    <w:rsid w:val="00682DBC"/>
    <w:rsid w:val="006833CF"/>
    <w:rsid w:val="00683411"/>
    <w:rsid w:val="00683C72"/>
    <w:rsid w:val="00684474"/>
    <w:rsid w:val="00684683"/>
    <w:rsid w:val="00684A68"/>
    <w:rsid w:val="0068574F"/>
    <w:rsid w:val="00685A47"/>
    <w:rsid w:val="00685B2D"/>
    <w:rsid w:val="006860CA"/>
    <w:rsid w:val="006860CE"/>
    <w:rsid w:val="00687955"/>
    <w:rsid w:val="0068798F"/>
    <w:rsid w:val="006902F9"/>
    <w:rsid w:val="00690E03"/>
    <w:rsid w:val="006925B8"/>
    <w:rsid w:val="00692854"/>
    <w:rsid w:val="00692D43"/>
    <w:rsid w:val="00692F6D"/>
    <w:rsid w:val="006931E9"/>
    <w:rsid w:val="00693345"/>
    <w:rsid w:val="006934C9"/>
    <w:rsid w:val="00693B18"/>
    <w:rsid w:val="0069472E"/>
    <w:rsid w:val="006949CD"/>
    <w:rsid w:val="00694CD6"/>
    <w:rsid w:val="00696000"/>
    <w:rsid w:val="00696548"/>
    <w:rsid w:val="00696932"/>
    <w:rsid w:val="0069698D"/>
    <w:rsid w:val="00697706"/>
    <w:rsid w:val="00697E33"/>
    <w:rsid w:val="006A06A4"/>
    <w:rsid w:val="006A08CE"/>
    <w:rsid w:val="006A0DE3"/>
    <w:rsid w:val="006A0FD4"/>
    <w:rsid w:val="006A1CB3"/>
    <w:rsid w:val="006A23FF"/>
    <w:rsid w:val="006A2459"/>
    <w:rsid w:val="006A3035"/>
    <w:rsid w:val="006A3877"/>
    <w:rsid w:val="006A389B"/>
    <w:rsid w:val="006A3BD3"/>
    <w:rsid w:val="006A4E04"/>
    <w:rsid w:val="006A571A"/>
    <w:rsid w:val="006A575B"/>
    <w:rsid w:val="006A5D42"/>
    <w:rsid w:val="006A5D56"/>
    <w:rsid w:val="006A5DE6"/>
    <w:rsid w:val="006A5E99"/>
    <w:rsid w:val="006A7422"/>
    <w:rsid w:val="006A79EE"/>
    <w:rsid w:val="006A7BCC"/>
    <w:rsid w:val="006A7C83"/>
    <w:rsid w:val="006A7F77"/>
    <w:rsid w:val="006A7F93"/>
    <w:rsid w:val="006B0E32"/>
    <w:rsid w:val="006B1CFA"/>
    <w:rsid w:val="006B2459"/>
    <w:rsid w:val="006B255D"/>
    <w:rsid w:val="006B28AF"/>
    <w:rsid w:val="006B2929"/>
    <w:rsid w:val="006B2F71"/>
    <w:rsid w:val="006B31BC"/>
    <w:rsid w:val="006B33B9"/>
    <w:rsid w:val="006B50A6"/>
    <w:rsid w:val="006B55A8"/>
    <w:rsid w:val="006B61E0"/>
    <w:rsid w:val="006B65E9"/>
    <w:rsid w:val="006B6C6D"/>
    <w:rsid w:val="006B6CAE"/>
    <w:rsid w:val="006B6CD6"/>
    <w:rsid w:val="006B737F"/>
    <w:rsid w:val="006B74B1"/>
    <w:rsid w:val="006B7D04"/>
    <w:rsid w:val="006C0691"/>
    <w:rsid w:val="006C0CBE"/>
    <w:rsid w:val="006C16F4"/>
    <w:rsid w:val="006C265F"/>
    <w:rsid w:val="006C3A01"/>
    <w:rsid w:val="006C3C8D"/>
    <w:rsid w:val="006C3CE7"/>
    <w:rsid w:val="006C4446"/>
    <w:rsid w:val="006C4990"/>
    <w:rsid w:val="006C60D7"/>
    <w:rsid w:val="006C7318"/>
    <w:rsid w:val="006C7431"/>
    <w:rsid w:val="006C7D52"/>
    <w:rsid w:val="006D07EC"/>
    <w:rsid w:val="006D0FB3"/>
    <w:rsid w:val="006D3007"/>
    <w:rsid w:val="006D395B"/>
    <w:rsid w:val="006D3F33"/>
    <w:rsid w:val="006D45A0"/>
    <w:rsid w:val="006D489B"/>
    <w:rsid w:val="006D4EEC"/>
    <w:rsid w:val="006D50E4"/>
    <w:rsid w:val="006D54D0"/>
    <w:rsid w:val="006D6846"/>
    <w:rsid w:val="006D6C72"/>
    <w:rsid w:val="006D6D60"/>
    <w:rsid w:val="006D6EA2"/>
    <w:rsid w:val="006D7917"/>
    <w:rsid w:val="006D7F59"/>
    <w:rsid w:val="006E06EB"/>
    <w:rsid w:val="006E0A21"/>
    <w:rsid w:val="006E113D"/>
    <w:rsid w:val="006E15A8"/>
    <w:rsid w:val="006E218F"/>
    <w:rsid w:val="006E2BAD"/>
    <w:rsid w:val="006E2D14"/>
    <w:rsid w:val="006E3AAF"/>
    <w:rsid w:val="006E487B"/>
    <w:rsid w:val="006E4B28"/>
    <w:rsid w:val="006E4D3C"/>
    <w:rsid w:val="006E583B"/>
    <w:rsid w:val="006E6C6B"/>
    <w:rsid w:val="006E794C"/>
    <w:rsid w:val="006E7E53"/>
    <w:rsid w:val="006E7FF9"/>
    <w:rsid w:val="006F0611"/>
    <w:rsid w:val="006F12FB"/>
    <w:rsid w:val="006F1522"/>
    <w:rsid w:val="006F1C6E"/>
    <w:rsid w:val="006F25D8"/>
    <w:rsid w:val="006F273C"/>
    <w:rsid w:val="006F28A9"/>
    <w:rsid w:val="006F2DC5"/>
    <w:rsid w:val="006F3126"/>
    <w:rsid w:val="006F332F"/>
    <w:rsid w:val="006F346E"/>
    <w:rsid w:val="006F35DC"/>
    <w:rsid w:val="006F3A40"/>
    <w:rsid w:val="006F3C29"/>
    <w:rsid w:val="006F3F4E"/>
    <w:rsid w:val="006F431E"/>
    <w:rsid w:val="006F49B9"/>
    <w:rsid w:val="006F58B6"/>
    <w:rsid w:val="006F59F1"/>
    <w:rsid w:val="006F5AFE"/>
    <w:rsid w:val="006F5C9E"/>
    <w:rsid w:val="006F6FF5"/>
    <w:rsid w:val="006F72FF"/>
    <w:rsid w:val="006F7431"/>
    <w:rsid w:val="006F7529"/>
    <w:rsid w:val="007002DB"/>
    <w:rsid w:val="00701277"/>
    <w:rsid w:val="007013ED"/>
    <w:rsid w:val="00701C6D"/>
    <w:rsid w:val="007023CF"/>
    <w:rsid w:val="007041BB"/>
    <w:rsid w:val="00704D9C"/>
    <w:rsid w:val="00704F01"/>
    <w:rsid w:val="00705C7F"/>
    <w:rsid w:val="0070617A"/>
    <w:rsid w:val="00706829"/>
    <w:rsid w:val="00706978"/>
    <w:rsid w:val="007069D8"/>
    <w:rsid w:val="007078ED"/>
    <w:rsid w:val="0071039B"/>
    <w:rsid w:val="0071040C"/>
    <w:rsid w:val="007105D9"/>
    <w:rsid w:val="0071160C"/>
    <w:rsid w:val="007119C5"/>
    <w:rsid w:val="00712B97"/>
    <w:rsid w:val="00712E56"/>
    <w:rsid w:val="00713289"/>
    <w:rsid w:val="0071333E"/>
    <w:rsid w:val="00713B4D"/>
    <w:rsid w:val="00715694"/>
    <w:rsid w:val="00715CFA"/>
    <w:rsid w:val="00715E10"/>
    <w:rsid w:val="00716802"/>
    <w:rsid w:val="00716E71"/>
    <w:rsid w:val="00717B89"/>
    <w:rsid w:val="007201AC"/>
    <w:rsid w:val="007205D1"/>
    <w:rsid w:val="00720CE3"/>
    <w:rsid w:val="00720D62"/>
    <w:rsid w:val="00721889"/>
    <w:rsid w:val="00721A4E"/>
    <w:rsid w:val="00721E6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2151"/>
    <w:rsid w:val="00732AED"/>
    <w:rsid w:val="0073396B"/>
    <w:rsid w:val="00733CEB"/>
    <w:rsid w:val="007341A2"/>
    <w:rsid w:val="00734C10"/>
    <w:rsid w:val="0073561D"/>
    <w:rsid w:val="00735B1B"/>
    <w:rsid w:val="00735E72"/>
    <w:rsid w:val="00735E9F"/>
    <w:rsid w:val="00735FD0"/>
    <w:rsid w:val="00736FDD"/>
    <w:rsid w:val="00737433"/>
    <w:rsid w:val="007379F3"/>
    <w:rsid w:val="0074052C"/>
    <w:rsid w:val="007405F7"/>
    <w:rsid w:val="00740957"/>
    <w:rsid w:val="00740995"/>
    <w:rsid w:val="00740F80"/>
    <w:rsid w:val="007414E5"/>
    <w:rsid w:val="0074174E"/>
    <w:rsid w:val="00741848"/>
    <w:rsid w:val="00742274"/>
    <w:rsid w:val="007424A6"/>
    <w:rsid w:val="00743269"/>
    <w:rsid w:val="0074330A"/>
    <w:rsid w:val="007437B8"/>
    <w:rsid w:val="00743A74"/>
    <w:rsid w:val="00744AB3"/>
    <w:rsid w:val="00744BE4"/>
    <w:rsid w:val="00744FD7"/>
    <w:rsid w:val="0074518A"/>
    <w:rsid w:val="007456CD"/>
    <w:rsid w:val="00746159"/>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4B8F"/>
    <w:rsid w:val="0075568E"/>
    <w:rsid w:val="00755CC7"/>
    <w:rsid w:val="00756AFD"/>
    <w:rsid w:val="00757444"/>
    <w:rsid w:val="007577DF"/>
    <w:rsid w:val="00757E2C"/>
    <w:rsid w:val="00760585"/>
    <w:rsid w:val="007608BB"/>
    <w:rsid w:val="00760AA3"/>
    <w:rsid w:val="00760BEB"/>
    <w:rsid w:val="00762353"/>
    <w:rsid w:val="0076250A"/>
    <w:rsid w:val="00762BC0"/>
    <w:rsid w:val="00762CBA"/>
    <w:rsid w:val="00762F81"/>
    <w:rsid w:val="007634F1"/>
    <w:rsid w:val="0076379B"/>
    <w:rsid w:val="007637CF"/>
    <w:rsid w:val="0076523B"/>
    <w:rsid w:val="00765D87"/>
    <w:rsid w:val="00765E15"/>
    <w:rsid w:val="00766049"/>
    <w:rsid w:val="00767BA3"/>
    <w:rsid w:val="00767E28"/>
    <w:rsid w:val="00770BD5"/>
    <w:rsid w:val="0077118A"/>
    <w:rsid w:val="007715D7"/>
    <w:rsid w:val="00771D7B"/>
    <w:rsid w:val="007732F2"/>
    <w:rsid w:val="007735E0"/>
    <w:rsid w:val="00773778"/>
    <w:rsid w:val="00773956"/>
    <w:rsid w:val="007755F5"/>
    <w:rsid w:val="00775648"/>
    <w:rsid w:val="007757DB"/>
    <w:rsid w:val="00777204"/>
    <w:rsid w:val="00777B49"/>
    <w:rsid w:val="00777BFC"/>
    <w:rsid w:val="00777FC7"/>
    <w:rsid w:val="007800C7"/>
    <w:rsid w:val="00780787"/>
    <w:rsid w:val="007808CC"/>
    <w:rsid w:val="00781705"/>
    <w:rsid w:val="00781D11"/>
    <w:rsid w:val="007821D2"/>
    <w:rsid w:val="00782209"/>
    <w:rsid w:val="007823D7"/>
    <w:rsid w:val="007826E8"/>
    <w:rsid w:val="00783DB4"/>
    <w:rsid w:val="0078456A"/>
    <w:rsid w:val="00786367"/>
    <w:rsid w:val="007867A7"/>
    <w:rsid w:val="00787228"/>
    <w:rsid w:val="0078762D"/>
    <w:rsid w:val="0079032E"/>
    <w:rsid w:val="00790E5C"/>
    <w:rsid w:val="00791222"/>
    <w:rsid w:val="007914E4"/>
    <w:rsid w:val="007916D1"/>
    <w:rsid w:val="007916E2"/>
    <w:rsid w:val="00791A30"/>
    <w:rsid w:val="00791B42"/>
    <w:rsid w:val="00792211"/>
    <w:rsid w:val="00792377"/>
    <w:rsid w:val="007927C9"/>
    <w:rsid w:val="007928CA"/>
    <w:rsid w:val="007929B6"/>
    <w:rsid w:val="00792A96"/>
    <w:rsid w:val="007933F9"/>
    <w:rsid w:val="00793415"/>
    <w:rsid w:val="007952FC"/>
    <w:rsid w:val="007954FC"/>
    <w:rsid w:val="00795A26"/>
    <w:rsid w:val="00796C57"/>
    <w:rsid w:val="0079725C"/>
    <w:rsid w:val="00797579"/>
    <w:rsid w:val="007978DD"/>
    <w:rsid w:val="00797C91"/>
    <w:rsid w:val="00797D47"/>
    <w:rsid w:val="007A014C"/>
    <w:rsid w:val="007A0163"/>
    <w:rsid w:val="007A035B"/>
    <w:rsid w:val="007A0AA8"/>
    <w:rsid w:val="007A0FE8"/>
    <w:rsid w:val="007A11E3"/>
    <w:rsid w:val="007A181C"/>
    <w:rsid w:val="007A187A"/>
    <w:rsid w:val="007A1BD4"/>
    <w:rsid w:val="007A1C3F"/>
    <w:rsid w:val="007A2570"/>
    <w:rsid w:val="007A2B2C"/>
    <w:rsid w:val="007A371B"/>
    <w:rsid w:val="007A40E8"/>
    <w:rsid w:val="007A44FF"/>
    <w:rsid w:val="007A4A94"/>
    <w:rsid w:val="007A5127"/>
    <w:rsid w:val="007A5D5F"/>
    <w:rsid w:val="007A5E29"/>
    <w:rsid w:val="007A5FBA"/>
    <w:rsid w:val="007A6675"/>
    <w:rsid w:val="007A6755"/>
    <w:rsid w:val="007A6772"/>
    <w:rsid w:val="007A6B12"/>
    <w:rsid w:val="007A6B53"/>
    <w:rsid w:val="007A6F88"/>
    <w:rsid w:val="007A75C5"/>
    <w:rsid w:val="007A7607"/>
    <w:rsid w:val="007A7E5D"/>
    <w:rsid w:val="007B092B"/>
    <w:rsid w:val="007B0936"/>
    <w:rsid w:val="007B1021"/>
    <w:rsid w:val="007B1DAC"/>
    <w:rsid w:val="007B205F"/>
    <w:rsid w:val="007B21F5"/>
    <w:rsid w:val="007B2277"/>
    <w:rsid w:val="007B246A"/>
    <w:rsid w:val="007B27E5"/>
    <w:rsid w:val="007B29DB"/>
    <w:rsid w:val="007B3250"/>
    <w:rsid w:val="007B42BC"/>
    <w:rsid w:val="007B441D"/>
    <w:rsid w:val="007B4AEE"/>
    <w:rsid w:val="007B5255"/>
    <w:rsid w:val="007B54B2"/>
    <w:rsid w:val="007B6D9C"/>
    <w:rsid w:val="007B6E10"/>
    <w:rsid w:val="007B6F0F"/>
    <w:rsid w:val="007B743A"/>
    <w:rsid w:val="007C0053"/>
    <w:rsid w:val="007C037A"/>
    <w:rsid w:val="007C0DD6"/>
    <w:rsid w:val="007C1061"/>
    <w:rsid w:val="007C15D2"/>
    <w:rsid w:val="007C1881"/>
    <w:rsid w:val="007C19AD"/>
    <w:rsid w:val="007C1B6E"/>
    <w:rsid w:val="007C22A3"/>
    <w:rsid w:val="007C2B02"/>
    <w:rsid w:val="007C2DF7"/>
    <w:rsid w:val="007C2E23"/>
    <w:rsid w:val="007C31BD"/>
    <w:rsid w:val="007C33CF"/>
    <w:rsid w:val="007C359E"/>
    <w:rsid w:val="007C3B5D"/>
    <w:rsid w:val="007C4F59"/>
    <w:rsid w:val="007C5065"/>
    <w:rsid w:val="007C55F8"/>
    <w:rsid w:val="007C568A"/>
    <w:rsid w:val="007C68C6"/>
    <w:rsid w:val="007C70F0"/>
    <w:rsid w:val="007C7114"/>
    <w:rsid w:val="007C757B"/>
    <w:rsid w:val="007C7850"/>
    <w:rsid w:val="007D064D"/>
    <w:rsid w:val="007D13AD"/>
    <w:rsid w:val="007D1CEF"/>
    <w:rsid w:val="007D1E31"/>
    <w:rsid w:val="007D263E"/>
    <w:rsid w:val="007D3453"/>
    <w:rsid w:val="007D39AF"/>
    <w:rsid w:val="007D3A30"/>
    <w:rsid w:val="007D44DC"/>
    <w:rsid w:val="007D4B2C"/>
    <w:rsid w:val="007D4D90"/>
    <w:rsid w:val="007D4E29"/>
    <w:rsid w:val="007D4F77"/>
    <w:rsid w:val="007D4F9F"/>
    <w:rsid w:val="007D5AF3"/>
    <w:rsid w:val="007D6E05"/>
    <w:rsid w:val="007D77ED"/>
    <w:rsid w:val="007D7EC4"/>
    <w:rsid w:val="007D7FD4"/>
    <w:rsid w:val="007E004A"/>
    <w:rsid w:val="007E0449"/>
    <w:rsid w:val="007E06B9"/>
    <w:rsid w:val="007E08B6"/>
    <w:rsid w:val="007E0DC7"/>
    <w:rsid w:val="007E12F2"/>
    <w:rsid w:val="007E1746"/>
    <w:rsid w:val="007E302D"/>
    <w:rsid w:val="007E458A"/>
    <w:rsid w:val="007E4647"/>
    <w:rsid w:val="007E5E55"/>
    <w:rsid w:val="007E691D"/>
    <w:rsid w:val="007E69E2"/>
    <w:rsid w:val="007E6C64"/>
    <w:rsid w:val="007E760D"/>
    <w:rsid w:val="007E7B09"/>
    <w:rsid w:val="007E7DE7"/>
    <w:rsid w:val="007F0F2B"/>
    <w:rsid w:val="007F1710"/>
    <w:rsid w:val="007F1C72"/>
    <w:rsid w:val="007F2BB9"/>
    <w:rsid w:val="007F323D"/>
    <w:rsid w:val="007F3B71"/>
    <w:rsid w:val="007F54A1"/>
    <w:rsid w:val="007F58B3"/>
    <w:rsid w:val="007F63DC"/>
    <w:rsid w:val="007F6796"/>
    <w:rsid w:val="007F6B20"/>
    <w:rsid w:val="007F6FB3"/>
    <w:rsid w:val="007F7D91"/>
    <w:rsid w:val="00800851"/>
    <w:rsid w:val="00800D08"/>
    <w:rsid w:val="0080109F"/>
    <w:rsid w:val="008015D9"/>
    <w:rsid w:val="00801F3E"/>
    <w:rsid w:val="0080221D"/>
    <w:rsid w:val="008022BF"/>
    <w:rsid w:val="0080240D"/>
    <w:rsid w:val="008024AD"/>
    <w:rsid w:val="008027C3"/>
    <w:rsid w:val="00802EB5"/>
    <w:rsid w:val="0080333E"/>
    <w:rsid w:val="00803578"/>
    <w:rsid w:val="00803876"/>
    <w:rsid w:val="00803981"/>
    <w:rsid w:val="008044D3"/>
    <w:rsid w:val="00804710"/>
    <w:rsid w:val="00804D52"/>
    <w:rsid w:val="00804E8C"/>
    <w:rsid w:val="0080577F"/>
    <w:rsid w:val="008062AD"/>
    <w:rsid w:val="00806449"/>
    <w:rsid w:val="008066EA"/>
    <w:rsid w:val="00806ED7"/>
    <w:rsid w:val="00806F8A"/>
    <w:rsid w:val="00807A68"/>
    <w:rsid w:val="00807ABC"/>
    <w:rsid w:val="00807BDD"/>
    <w:rsid w:val="0081089E"/>
    <w:rsid w:val="00811023"/>
    <w:rsid w:val="008115F8"/>
    <w:rsid w:val="008118E7"/>
    <w:rsid w:val="00811CE0"/>
    <w:rsid w:val="00811D1E"/>
    <w:rsid w:val="00812716"/>
    <w:rsid w:val="00812C46"/>
    <w:rsid w:val="0081309A"/>
    <w:rsid w:val="00813253"/>
    <w:rsid w:val="0081341A"/>
    <w:rsid w:val="00813698"/>
    <w:rsid w:val="00813C05"/>
    <w:rsid w:val="008144C1"/>
    <w:rsid w:val="00814D9F"/>
    <w:rsid w:val="00814F83"/>
    <w:rsid w:val="00815380"/>
    <w:rsid w:val="00815BDF"/>
    <w:rsid w:val="00815C1F"/>
    <w:rsid w:val="00815CC7"/>
    <w:rsid w:val="0081613E"/>
    <w:rsid w:val="008178DE"/>
    <w:rsid w:val="00820747"/>
    <w:rsid w:val="008210F1"/>
    <w:rsid w:val="0082115E"/>
    <w:rsid w:val="0082188E"/>
    <w:rsid w:val="00821E6E"/>
    <w:rsid w:val="00821F56"/>
    <w:rsid w:val="00821FC9"/>
    <w:rsid w:val="008221BD"/>
    <w:rsid w:val="00822593"/>
    <w:rsid w:val="008232E0"/>
    <w:rsid w:val="008240E9"/>
    <w:rsid w:val="008243C4"/>
    <w:rsid w:val="00824D8A"/>
    <w:rsid w:val="008254F9"/>
    <w:rsid w:val="0082577D"/>
    <w:rsid w:val="00825898"/>
    <w:rsid w:val="00825D58"/>
    <w:rsid w:val="00826909"/>
    <w:rsid w:val="00826EC1"/>
    <w:rsid w:val="008271A0"/>
    <w:rsid w:val="008277D3"/>
    <w:rsid w:val="00827D4A"/>
    <w:rsid w:val="00830419"/>
    <w:rsid w:val="00830EBD"/>
    <w:rsid w:val="0083106E"/>
    <w:rsid w:val="0083190B"/>
    <w:rsid w:val="008319B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4F41"/>
    <w:rsid w:val="00845F3F"/>
    <w:rsid w:val="0084649F"/>
    <w:rsid w:val="0084693D"/>
    <w:rsid w:val="00846AB0"/>
    <w:rsid w:val="00846E84"/>
    <w:rsid w:val="00847550"/>
    <w:rsid w:val="00847600"/>
    <w:rsid w:val="00847748"/>
    <w:rsid w:val="0085083E"/>
    <w:rsid w:val="00851336"/>
    <w:rsid w:val="008515EF"/>
    <w:rsid w:val="008518D4"/>
    <w:rsid w:val="00851BB2"/>
    <w:rsid w:val="00851C82"/>
    <w:rsid w:val="00851FFE"/>
    <w:rsid w:val="008526C1"/>
    <w:rsid w:val="00852E0C"/>
    <w:rsid w:val="00852EB5"/>
    <w:rsid w:val="008535BA"/>
    <w:rsid w:val="00853D0E"/>
    <w:rsid w:val="008540FB"/>
    <w:rsid w:val="0085483F"/>
    <w:rsid w:val="00854C99"/>
    <w:rsid w:val="00854E52"/>
    <w:rsid w:val="00854F2B"/>
    <w:rsid w:val="0085627B"/>
    <w:rsid w:val="00856331"/>
    <w:rsid w:val="00856DA7"/>
    <w:rsid w:val="0085760D"/>
    <w:rsid w:val="00861514"/>
    <w:rsid w:val="008616DB"/>
    <w:rsid w:val="00861B16"/>
    <w:rsid w:val="0086214C"/>
    <w:rsid w:val="008622FF"/>
    <w:rsid w:val="00862FDF"/>
    <w:rsid w:val="0086319A"/>
    <w:rsid w:val="0086328C"/>
    <w:rsid w:val="008635D2"/>
    <w:rsid w:val="00863B05"/>
    <w:rsid w:val="00863E72"/>
    <w:rsid w:val="00863F63"/>
    <w:rsid w:val="00864519"/>
    <w:rsid w:val="00864621"/>
    <w:rsid w:val="0086552C"/>
    <w:rsid w:val="008655C9"/>
    <w:rsid w:val="00865795"/>
    <w:rsid w:val="008657F3"/>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94E"/>
    <w:rsid w:val="00874B91"/>
    <w:rsid w:val="00874D4D"/>
    <w:rsid w:val="00874D51"/>
    <w:rsid w:val="00874E76"/>
    <w:rsid w:val="0087515F"/>
    <w:rsid w:val="00875ED0"/>
    <w:rsid w:val="00875F02"/>
    <w:rsid w:val="008775D8"/>
    <w:rsid w:val="00877864"/>
    <w:rsid w:val="0087794E"/>
    <w:rsid w:val="00877B6C"/>
    <w:rsid w:val="00880398"/>
    <w:rsid w:val="00880AC4"/>
    <w:rsid w:val="00881C5F"/>
    <w:rsid w:val="00882116"/>
    <w:rsid w:val="008846B2"/>
    <w:rsid w:val="008846D7"/>
    <w:rsid w:val="00884F28"/>
    <w:rsid w:val="008851FE"/>
    <w:rsid w:val="008855F4"/>
    <w:rsid w:val="00885F65"/>
    <w:rsid w:val="008862DB"/>
    <w:rsid w:val="0088659B"/>
    <w:rsid w:val="00886925"/>
    <w:rsid w:val="00886F2B"/>
    <w:rsid w:val="008877B6"/>
    <w:rsid w:val="008877E9"/>
    <w:rsid w:val="00887C4A"/>
    <w:rsid w:val="0089055A"/>
    <w:rsid w:val="00890F9D"/>
    <w:rsid w:val="008919EF"/>
    <w:rsid w:val="00891F86"/>
    <w:rsid w:val="00892FAB"/>
    <w:rsid w:val="00893AAD"/>
    <w:rsid w:val="00894BAE"/>
    <w:rsid w:val="00894D98"/>
    <w:rsid w:val="008952C3"/>
    <w:rsid w:val="008952FD"/>
    <w:rsid w:val="00895684"/>
    <w:rsid w:val="0089585C"/>
    <w:rsid w:val="00895DEE"/>
    <w:rsid w:val="008961BF"/>
    <w:rsid w:val="00896373"/>
    <w:rsid w:val="00896408"/>
    <w:rsid w:val="0089650A"/>
    <w:rsid w:val="008965EE"/>
    <w:rsid w:val="008976D5"/>
    <w:rsid w:val="00897847"/>
    <w:rsid w:val="00897A23"/>
    <w:rsid w:val="00897A95"/>
    <w:rsid w:val="008A009D"/>
    <w:rsid w:val="008A01E0"/>
    <w:rsid w:val="008A0522"/>
    <w:rsid w:val="008A1CC0"/>
    <w:rsid w:val="008A222A"/>
    <w:rsid w:val="008A228F"/>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08DD"/>
    <w:rsid w:val="008B10D2"/>
    <w:rsid w:val="008B10D7"/>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C81"/>
    <w:rsid w:val="008C1E6F"/>
    <w:rsid w:val="008C2B5A"/>
    <w:rsid w:val="008C2C20"/>
    <w:rsid w:val="008C2E7D"/>
    <w:rsid w:val="008C3736"/>
    <w:rsid w:val="008C3A3D"/>
    <w:rsid w:val="008C40CE"/>
    <w:rsid w:val="008C4FEC"/>
    <w:rsid w:val="008C5EE5"/>
    <w:rsid w:val="008C64AE"/>
    <w:rsid w:val="008C68EA"/>
    <w:rsid w:val="008C721D"/>
    <w:rsid w:val="008D005D"/>
    <w:rsid w:val="008D0206"/>
    <w:rsid w:val="008D09E7"/>
    <w:rsid w:val="008D0C08"/>
    <w:rsid w:val="008D14E9"/>
    <w:rsid w:val="008D19EC"/>
    <w:rsid w:val="008D1D67"/>
    <w:rsid w:val="008D202D"/>
    <w:rsid w:val="008D2F87"/>
    <w:rsid w:val="008D3364"/>
    <w:rsid w:val="008D3C41"/>
    <w:rsid w:val="008D49C4"/>
    <w:rsid w:val="008D4A8D"/>
    <w:rsid w:val="008D4ABB"/>
    <w:rsid w:val="008D55AD"/>
    <w:rsid w:val="008D5A71"/>
    <w:rsid w:val="008D5DC5"/>
    <w:rsid w:val="008D6130"/>
    <w:rsid w:val="008D6573"/>
    <w:rsid w:val="008D68CC"/>
    <w:rsid w:val="008D7365"/>
    <w:rsid w:val="008D75C1"/>
    <w:rsid w:val="008D7697"/>
    <w:rsid w:val="008D7CB7"/>
    <w:rsid w:val="008E141E"/>
    <w:rsid w:val="008E146B"/>
    <w:rsid w:val="008E21BE"/>
    <w:rsid w:val="008E2352"/>
    <w:rsid w:val="008E2E22"/>
    <w:rsid w:val="008E2ED4"/>
    <w:rsid w:val="008E3027"/>
    <w:rsid w:val="008E3216"/>
    <w:rsid w:val="008E37C3"/>
    <w:rsid w:val="008E3D4F"/>
    <w:rsid w:val="008E4197"/>
    <w:rsid w:val="008E4DF2"/>
    <w:rsid w:val="008E6A8E"/>
    <w:rsid w:val="008E6AF4"/>
    <w:rsid w:val="008E7052"/>
    <w:rsid w:val="008E728F"/>
    <w:rsid w:val="008E7D3C"/>
    <w:rsid w:val="008F0E94"/>
    <w:rsid w:val="008F0FC9"/>
    <w:rsid w:val="008F2005"/>
    <w:rsid w:val="008F222C"/>
    <w:rsid w:val="008F262A"/>
    <w:rsid w:val="008F2737"/>
    <w:rsid w:val="008F2B42"/>
    <w:rsid w:val="008F2EDF"/>
    <w:rsid w:val="008F3039"/>
    <w:rsid w:val="008F3093"/>
    <w:rsid w:val="008F32D5"/>
    <w:rsid w:val="008F38D5"/>
    <w:rsid w:val="008F3EB1"/>
    <w:rsid w:val="008F42CA"/>
    <w:rsid w:val="008F46FC"/>
    <w:rsid w:val="008F6685"/>
    <w:rsid w:val="008F6889"/>
    <w:rsid w:val="008F724C"/>
    <w:rsid w:val="008F7838"/>
    <w:rsid w:val="008F7933"/>
    <w:rsid w:val="008F7C48"/>
    <w:rsid w:val="00900AE7"/>
    <w:rsid w:val="00901023"/>
    <w:rsid w:val="00901696"/>
    <w:rsid w:val="009019AD"/>
    <w:rsid w:val="00902487"/>
    <w:rsid w:val="0090254D"/>
    <w:rsid w:val="0090264B"/>
    <w:rsid w:val="00903D72"/>
    <w:rsid w:val="00904F54"/>
    <w:rsid w:val="009054DB"/>
    <w:rsid w:val="00905F29"/>
    <w:rsid w:val="00906049"/>
    <w:rsid w:val="0090683C"/>
    <w:rsid w:val="009079FC"/>
    <w:rsid w:val="00910479"/>
    <w:rsid w:val="009106B1"/>
    <w:rsid w:val="009109B7"/>
    <w:rsid w:val="00910B28"/>
    <w:rsid w:val="00910E27"/>
    <w:rsid w:val="00911227"/>
    <w:rsid w:val="009115B9"/>
    <w:rsid w:val="00912220"/>
    <w:rsid w:val="0091371F"/>
    <w:rsid w:val="0091455B"/>
    <w:rsid w:val="0091499E"/>
    <w:rsid w:val="00915369"/>
    <w:rsid w:val="00915FC6"/>
    <w:rsid w:val="009169D4"/>
    <w:rsid w:val="00916A80"/>
    <w:rsid w:val="0092087E"/>
    <w:rsid w:val="00920CD0"/>
    <w:rsid w:val="0092174E"/>
    <w:rsid w:val="0092197A"/>
    <w:rsid w:val="00921AC6"/>
    <w:rsid w:val="00921E20"/>
    <w:rsid w:val="00921F95"/>
    <w:rsid w:val="00922138"/>
    <w:rsid w:val="009222CC"/>
    <w:rsid w:val="009226EC"/>
    <w:rsid w:val="00922710"/>
    <w:rsid w:val="00923A8A"/>
    <w:rsid w:val="00924064"/>
    <w:rsid w:val="009248D2"/>
    <w:rsid w:val="00924C15"/>
    <w:rsid w:val="00924C3B"/>
    <w:rsid w:val="00925C0E"/>
    <w:rsid w:val="00926B4D"/>
    <w:rsid w:val="00926C64"/>
    <w:rsid w:val="00926F8D"/>
    <w:rsid w:val="00927328"/>
    <w:rsid w:val="00927601"/>
    <w:rsid w:val="009277D9"/>
    <w:rsid w:val="00927809"/>
    <w:rsid w:val="00927FAE"/>
    <w:rsid w:val="0093005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4E9D"/>
    <w:rsid w:val="00935D3F"/>
    <w:rsid w:val="00937A00"/>
    <w:rsid w:val="00937A28"/>
    <w:rsid w:val="00937F5B"/>
    <w:rsid w:val="009404E9"/>
    <w:rsid w:val="009419E3"/>
    <w:rsid w:val="00941B79"/>
    <w:rsid w:val="0094239E"/>
    <w:rsid w:val="00942510"/>
    <w:rsid w:val="0094288D"/>
    <w:rsid w:val="009429E6"/>
    <w:rsid w:val="00942B26"/>
    <w:rsid w:val="00942CC4"/>
    <w:rsid w:val="009430EA"/>
    <w:rsid w:val="00943451"/>
    <w:rsid w:val="00944713"/>
    <w:rsid w:val="0094528C"/>
    <w:rsid w:val="0094539F"/>
    <w:rsid w:val="009458FE"/>
    <w:rsid w:val="00946D12"/>
    <w:rsid w:val="00947253"/>
    <w:rsid w:val="009472AD"/>
    <w:rsid w:val="00947E04"/>
    <w:rsid w:val="009503F0"/>
    <w:rsid w:val="00951E37"/>
    <w:rsid w:val="00951FEB"/>
    <w:rsid w:val="00952401"/>
    <w:rsid w:val="009537DF"/>
    <w:rsid w:val="009538B7"/>
    <w:rsid w:val="009540A0"/>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2F6C"/>
    <w:rsid w:val="009631BD"/>
    <w:rsid w:val="009635E2"/>
    <w:rsid w:val="009648E9"/>
    <w:rsid w:val="00964973"/>
    <w:rsid w:val="00965509"/>
    <w:rsid w:val="00965550"/>
    <w:rsid w:val="00965841"/>
    <w:rsid w:val="00965D42"/>
    <w:rsid w:val="00965E92"/>
    <w:rsid w:val="00965F6A"/>
    <w:rsid w:val="0096617C"/>
    <w:rsid w:val="009667D0"/>
    <w:rsid w:val="009668F0"/>
    <w:rsid w:val="00966981"/>
    <w:rsid w:val="00966BE6"/>
    <w:rsid w:val="00966EB5"/>
    <w:rsid w:val="00967EC6"/>
    <w:rsid w:val="00970FB3"/>
    <w:rsid w:val="00971147"/>
    <w:rsid w:val="009716AE"/>
    <w:rsid w:val="00971E05"/>
    <w:rsid w:val="00971F54"/>
    <w:rsid w:val="00971FEE"/>
    <w:rsid w:val="009725C7"/>
    <w:rsid w:val="0097284A"/>
    <w:rsid w:val="00972A0C"/>
    <w:rsid w:val="00972B48"/>
    <w:rsid w:val="00972C3A"/>
    <w:rsid w:val="00972EF0"/>
    <w:rsid w:val="0097332D"/>
    <w:rsid w:val="00973512"/>
    <w:rsid w:val="00973578"/>
    <w:rsid w:val="009736B5"/>
    <w:rsid w:val="00973D46"/>
    <w:rsid w:val="009745B8"/>
    <w:rsid w:val="00974A4F"/>
    <w:rsid w:val="00974D9F"/>
    <w:rsid w:val="00976421"/>
    <w:rsid w:val="009772B7"/>
    <w:rsid w:val="009773DD"/>
    <w:rsid w:val="00977D7D"/>
    <w:rsid w:val="00980316"/>
    <w:rsid w:val="00980520"/>
    <w:rsid w:val="009811D0"/>
    <w:rsid w:val="009815A0"/>
    <w:rsid w:val="00981EEA"/>
    <w:rsid w:val="00982289"/>
    <w:rsid w:val="00982626"/>
    <w:rsid w:val="0098273C"/>
    <w:rsid w:val="00982B20"/>
    <w:rsid w:val="00982DBC"/>
    <w:rsid w:val="00983F4A"/>
    <w:rsid w:val="00984FF7"/>
    <w:rsid w:val="009857DB"/>
    <w:rsid w:val="00986BE6"/>
    <w:rsid w:val="00987D08"/>
    <w:rsid w:val="00990A07"/>
    <w:rsid w:val="009911A7"/>
    <w:rsid w:val="00991CEC"/>
    <w:rsid w:val="0099253A"/>
    <w:rsid w:val="0099258B"/>
    <w:rsid w:val="0099271E"/>
    <w:rsid w:val="00992E74"/>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2FA6"/>
    <w:rsid w:val="009A41F0"/>
    <w:rsid w:val="009A485C"/>
    <w:rsid w:val="009A4C3D"/>
    <w:rsid w:val="009A4CA9"/>
    <w:rsid w:val="009A5576"/>
    <w:rsid w:val="009A57F7"/>
    <w:rsid w:val="009A6E6C"/>
    <w:rsid w:val="009A7A2F"/>
    <w:rsid w:val="009B0AB3"/>
    <w:rsid w:val="009B15F3"/>
    <w:rsid w:val="009B1AB9"/>
    <w:rsid w:val="009B25F2"/>
    <w:rsid w:val="009B27EE"/>
    <w:rsid w:val="009B3171"/>
    <w:rsid w:val="009B3DC7"/>
    <w:rsid w:val="009B3ECC"/>
    <w:rsid w:val="009B479C"/>
    <w:rsid w:val="009B49B9"/>
    <w:rsid w:val="009B662A"/>
    <w:rsid w:val="009B692B"/>
    <w:rsid w:val="009B719D"/>
    <w:rsid w:val="009B732A"/>
    <w:rsid w:val="009B7399"/>
    <w:rsid w:val="009B75B1"/>
    <w:rsid w:val="009C05AF"/>
    <w:rsid w:val="009C0C9F"/>
    <w:rsid w:val="009C1270"/>
    <w:rsid w:val="009C133E"/>
    <w:rsid w:val="009C1AAF"/>
    <w:rsid w:val="009C20D0"/>
    <w:rsid w:val="009C26DF"/>
    <w:rsid w:val="009C2D84"/>
    <w:rsid w:val="009C30BF"/>
    <w:rsid w:val="009C31A9"/>
    <w:rsid w:val="009C3275"/>
    <w:rsid w:val="009C3F68"/>
    <w:rsid w:val="009C431A"/>
    <w:rsid w:val="009C4844"/>
    <w:rsid w:val="009C4EE6"/>
    <w:rsid w:val="009C4FE7"/>
    <w:rsid w:val="009C5380"/>
    <w:rsid w:val="009C5381"/>
    <w:rsid w:val="009C5714"/>
    <w:rsid w:val="009C6195"/>
    <w:rsid w:val="009C7198"/>
    <w:rsid w:val="009C73C0"/>
    <w:rsid w:val="009C75E9"/>
    <w:rsid w:val="009C76C1"/>
    <w:rsid w:val="009C7BF2"/>
    <w:rsid w:val="009C7DFE"/>
    <w:rsid w:val="009C7FF4"/>
    <w:rsid w:val="009D03E9"/>
    <w:rsid w:val="009D0F99"/>
    <w:rsid w:val="009D1DA3"/>
    <w:rsid w:val="009D250A"/>
    <w:rsid w:val="009D32AE"/>
    <w:rsid w:val="009D3664"/>
    <w:rsid w:val="009D46B2"/>
    <w:rsid w:val="009D48DE"/>
    <w:rsid w:val="009D4BC8"/>
    <w:rsid w:val="009D4C1E"/>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151"/>
    <w:rsid w:val="009E6620"/>
    <w:rsid w:val="009E66E7"/>
    <w:rsid w:val="009E69D1"/>
    <w:rsid w:val="009E6A66"/>
    <w:rsid w:val="009E763D"/>
    <w:rsid w:val="009F1275"/>
    <w:rsid w:val="009F1CF3"/>
    <w:rsid w:val="009F2256"/>
    <w:rsid w:val="009F342E"/>
    <w:rsid w:val="009F442E"/>
    <w:rsid w:val="009F4B71"/>
    <w:rsid w:val="009F5904"/>
    <w:rsid w:val="009F59EC"/>
    <w:rsid w:val="009F5CD0"/>
    <w:rsid w:val="009F5F0A"/>
    <w:rsid w:val="009F631C"/>
    <w:rsid w:val="009F6931"/>
    <w:rsid w:val="009F6A96"/>
    <w:rsid w:val="009F704D"/>
    <w:rsid w:val="009F7114"/>
    <w:rsid w:val="009F74EC"/>
    <w:rsid w:val="009F7D4C"/>
    <w:rsid w:val="00A00581"/>
    <w:rsid w:val="00A009E6"/>
    <w:rsid w:val="00A01445"/>
    <w:rsid w:val="00A01A75"/>
    <w:rsid w:val="00A01B28"/>
    <w:rsid w:val="00A01E56"/>
    <w:rsid w:val="00A0202E"/>
    <w:rsid w:val="00A0282D"/>
    <w:rsid w:val="00A02D7D"/>
    <w:rsid w:val="00A02DF9"/>
    <w:rsid w:val="00A03044"/>
    <w:rsid w:val="00A0333A"/>
    <w:rsid w:val="00A03353"/>
    <w:rsid w:val="00A0355A"/>
    <w:rsid w:val="00A03602"/>
    <w:rsid w:val="00A0376B"/>
    <w:rsid w:val="00A03A62"/>
    <w:rsid w:val="00A04C8C"/>
    <w:rsid w:val="00A04F33"/>
    <w:rsid w:val="00A0565F"/>
    <w:rsid w:val="00A05FDA"/>
    <w:rsid w:val="00A068C4"/>
    <w:rsid w:val="00A06921"/>
    <w:rsid w:val="00A06995"/>
    <w:rsid w:val="00A06CB6"/>
    <w:rsid w:val="00A070E0"/>
    <w:rsid w:val="00A07350"/>
    <w:rsid w:val="00A07D03"/>
    <w:rsid w:val="00A10A01"/>
    <w:rsid w:val="00A11818"/>
    <w:rsid w:val="00A138D3"/>
    <w:rsid w:val="00A141EF"/>
    <w:rsid w:val="00A14A17"/>
    <w:rsid w:val="00A1505A"/>
    <w:rsid w:val="00A15790"/>
    <w:rsid w:val="00A15A26"/>
    <w:rsid w:val="00A16341"/>
    <w:rsid w:val="00A164CC"/>
    <w:rsid w:val="00A167CC"/>
    <w:rsid w:val="00A16CB4"/>
    <w:rsid w:val="00A16ECB"/>
    <w:rsid w:val="00A1744E"/>
    <w:rsid w:val="00A179A4"/>
    <w:rsid w:val="00A17E8D"/>
    <w:rsid w:val="00A203B8"/>
    <w:rsid w:val="00A20813"/>
    <w:rsid w:val="00A211BC"/>
    <w:rsid w:val="00A212F9"/>
    <w:rsid w:val="00A215CA"/>
    <w:rsid w:val="00A22976"/>
    <w:rsid w:val="00A22D2B"/>
    <w:rsid w:val="00A2330D"/>
    <w:rsid w:val="00A24B77"/>
    <w:rsid w:val="00A24D31"/>
    <w:rsid w:val="00A25695"/>
    <w:rsid w:val="00A257E0"/>
    <w:rsid w:val="00A25EC5"/>
    <w:rsid w:val="00A25FDF"/>
    <w:rsid w:val="00A261EF"/>
    <w:rsid w:val="00A26949"/>
    <w:rsid w:val="00A269C3"/>
    <w:rsid w:val="00A2711E"/>
    <w:rsid w:val="00A27458"/>
    <w:rsid w:val="00A27C48"/>
    <w:rsid w:val="00A30172"/>
    <w:rsid w:val="00A301FD"/>
    <w:rsid w:val="00A3020E"/>
    <w:rsid w:val="00A3028F"/>
    <w:rsid w:val="00A30C38"/>
    <w:rsid w:val="00A319B1"/>
    <w:rsid w:val="00A31C4A"/>
    <w:rsid w:val="00A33105"/>
    <w:rsid w:val="00A33C50"/>
    <w:rsid w:val="00A344E9"/>
    <w:rsid w:val="00A34C29"/>
    <w:rsid w:val="00A34FB9"/>
    <w:rsid w:val="00A3607B"/>
    <w:rsid w:val="00A36913"/>
    <w:rsid w:val="00A369A2"/>
    <w:rsid w:val="00A376D1"/>
    <w:rsid w:val="00A4035B"/>
    <w:rsid w:val="00A40754"/>
    <w:rsid w:val="00A41864"/>
    <w:rsid w:val="00A418D4"/>
    <w:rsid w:val="00A425CB"/>
    <w:rsid w:val="00A42B2B"/>
    <w:rsid w:val="00A430BB"/>
    <w:rsid w:val="00A431D5"/>
    <w:rsid w:val="00A4385A"/>
    <w:rsid w:val="00A445AF"/>
    <w:rsid w:val="00A44E74"/>
    <w:rsid w:val="00A4601C"/>
    <w:rsid w:val="00A464A0"/>
    <w:rsid w:val="00A46F10"/>
    <w:rsid w:val="00A471CC"/>
    <w:rsid w:val="00A4732B"/>
    <w:rsid w:val="00A477AA"/>
    <w:rsid w:val="00A479A5"/>
    <w:rsid w:val="00A47ABF"/>
    <w:rsid w:val="00A47D6D"/>
    <w:rsid w:val="00A511BF"/>
    <w:rsid w:val="00A514FF"/>
    <w:rsid w:val="00A51702"/>
    <w:rsid w:val="00A5207B"/>
    <w:rsid w:val="00A52167"/>
    <w:rsid w:val="00A524A5"/>
    <w:rsid w:val="00A52B6A"/>
    <w:rsid w:val="00A52F20"/>
    <w:rsid w:val="00A53026"/>
    <w:rsid w:val="00A5354E"/>
    <w:rsid w:val="00A5381C"/>
    <w:rsid w:val="00A53BC3"/>
    <w:rsid w:val="00A53FEF"/>
    <w:rsid w:val="00A54211"/>
    <w:rsid w:val="00A5458C"/>
    <w:rsid w:val="00A548F8"/>
    <w:rsid w:val="00A54B06"/>
    <w:rsid w:val="00A55123"/>
    <w:rsid w:val="00A5554F"/>
    <w:rsid w:val="00A55D83"/>
    <w:rsid w:val="00A55FE3"/>
    <w:rsid w:val="00A578A2"/>
    <w:rsid w:val="00A57B24"/>
    <w:rsid w:val="00A57D04"/>
    <w:rsid w:val="00A60D50"/>
    <w:rsid w:val="00A610F3"/>
    <w:rsid w:val="00A61533"/>
    <w:rsid w:val="00A615A6"/>
    <w:rsid w:val="00A61C81"/>
    <w:rsid w:val="00A62200"/>
    <w:rsid w:val="00A6236B"/>
    <w:rsid w:val="00A6242C"/>
    <w:rsid w:val="00A62F53"/>
    <w:rsid w:val="00A63006"/>
    <w:rsid w:val="00A63F66"/>
    <w:rsid w:val="00A64771"/>
    <w:rsid w:val="00A655FB"/>
    <w:rsid w:val="00A6570D"/>
    <w:rsid w:val="00A65827"/>
    <w:rsid w:val="00A658B4"/>
    <w:rsid w:val="00A65C00"/>
    <w:rsid w:val="00A6703D"/>
    <w:rsid w:val="00A67834"/>
    <w:rsid w:val="00A678DF"/>
    <w:rsid w:val="00A67D0C"/>
    <w:rsid w:val="00A7080F"/>
    <w:rsid w:val="00A70BAB"/>
    <w:rsid w:val="00A71455"/>
    <w:rsid w:val="00A717F6"/>
    <w:rsid w:val="00A73B58"/>
    <w:rsid w:val="00A74BBF"/>
    <w:rsid w:val="00A74F13"/>
    <w:rsid w:val="00A7579B"/>
    <w:rsid w:val="00A75DA1"/>
    <w:rsid w:val="00A76CDB"/>
    <w:rsid w:val="00A773EA"/>
    <w:rsid w:val="00A7741B"/>
    <w:rsid w:val="00A779BE"/>
    <w:rsid w:val="00A77D23"/>
    <w:rsid w:val="00A77D89"/>
    <w:rsid w:val="00A77EB2"/>
    <w:rsid w:val="00A8043B"/>
    <w:rsid w:val="00A80FBA"/>
    <w:rsid w:val="00A811E0"/>
    <w:rsid w:val="00A8129F"/>
    <w:rsid w:val="00A816F1"/>
    <w:rsid w:val="00A81930"/>
    <w:rsid w:val="00A81A14"/>
    <w:rsid w:val="00A81E71"/>
    <w:rsid w:val="00A8210C"/>
    <w:rsid w:val="00A8253D"/>
    <w:rsid w:val="00A82770"/>
    <w:rsid w:val="00A8341F"/>
    <w:rsid w:val="00A83AC4"/>
    <w:rsid w:val="00A83C74"/>
    <w:rsid w:val="00A83CB2"/>
    <w:rsid w:val="00A83D09"/>
    <w:rsid w:val="00A83E16"/>
    <w:rsid w:val="00A83FF4"/>
    <w:rsid w:val="00A859C1"/>
    <w:rsid w:val="00A86A26"/>
    <w:rsid w:val="00A86F9C"/>
    <w:rsid w:val="00A870F9"/>
    <w:rsid w:val="00A87228"/>
    <w:rsid w:val="00A92214"/>
    <w:rsid w:val="00A92735"/>
    <w:rsid w:val="00A92828"/>
    <w:rsid w:val="00A928DD"/>
    <w:rsid w:val="00A929F8"/>
    <w:rsid w:val="00A92B07"/>
    <w:rsid w:val="00A92D74"/>
    <w:rsid w:val="00A92F88"/>
    <w:rsid w:val="00A931A6"/>
    <w:rsid w:val="00A932D0"/>
    <w:rsid w:val="00A93800"/>
    <w:rsid w:val="00A93DA1"/>
    <w:rsid w:val="00A94058"/>
    <w:rsid w:val="00A9415B"/>
    <w:rsid w:val="00A9513D"/>
    <w:rsid w:val="00A95D5D"/>
    <w:rsid w:val="00A95D8E"/>
    <w:rsid w:val="00A95ECB"/>
    <w:rsid w:val="00A96166"/>
    <w:rsid w:val="00A9735F"/>
    <w:rsid w:val="00A97C3B"/>
    <w:rsid w:val="00A97D5E"/>
    <w:rsid w:val="00AA0D09"/>
    <w:rsid w:val="00AA0F53"/>
    <w:rsid w:val="00AA13EF"/>
    <w:rsid w:val="00AA17E7"/>
    <w:rsid w:val="00AA1A64"/>
    <w:rsid w:val="00AA26E9"/>
    <w:rsid w:val="00AA2C5E"/>
    <w:rsid w:val="00AA2E78"/>
    <w:rsid w:val="00AA483E"/>
    <w:rsid w:val="00AA4875"/>
    <w:rsid w:val="00AA4C1D"/>
    <w:rsid w:val="00AA5372"/>
    <w:rsid w:val="00AA5708"/>
    <w:rsid w:val="00AA5A9F"/>
    <w:rsid w:val="00AA5F4F"/>
    <w:rsid w:val="00AA5FFF"/>
    <w:rsid w:val="00AA6353"/>
    <w:rsid w:val="00AA6436"/>
    <w:rsid w:val="00AA70E4"/>
    <w:rsid w:val="00AA775D"/>
    <w:rsid w:val="00AA7F67"/>
    <w:rsid w:val="00AB0414"/>
    <w:rsid w:val="00AB0927"/>
    <w:rsid w:val="00AB0E4F"/>
    <w:rsid w:val="00AB155A"/>
    <w:rsid w:val="00AB209B"/>
    <w:rsid w:val="00AB2295"/>
    <w:rsid w:val="00AB2A28"/>
    <w:rsid w:val="00AB2EB5"/>
    <w:rsid w:val="00AB3582"/>
    <w:rsid w:val="00AB3605"/>
    <w:rsid w:val="00AB3B6B"/>
    <w:rsid w:val="00AB3C99"/>
    <w:rsid w:val="00AB44D4"/>
    <w:rsid w:val="00AB4857"/>
    <w:rsid w:val="00AB5418"/>
    <w:rsid w:val="00AB558F"/>
    <w:rsid w:val="00AB55A8"/>
    <w:rsid w:val="00AB59D2"/>
    <w:rsid w:val="00AB5A9C"/>
    <w:rsid w:val="00AB5C58"/>
    <w:rsid w:val="00AB6113"/>
    <w:rsid w:val="00AB67E4"/>
    <w:rsid w:val="00AB6B54"/>
    <w:rsid w:val="00AB716F"/>
    <w:rsid w:val="00AB71B6"/>
    <w:rsid w:val="00AC0085"/>
    <w:rsid w:val="00AC0401"/>
    <w:rsid w:val="00AC07BA"/>
    <w:rsid w:val="00AC1654"/>
    <w:rsid w:val="00AC18A2"/>
    <w:rsid w:val="00AC1905"/>
    <w:rsid w:val="00AC2022"/>
    <w:rsid w:val="00AC2165"/>
    <w:rsid w:val="00AC2C5F"/>
    <w:rsid w:val="00AC2FBF"/>
    <w:rsid w:val="00AC34DF"/>
    <w:rsid w:val="00AC419B"/>
    <w:rsid w:val="00AC4286"/>
    <w:rsid w:val="00AC4BF9"/>
    <w:rsid w:val="00AC51D5"/>
    <w:rsid w:val="00AC5635"/>
    <w:rsid w:val="00AC621E"/>
    <w:rsid w:val="00AC64F0"/>
    <w:rsid w:val="00AC6A50"/>
    <w:rsid w:val="00AC6DCD"/>
    <w:rsid w:val="00AC6F62"/>
    <w:rsid w:val="00AC70B5"/>
    <w:rsid w:val="00AC726F"/>
    <w:rsid w:val="00AC7767"/>
    <w:rsid w:val="00AD013E"/>
    <w:rsid w:val="00AD04CD"/>
    <w:rsid w:val="00AD09C1"/>
    <w:rsid w:val="00AD0A7C"/>
    <w:rsid w:val="00AD0ED8"/>
    <w:rsid w:val="00AD15AC"/>
    <w:rsid w:val="00AD1879"/>
    <w:rsid w:val="00AD294B"/>
    <w:rsid w:val="00AD3482"/>
    <w:rsid w:val="00AD3752"/>
    <w:rsid w:val="00AD3AB8"/>
    <w:rsid w:val="00AD4E1E"/>
    <w:rsid w:val="00AD5A06"/>
    <w:rsid w:val="00AD6451"/>
    <w:rsid w:val="00AD67B8"/>
    <w:rsid w:val="00AD69BC"/>
    <w:rsid w:val="00AD6A33"/>
    <w:rsid w:val="00AD7CBC"/>
    <w:rsid w:val="00AE0D1B"/>
    <w:rsid w:val="00AE0DB3"/>
    <w:rsid w:val="00AE0F3B"/>
    <w:rsid w:val="00AE205C"/>
    <w:rsid w:val="00AE21E3"/>
    <w:rsid w:val="00AE23C6"/>
    <w:rsid w:val="00AE243C"/>
    <w:rsid w:val="00AE271B"/>
    <w:rsid w:val="00AE2F00"/>
    <w:rsid w:val="00AE3C73"/>
    <w:rsid w:val="00AE442A"/>
    <w:rsid w:val="00AE54D1"/>
    <w:rsid w:val="00AE5829"/>
    <w:rsid w:val="00AE582D"/>
    <w:rsid w:val="00AE5894"/>
    <w:rsid w:val="00AE5ED0"/>
    <w:rsid w:val="00AE60B5"/>
    <w:rsid w:val="00AE6160"/>
    <w:rsid w:val="00AE62FB"/>
    <w:rsid w:val="00AE65FF"/>
    <w:rsid w:val="00AE669A"/>
    <w:rsid w:val="00AE67B9"/>
    <w:rsid w:val="00AE6DF0"/>
    <w:rsid w:val="00AE73C1"/>
    <w:rsid w:val="00AE76FF"/>
    <w:rsid w:val="00AF0262"/>
    <w:rsid w:val="00AF046A"/>
    <w:rsid w:val="00AF0497"/>
    <w:rsid w:val="00AF049A"/>
    <w:rsid w:val="00AF1973"/>
    <w:rsid w:val="00AF2DD2"/>
    <w:rsid w:val="00AF3788"/>
    <w:rsid w:val="00AF3E1D"/>
    <w:rsid w:val="00AF4A3D"/>
    <w:rsid w:val="00AF4AD2"/>
    <w:rsid w:val="00AF4D44"/>
    <w:rsid w:val="00AF4ED4"/>
    <w:rsid w:val="00AF5824"/>
    <w:rsid w:val="00AF5C25"/>
    <w:rsid w:val="00AF5E9D"/>
    <w:rsid w:val="00AF6BCC"/>
    <w:rsid w:val="00AF6C28"/>
    <w:rsid w:val="00AF7113"/>
    <w:rsid w:val="00AF7114"/>
    <w:rsid w:val="00AF722A"/>
    <w:rsid w:val="00AF7328"/>
    <w:rsid w:val="00AF7452"/>
    <w:rsid w:val="00AF7745"/>
    <w:rsid w:val="00AF7FBF"/>
    <w:rsid w:val="00B00468"/>
    <w:rsid w:val="00B0059B"/>
    <w:rsid w:val="00B0140E"/>
    <w:rsid w:val="00B015A9"/>
    <w:rsid w:val="00B02386"/>
    <w:rsid w:val="00B02BD7"/>
    <w:rsid w:val="00B02C4E"/>
    <w:rsid w:val="00B02CB6"/>
    <w:rsid w:val="00B02ED3"/>
    <w:rsid w:val="00B034AB"/>
    <w:rsid w:val="00B035F3"/>
    <w:rsid w:val="00B03A3E"/>
    <w:rsid w:val="00B03EAF"/>
    <w:rsid w:val="00B04192"/>
    <w:rsid w:val="00B043BE"/>
    <w:rsid w:val="00B04835"/>
    <w:rsid w:val="00B04F6F"/>
    <w:rsid w:val="00B0503A"/>
    <w:rsid w:val="00B05515"/>
    <w:rsid w:val="00B0559D"/>
    <w:rsid w:val="00B059F2"/>
    <w:rsid w:val="00B06515"/>
    <w:rsid w:val="00B070DA"/>
    <w:rsid w:val="00B07B5F"/>
    <w:rsid w:val="00B10872"/>
    <w:rsid w:val="00B10CC3"/>
    <w:rsid w:val="00B12637"/>
    <w:rsid w:val="00B12850"/>
    <w:rsid w:val="00B14865"/>
    <w:rsid w:val="00B14B2D"/>
    <w:rsid w:val="00B14CBB"/>
    <w:rsid w:val="00B1793D"/>
    <w:rsid w:val="00B17A43"/>
    <w:rsid w:val="00B20876"/>
    <w:rsid w:val="00B20F62"/>
    <w:rsid w:val="00B21EF0"/>
    <w:rsid w:val="00B22950"/>
    <w:rsid w:val="00B22DBF"/>
    <w:rsid w:val="00B238A8"/>
    <w:rsid w:val="00B2530C"/>
    <w:rsid w:val="00B25495"/>
    <w:rsid w:val="00B25A09"/>
    <w:rsid w:val="00B260FD"/>
    <w:rsid w:val="00B2628D"/>
    <w:rsid w:val="00B26813"/>
    <w:rsid w:val="00B2687A"/>
    <w:rsid w:val="00B276BE"/>
    <w:rsid w:val="00B303D8"/>
    <w:rsid w:val="00B305DF"/>
    <w:rsid w:val="00B305FA"/>
    <w:rsid w:val="00B30D67"/>
    <w:rsid w:val="00B30E1C"/>
    <w:rsid w:val="00B30FDF"/>
    <w:rsid w:val="00B3114C"/>
    <w:rsid w:val="00B32302"/>
    <w:rsid w:val="00B324C7"/>
    <w:rsid w:val="00B330B3"/>
    <w:rsid w:val="00B33396"/>
    <w:rsid w:val="00B33A94"/>
    <w:rsid w:val="00B33CC0"/>
    <w:rsid w:val="00B348DE"/>
    <w:rsid w:val="00B354C0"/>
    <w:rsid w:val="00B3596D"/>
    <w:rsid w:val="00B35C20"/>
    <w:rsid w:val="00B374FC"/>
    <w:rsid w:val="00B37901"/>
    <w:rsid w:val="00B40091"/>
    <w:rsid w:val="00B40257"/>
    <w:rsid w:val="00B4084E"/>
    <w:rsid w:val="00B41144"/>
    <w:rsid w:val="00B415D3"/>
    <w:rsid w:val="00B4235C"/>
    <w:rsid w:val="00B42818"/>
    <w:rsid w:val="00B42BD0"/>
    <w:rsid w:val="00B42F66"/>
    <w:rsid w:val="00B44213"/>
    <w:rsid w:val="00B44FB7"/>
    <w:rsid w:val="00B452D2"/>
    <w:rsid w:val="00B457F8"/>
    <w:rsid w:val="00B46365"/>
    <w:rsid w:val="00B468B5"/>
    <w:rsid w:val="00B47C3A"/>
    <w:rsid w:val="00B47F9B"/>
    <w:rsid w:val="00B5002C"/>
    <w:rsid w:val="00B5241C"/>
    <w:rsid w:val="00B52D46"/>
    <w:rsid w:val="00B530C2"/>
    <w:rsid w:val="00B53862"/>
    <w:rsid w:val="00B5413E"/>
    <w:rsid w:val="00B55A53"/>
    <w:rsid w:val="00B55E1C"/>
    <w:rsid w:val="00B56C86"/>
    <w:rsid w:val="00B56CD4"/>
    <w:rsid w:val="00B57117"/>
    <w:rsid w:val="00B57BCF"/>
    <w:rsid w:val="00B57BF4"/>
    <w:rsid w:val="00B600C2"/>
    <w:rsid w:val="00B60661"/>
    <w:rsid w:val="00B6086B"/>
    <w:rsid w:val="00B60A54"/>
    <w:rsid w:val="00B60AFD"/>
    <w:rsid w:val="00B61804"/>
    <w:rsid w:val="00B6205E"/>
    <w:rsid w:val="00B626DA"/>
    <w:rsid w:val="00B6358F"/>
    <w:rsid w:val="00B636F9"/>
    <w:rsid w:val="00B639B5"/>
    <w:rsid w:val="00B63AF6"/>
    <w:rsid w:val="00B6441F"/>
    <w:rsid w:val="00B6548E"/>
    <w:rsid w:val="00B6592D"/>
    <w:rsid w:val="00B663B3"/>
    <w:rsid w:val="00B66491"/>
    <w:rsid w:val="00B6710F"/>
    <w:rsid w:val="00B67709"/>
    <w:rsid w:val="00B67A32"/>
    <w:rsid w:val="00B67F93"/>
    <w:rsid w:val="00B70264"/>
    <w:rsid w:val="00B70CF7"/>
    <w:rsid w:val="00B7141D"/>
    <w:rsid w:val="00B7262F"/>
    <w:rsid w:val="00B73756"/>
    <w:rsid w:val="00B7390E"/>
    <w:rsid w:val="00B73A92"/>
    <w:rsid w:val="00B73EE3"/>
    <w:rsid w:val="00B742BB"/>
    <w:rsid w:val="00B742D8"/>
    <w:rsid w:val="00B7547E"/>
    <w:rsid w:val="00B75832"/>
    <w:rsid w:val="00B75A08"/>
    <w:rsid w:val="00B75FB8"/>
    <w:rsid w:val="00B7665B"/>
    <w:rsid w:val="00B7724B"/>
    <w:rsid w:val="00B77435"/>
    <w:rsid w:val="00B8038F"/>
    <w:rsid w:val="00B804B0"/>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1DB"/>
    <w:rsid w:val="00B86ACE"/>
    <w:rsid w:val="00B878DE"/>
    <w:rsid w:val="00B87F3F"/>
    <w:rsid w:val="00B902D7"/>
    <w:rsid w:val="00B902E6"/>
    <w:rsid w:val="00B90EFD"/>
    <w:rsid w:val="00B91271"/>
    <w:rsid w:val="00B91429"/>
    <w:rsid w:val="00B92276"/>
    <w:rsid w:val="00B9291F"/>
    <w:rsid w:val="00B92ED5"/>
    <w:rsid w:val="00B9479B"/>
    <w:rsid w:val="00B95407"/>
    <w:rsid w:val="00B965A2"/>
    <w:rsid w:val="00B96D0F"/>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355"/>
    <w:rsid w:val="00BB3727"/>
    <w:rsid w:val="00BB4220"/>
    <w:rsid w:val="00BB43E2"/>
    <w:rsid w:val="00BB4D1F"/>
    <w:rsid w:val="00BB541E"/>
    <w:rsid w:val="00BB5B3E"/>
    <w:rsid w:val="00BB5C81"/>
    <w:rsid w:val="00BB66CF"/>
    <w:rsid w:val="00BB671C"/>
    <w:rsid w:val="00BB67AA"/>
    <w:rsid w:val="00BB72A6"/>
    <w:rsid w:val="00BB789C"/>
    <w:rsid w:val="00BB7905"/>
    <w:rsid w:val="00BC050C"/>
    <w:rsid w:val="00BC0918"/>
    <w:rsid w:val="00BC0B14"/>
    <w:rsid w:val="00BC1293"/>
    <w:rsid w:val="00BC1B22"/>
    <w:rsid w:val="00BC22C9"/>
    <w:rsid w:val="00BC3B03"/>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7229"/>
    <w:rsid w:val="00BE076E"/>
    <w:rsid w:val="00BE0C89"/>
    <w:rsid w:val="00BE0C9D"/>
    <w:rsid w:val="00BE0F51"/>
    <w:rsid w:val="00BE1C8E"/>
    <w:rsid w:val="00BE243D"/>
    <w:rsid w:val="00BE4033"/>
    <w:rsid w:val="00BE4C1A"/>
    <w:rsid w:val="00BE5285"/>
    <w:rsid w:val="00BE5CEB"/>
    <w:rsid w:val="00BE5EC4"/>
    <w:rsid w:val="00BE67C6"/>
    <w:rsid w:val="00BE6A71"/>
    <w:rsid w:val="00BE70FF"/>
    <w:rsid w:val="00BE72D6"/>
    <w:rsid w:val="00BE78D1"/>
    <w:rsid w:val="00BE7F05"/>
    <w:rsid w:val="00BF02B0"/>
    <w:rsid w:val="00BF06C0"/>
    <w:rsid w:val="00BF09C9"/>
    <w:rsid w:val="00BF0A49"/>
    <w:rsid w:val="00BF0B93"/>
    <w:rsid w:val="00BF0E6F"/>
    <w:rsid w:val="00BF12A2"/>
    <w:rsid w:val="00BF27C1"/>
    <w:rsid w:val="00BF3457"/>
    <w:rsid w:val="00BF39F5"/>
    <w:rsid w:val="00BF42EF"/>
    <w:rsid w:val="00BF519F"/>
    <w:rsid w:val="00BF5965"/>
    <w:rsid w:val="00BF5E2C"/>
    <w:rsid w:val="00BF6423"/>
    <w:rsid w:val="00BF65F5"/>
    <w:rsid w:val="00BF6C9C"/>
    <w:rsid w:val="00BF6F62"/>
    <w:rsid w:val="00BF73C0"/>
    <w:rsid w:val="00BF7C23"/>
    <w:rsid w:val="00C0050D"/>
    <w:rsid w:val="00C00F37"/>
    <w:rsid w:val="00C022B6"/>
    <w:rsid w:val="00C027AF"/>
    <w:rsid w:val="00C027C2"/>
    <w:rsid w:val="00C03A9A"/>
    <w:rsid w:val="00C03FC0"/>
    <w:rsid w:val="00C04426"/>
    <w:rsid w:val="00C049E6"/>
    <w:rsid w:val="00C050E4"/>
    <w:rsid w:val="00C05EB4"/>
    <w:rsid w:val="00C0646F"/>
    <w:rsid w:val="00C06A7F"/>
    <w:rsid w:val="00C06FAB"/>
    <w:rsid w:val="00C071A9"/>
    <w:rsid w:val="00C0743D"/>
    <w:rsid w:val="00C0769D"/>
    <w:rsid w:val="00C0780A"/>
    <w:rsid w:val="00C07B92"/>
    <w:rsid w:val="00C07EA8"/>
    <w:rsid w:val="00C07F90"/>
    <w:rsid w:val="00C107B0"/>
    <w:rsid w:val="00C12836"/>
    <w:rsid w:val="00C12C57"/>
    <w:rsid w:val="00C131A4"/>
    <w:rsid w:val="00C13676"/>
    <w:rsid w:val="00C13865"/>
    <w:rsid w:val="00C13AEA"/>
    <w:rsid w:val="00C13C6B"/>
    <w:rsid w:val="00C13D4B"/>
    <w:rsid w:val="00C13E1C"/>
    <w:rsid w:val="00C13F91"/>
    <w:rsid w:val="00C15AB3"/>
    <w:rsid w:val="00C16628"/>
    <w:rsid w:val="00C16984"/>
    <w:rsid w:val="00C16F18"/>
    <w:rsid w:val="00C16F9A"/>
    <w:rsid w:val="00C1796F"/>
    <w:rsid w:val="00C17A12"/>
    <w:rsid w:val="00C17F16"/>
    <w:rsid w:val="00C20115"/>
    <w:rsid w:val="00C20626"/>
    <w:rsid w:val="00C20998"/>
    <w:rsid w:val="00C2161E"/>
    <w:rsid w:val="00C21B08"/>
    <w:rsid w:val="00C22F59"/>
    <w:rsid w:val="00C2380E"/>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22D"/>
    <w:rsid w:val="00C328CA"/>
    <w:rsid w:val="00C32CED"/>
    <w:rsid w:val="00C3390A"/>
    <w:rsid w:val="00C33B4F"/>
    <w:rsid w:val="00C33FB7"/>
    <w:rsid w:val="00C341C6"/>
    <w:rsid w:val="00C3434A"/>
    <w:rsid w:val="00C34F3D"/>
    <w:rsid w:val="00C350A5"/>
    <w:rsid w:val="00C35828"/>
    <w:rsid w:val="00C35A31"/>
    <w:rsid w:val="00C35B9F"/>
    <w:rsid w:val="00C35C5B"/>
    <w:rsid w:val="00C36283"/>
    <w:rsid w:val="00C36355"/>
    <w:rsid w:val="00C365B0"/>
    <w:rsid w:val="00C3677C"/>
    <w:rsid w:val="00C36E56"/>
    <w:rsid w:val="00C3711D"/>
    <w:rsid w:val="00C37205"/>
    <w:rsid w:val="00C37A6A"/>
    <w:rsid w:val="00C37BDB"/>
    <w:rsid w:val="00C40411"/>
    <w:rsid w:val="00C40E66"/>
    <w:rsid w:val="00C40F19"/>
    <w:rsid w:val="00C41346"/>
    <w:rsid w:val="00C415E1"/>
    <w:rsid w:val="00C418DF"/>
    <w:rsid w:val="00C42490"/>
    <w:rsid w:val="00C4267A"/>
    <w:rsid w:val="00C42A64"/>
    <w:rsid w:val="00C43D18"/>
    <w:rsid w:val="00C441DE"/>
    <w:rsid w:val="00C44D2C"/>
    <w:rsid w:val="00C44F0F"/>
    <w:rsid w:val="00C45786"/>
    <w:rsid w:val="00C46520"/>
    <w:rsid w:val="00C47174"/>
    <w:rsid w:val="00C477A8"/>
    <w:rsid w:val="00C477D4"/>
    <w:rsid w:val="00C50AB4"/>
    <w:rsid w:val="00C50D43"/>
    <w:rsid w:val="00C50DA2"/>
    <w:rsid w:val="00C511C1"/>
    <w:rsid w:val="00C51416"/>
    <w:rsid w:val="00C51848"/>
    <w:rsid w:val="00C5277D"/>
    <w:rsid w:val="00C52CB7"/>
    <w:rsid w:val="00C53146"/>
    <w:rsid w:val="00C533F4"/>
    <w:rsid w:val="00C53408"/>
    <w:rsid w:val="00C53BE0"/>
    <w:rsid w:val="00C5459C"/>
    <w:rsid w:val="00C54E68"/>
    <w:rsid w:val="00C55E63"/>
    <w:rsid w:val="00C5647A"/>
    <w:rsid w:val="00C566E6"/>
    <w:rsid w:val="00C5744A"/>
    <w:rsid w:val="00C57F4E"/>
    <w:rsid w:val="00C6058C"/>
    <w:rsid w:val="00C6088A"/>
    <w:rsid w:val="00C618AD"/>
    <w:rsid w:val="00C61AE1"/>
    <w:rsid w:val="00C61BA6"/>
    <w:rsid w:val="00C6245B"/>
    <w:rsid w:val="00C628DA"/>
    <w:rsid w:val="00C62FDD"/>
    <w:rsid w:val="00C630B6"/>
    <w:rsid w:val="00C63474"/>
    <w:rsid w:val="00C6451E"/>
    <w:rsid w:val="00C6545A"/>
    <w:rsid w:val="00C655F5"/>
    <w:rsid w:val="00C65C60"/>
    <w:rsid w:val="00C66804"/>
    <w:rsid w:val="00C66BBE"/>
    <w:rsid w:val="00C67185"/>
    <w:rsid w:val="00C6797B"/>
    <w:rsid w:val="00C67D21"/>
    <w:rsid w:val="00C70407"/>
    <w:rsid w:val="00C70419"/>
    <w:rsid w:val="00C709E9"/>
    <w:rsid w:val="00C70D71"/>
    <w:rsid w:val="00C7102B"/>
    <w:rsid w:val="00C7158E"/>
    <w:rsid w:val="00C71C0C"/>
    <w:rsid w:val="00C71FA3"/>
    <w:rsid w:val="00C72109"/>
    <w:rsid w:val="00C72264"/>
    <w:rsid w:val="00C72773"/>
    <w:rsid w:val="00C73369"/>
    <w:rsid w:val="00C73435"/>
    <w:rsid w:val="00C7394D"/>
    <w:rsid w:val="00C74450"/>
    <w:rsid w:val="00C749C8"/>
    <w:rsid w:val="00C74DC6"/>
    <w:rsid w:val="00C75DDB"/>
    <w:rsid w:val="00C76575"/>
    <w:rsid w:val="00C76700"/>
    <w:rsid w:val="00C77085"/>
    <w:rsid w:val="00C77822"/>
    <w:rsid w:val="00C778F4"/>
    <w:rsid w:val="00C81B4D"/>
    <w:rsid w:val="00C81D2C"/>
    <w:rsid w:val="00C820B2"/>
    <w:rsid w:val="00C820E8"/>
    <w:rsid w:val="00C82111"/>
    <w:rsid w:val="00C82183"/>
    <w:rsid w:val="00C826C7"/>
    <w:rsid w:val="00C8289C"/>
    <w:rsid w:val="00C82A03"/>
    <w:rsid w:val="00C82A1C"/>
    <w:rsid w:val="00C82ABF"/>
    <w:rsid w:val="00C82E9D"/>
    <w:rsid w:val="00C839AA"/>
    <w:rsid w:val="00C83B78"/>
    <w:rsid w:val="00C8427F"/>
    <w:rsid w:val="00C8462C"/>
    <w:rsid w:val="00C8481E"/>
    <w:rsid w:val="00C85293"/>
    <w:rsid w:val="00C8603D"/>
    <w:rsid w:val="00C868BE"/>
    <w:rsid w:val="00C90014"/>
    <w:rsid w:val="00C902A0"/>
    <w:rsid w:val="00C9036B"/>
    <w:rsid w:val="00C9070B"/>
    <w:rsid w:val="00C91429"/>
    <w:rsid w:val="00C9180D"/>
    <w:rsid w:val="00C91AE8"/>
    <w:rsid w:val="00C91B18"/>
    <w:rsid w:val="00C923AD"/>
    <w:rsid w:val="00C927B5"/>
    <w:rsid w:val="00C92FDF"/>
    <w:rsid w:val="00C9315D"/>
    <w:rsid w:val="00C931B5"/>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7EC"/>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336"/>
    <w:rsid w:val="00CB46C2"/>
    <w:rsid w:val="00CB4B1F"/>
    <w:rsid w:val="00CB70E4"/>
    <w:rsid w:val="00CC01F5"/>
    <w:rsid w:val="00CC0E1D"/>
    <w:rsid w:val="00CC0FC4"/>
    <w:rsid w:val="00CC12E8"/>
    <w:rsid w:val="00CC1C48"/>
    <w:rsid w:val="00CC2236"/>
    <w:rsid w:val="00CC2831"/>
    <w:rsid w:val="00CC28B7"/>
    <w:rsid w:val="00CC2B3D"/>
    <w:rsid w:val="00CC3107"/>
    <w:rsid w:val="00CC3314"/>
    <w:rsid w:val="00CC3746"/>
    <w:rsid w:val="00CC39F8"/>
    <w:rsid w:val="00CC4302"/>
    <w:rsid w:val="00CC471C"/>
    <w:rsid w:val="00CC493F"/>
    <w:rsid w:val="00CC4F79"/>
    <w:rsid w:val="00CC5365"/>
    <w:rsid w:val="00CC5462"/>
    <w:rsid w:val="00CC5ABB"/>
    <w:rsid w:val="00CC732E"/>
    <w:rsid w:val="00CC77AD"/>
    <w:rsid w:val="00CC7843"/>
    <w:rsid w:val="00CD0666"/>
    <w:rsid w:val="00CD1487"/>
    <w:rsid w:val="00CD1C15"/>
    <w:rsid w:val="00CD2203"/>
    <w:rsid w:val="00CD283A"/>
    <w:rsid w:val="00CD2A43"/>
    <w:rsid w:val="00CD2A80"/>
    <w:rsid w:val="00CD2D8E"/>
    <w:rsid w:val="00CD31F7"/>
    <w:rsid w:val="00CD32B7"/>
    <w:rsid w:val="00CD3721"/>
    <w:rsid w:val="00CD39C6"/>
    <w:rsid w:val="00CD4953"/>
    <w:rsid w:val="00CD4BC9"/>
    <w:rsid w:val="00CD5157"/>
    <w:rsid w:val="00CD519A"/>
    <w:rsid w:val="00CD5627"/>
    <w:rsid w:val="00CD68D8"/>
    <w:rsid w:val="00CD6A53"/>
    <w:rsid w:val="00CD6DC4"/>
    <w:rsid w:val="00CD7C10"/>
    <w:rsid w:val="00CD7CED"/>
    <w:rsid w:val="00CD7F26"/>
    <w:rsid w:val="00CE11CA"/>
    <w:rsid w:val="00CE13DD"/>
    <w:rsid w:val="00CE14F6"/>
    <w:rsid w:val="00CE167C"/>
    <w:rsid w:val="00CE180C"/>
    <w:rsid w:val="00CE1850"/>
    <w:rsid w:val="00CE18B2"/>
    <w:rsid w:val="00CE19EC"/>
    <w:rsid w:val="00CE2FBE"/>
    <w:rsid w:val="00CE386F"/>
    <w:rsid w:val="00CE5962"/>
    <w:rsid w:val="00CE60B9"/>
    <w:rsid w:val="00CE67F0"/>
    <w:rsid w:val="00CE6870"/>
    <w:rsid w:val="00CE6DB8"/>
    <w:rsid w:val="00CE78F9"/>
    <w:rsid w:val="00CF0E53"/>
    <w:rsid w:val="00CF1550"/>
    <w:rsid w:val="00CF1822"/>
    <w:rsid w:val="00CF27C2"/>
    <w:rsid w:val="00CF2CB9"/>
    <w:rsid w:val="00CF2DEB"/>
    <w:rsid w:val="00CF2E03"/>
    <w:rsid w:val="00CF2F77"/>
    <w:rsid w:val="00CF38B8"/>
    <w:rsid w:val="00CF3DB6"/>
    <w:rsid w:val="00CF3E6B"/>
    <w:rsid w:val="00CF43A1"/>
    <w:rsid w:val="00CF46B9"/>
    <w:rsid w:val="00CF4D7C"/>
    <w:rsid w:val="00CF5C35"/>
    <w:rsid w:val="00CF5CE5"/>
    <w:rsid w:val="00CF6423"/>
    <w:rsid w:val="00CF68B2"/>
    <w:rsid w:val="00D001FD"/>
    <w:rsid w:val="00D005B5"/>
    <w:rsid w:val="00D00DBB"/>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C16"/>
    <w:rsid w:val="00D07D02"/>
    <w:rsid w:val="00D10018"/>
    <w:rsid w:val="00D10DC9"/>
    <w:rsid w:val="00D11448"/>
    <w:rsid w:val="00D11997"/>
    <w:rsid w:val="00D11CA3"/>
    <w:rsid w:val="00D11EC3"/>
    <w:rsid w:val="00D128A8"/>
    <w:rsid w:val="00D13B91"/>
    <w:rsid w:val="00D14376"/>
    <w:rsid w:val="00D14B87"/>
    <w:rsid w:val="00D14CE1"/>
    <w:rsid w:val="00D15ECA"/>
    <w:rsid w:val="00D165A7"/>
    <w:rsid w:val="00D17329"/>
    <w:rsid w:val="00D1759D"/>
    <w:rsid w:val="00D17792"/>
    <w:rsid w:val="00D17DF7"/>
    <w:rsid w:val="00D204A6"/>
    <w:rsid w:val="00D2182B"/>
    <w:rsid w:val="00D228B1"/>
    <w:rsid w:val="00D22BA0"/>
    <w:rsid w:val="00D233BB"/>
    <w:rsid w:val="00D23EBF"/>
    <w:rsid w:val="00D2406C"/>
    <w:rsid w:val="00D25617"/>
    <w:rsid w:val="00D257A5"/>
    <w:rsid w:val="00D25D50"/>
    <w:rsid w:val="00D25ED0"/>
    <w:rsid w:val="00D264D2"/>
    <w:rsid w:val="00D26786"/>
    <w:rsid w:val="00D26ACC"/>
    <w:rsid w:val="00D27281"/>
    <w:rsid w:val="00D279C3"/>
    <w:rsid w:val="00D27E84"/>
    <w:rsid w:val="00D31009"/>
    <w:rsid w:val="00D31288"/>
    <w:rsid w:val="00D312E7"/>
    <w:rsid w:val="00D31F3B"/>
    <w:rsid w:val="00D3260B"/>
    <w:rsid w:val="00D32D53"/>
    <w:rsid w:val="00D33054"/>
    <w:rsid w:val="00D33C27"/>
    <w:rsid w:val="00D34EE0"/>
    <w:rsid w:val="00D35E50"/>
    <w:rsid w:val="00D36573"/>
    <w:rsid w:val="00D36B9F"/>
    <w:rsid w:val="00D37D86"/>
    <w:rsid w:val="00D403BF"/>
    <w:rsid w:val="00D40615"/>
    <w:rsid w:val="00D40FBE"/>
    <w:rsid w:val="00D410A5"/>
    <w:rsid w:val="00D411F9"/>
    <w:rsid w:val="00D413EF"/>
    <w:rsid w:val="00D41556"/>
    <w:rsid w:val="00D41B69"/>
    <w:rsid w:val="00D41E69"/>
    <w:rsid w:val="00D42FF0"/>
    <w:rsid w:val="00D434B2"/>
    <w:rsid w:val="00D4352D"/>
    <w:rsid w:val="00D436B0"/>
    <w:rsid w:val="00D439FE"/>
    <w:rsid w:val="00D43B32"/>
    <w:rsid w:val="00D43EEF"/>
    <w:rsid w:val="00D43FA9"/>
    <w:rsid w:val="00D44A4F"/>
    <w:rsid w:val="00D44F35"/>
    <w:rsid w:val="00D45BC1"/>
    <w:rsid w:val="00D46096"/>
    <w:rsid w:val="00D467F8"/>
    <w:rsid w:val="00D468B1"/>
    <w:rsid w:val="00D46AA8"/>
    <w:rsid w:val="00D470DA"/>
    <w:rsid w:val="00D47209"/>
    <w:rsid w:val="00D475D0"/>
    <w:rsid w:val="00D476B4"/>
    <w:rsid w:val="00D509BB"/>
    <w:rsid w:val="00D50E18"/>
    <w:rsid w:val="00D511FC"/>
    <w:rsid w:val="00D51353"/>
    <w:rsid w:val="00D5182A"/>
    <w:rsid w:val="00D528D4"/>
    <w:rsid w:val="00D52FC8"/>
    <w:rsid w:val="00D53363"/>
    <w:rsid w:val="00D53B87"/>
    <w:rsid w:val="00D54383"/>
    <w:rsid w:val="00D54C45"/>
    <w:rsid w:val="00D553CC"/>
    <w:rsid w:val="00D57067"/>
    <w:rsid w:val="00D57316"/>
    <w:rsid w:val="00D57464"/>
    <w:rsid w:val="00D5772D"/>
    <w:rsid w:val="00D57924"/>
    <w:rsid w:val="00D6012E"/>
    <w:rsid w:val="00D6040F"/>
    <w:rsid w:val="00D62288"/>
    <w:rsid w:val="00D6272F"/>
    <w:rsid w:val="00D62C25"/>
    <w:rsid w:val="00D62FBB"/>
    <w:rsid w:val="00D632D1"/>
    <w:rsid w:val="00D6370E"/>
    <w:rsid w:val="00D63D9B"/>
    <w:rsid w:val="00D64894"/>
    <w:rsid w:val="00D6599D"/>
    <w:rsid w:val="00D65DAB"/>
    <w:rsid w:val="00D6622D"/>
    <w:rsid w:val="00D66671"/>
    <w:rsid w:val="00D67C9B"/>
    <w:rsid w:val="00D67CFD"/>
    <w:rsid w:val="00D67EDA"/>
    <w:rsid w:val="00D701B3"/>
    <w:rsid w:val="00D705FD"/>
    <w:rsid w:val="00D70773"/>
    <w:rsid w:val="00D708C8"/>
    <w:rsid w:val="00D70CC0"/>
    <w:rsid w:val="00D71042"/>
    <w:rsid w:val="00D716DA"/>
    <w:rsid w:val="00D72498"/>
    <w:rsid w:val="00D725CC"/>
    <w:rsid w:val="00D72927"/>
    <w:rsid w:val="00D73287"/>
    <w:rsid w:val="00D73B3E"/>
    <w:rsid w:val="00D73C71"/>
    <w:rsid w:val="00D742D9"/>
    <w:rsid w:val="00D7441E"/>
    <w:rsid w:val="00D74881"/>
    <w:rsid w:val="00D75123"/>
    <w:rsid w:val="00D75B14"/>
    <w:rsid w:val="00D75C9C"/>
    <w:rsid w:val="00D7616A"/>
    <w:rsid w:val="00D7680C"/>
    <w:rsid w:val="00D76F4E"/>
    <w:rsid w:val="00D7704E"/>
    <w:rsid w:val="00D77AE2"/>
    <w:rsid w:val="00D77E3F"/>
    <w:rsid w:val="00D80323"/>
    <w:rsid w:val="00D8043C"/>
    <w:rsid w:val="00D81039"/>
    <w:rsid w:val="00D816E5"/>
    <w:rsid w:val="00D8191B"/>
    <w:rsid w:val="00D81C98"/>
    <w:rsid w:val="00D82306"/>
    <w:rsid w:val="00D82508"/>
    <w:rsid w:val="00D8327B"/>
    <w:rsid w:val="00D84634"/>
    <w:rsid w:val="00D84684"/>
    <w:rsid w:val="00D850F8"/>
    <w:rsid w:val="00D85231"/>
    <w:rsid w:val="00D8533A"/>
    <w:rsid w:val="00D858C6"/>
    <w:rsid w:val="00D85BF1"/>
    <w:rsid w:val="00D86759"/>
    <w:rsid w:val="00D86854"/>
    <w:rsid w:val="00D86AC6"/>
    <w:rsid w:val="00D86FBE"/>
    <w:rsid w:val="00D87CC6"/>
    <w:rsid w:val="00D90F09"/>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27F5"/>
    <w:rsid w:val="00DA37BB"/>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191E"/>
    <w:rsid w:val="00DB3231"/>
    <w:rsid w:val="00DB3C8C"/>
    <w:rsid w:val="00DB3FFF"/>
    <w:rsid w:val="00DB58C8"/>
    <w:rsid w:val="00DB5BB4"/>
    <w:rsid w:val="00DB64F2"/>
    <w:rsid w:val="00DB66B5"/>
    <w:rsid w:val="00DB6EFC"/>
    <w:rsid w:val="00DC01AA"/>
    <w:rsid w:val="00DC0318"/>
    <w:rsid w:val="00DC0839"/>
    <w:rsid w:val="00DC098B"/>
    <w:rsid w:val="00DC209C"/>
    <w:rsid w:val="00DC218C"/>
    <w:rsid w:val="00DC263C"/>
    <w:rsid w:val="00DC33A1"/>
    <w:rsid w:val="00DC3A00"/>
    <w:rsid w:val="00DC48B6"/>
    <w:rsid w:val="00DC4B49"/>
    <w:rsid w:val="00DC53F9"/>
    <w:rsid w:val="00DC5B76"/>
    <w:rsid w:val="00DC5CCC"/>
    <w:rsid w:val="00DC5DC0"/>
    <w:rsid w:val="00DC60B1"/>
    <w:rsid w:val="00DC6EBD"/>
    <w:rsid w:val="00DC7658"/>
    <w:rsid w:val="00DC76D8"/>
    <w:rsid w:val="00DC7A82"/>
    <w:rsid w:val="00DC7A8B"/>
    <w:rsid w:val="00DD0905"/>
    <w:rsid w:val="00DD1128"/>
    <w:rsid w:val="00DD1526"/>
    <w:rsid w:val="00DD218E"/>
    <w:rsid w:val="00DD26B8"/>
    <w:rsid w:val="00DD3694"/>
    <w:rsid w:val="00DD4B05"/>
    <w:rsid w:val="00DD52D6"/>
    <w:rsid w:val="00DD546C"/>
    <w:rsid w:val="00DD5709"/>
    <w:rsid w:val="00DD5B49"/>
    <w:rsid w:val="00DD5F16"/>
    <w:rsid w:val="00DD5FC4"/>
    <w:rsid w:val="00DD5FF0"/>
    <w:rsid w:val="00DD6235"/>
    <w:rsid w:val="00DD6B3D"/>
    <w:rsid w:val="00DD6C29"/>
    <w:rsid w:val="00DD7757"/>
    <w:rsid w:val="00DD7EB1"/>
    <w:rsid w:val="00DE045C"/>
    <w:rsid w:val="00DE0B54"/>
    <w:rsid w:val="00DE0E64"/>
    <w:rsid w:val="00DE1699"/>
    <w:rsid w:val="00DE174F"/>
    <w:rsid w:val="00DE1FEC"/>
    <w:rsid w:val="00DE26F1"/>
    <w:rsid w:val="00DE280E"/>
    <w:rsid w:val="00DE2A8F"/>
    <w:rsid w:val="00DE2ABD"/>
    <w:rsid w:val="00DE2C8F"/>
    <w:rsid w:val="00DE3CD4"/>
    <w:rsid w:val="00DE3DB5"/>
    <w:rsid w:val="00DE3E17"/>
    <w:rsid w:val="00DE438B"/>
    <w:rsid w:val="00DE461A"/>
    <w:rsid w:val="00DE4942"/>
    <w:rsid w:val="00DE573B"/>
    <w:rsid w:val="00DE5981"/>
    <w:rsid w:val="00DE61BB"/>
    <w:rsid w:val="00DE6EAC"/>
    <w:rsid w:val="00DE6EAE"/>
    <w:rsid w:val="00DE7A68"/>
    <w:rsid w:val="00DE7AA0"/>
    <w:rsid w:val="00DE7F91"/>
    <w:rsid w:val="00DF0437"/>
    <w:rsid w:val="00DF049E"/>
    <w:rsid w:val="00DF0B4C"/>
    <w:rsid w:val="00DF0BAC"/>
    <w:rsid w:val="00DF1130"/>
    <w:rsid w:val="00DF175F"/>
    <w:rsid w:val="00DF185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2B3B"/>
    <w:rsid w:val="00E0334B"/>
    <w:rsid w:val="00E0383A"/>
    <w:rsid w:val="00E0388D"/>
    <w:rsid w:val="00E03BAA"/>
    <w:rsid w:val="00E03D4C"/>
    <w:rsid w:val="00E047FE"/>
    <w:rsid w:val="00E04885"/>
    <w:rsid w:val="00E04EDE"/>
    <w:rsid w:val="00E050E7"/>
    <w:rsid w:val="00E0530D"/>
    <w:rsid w:val="00E05331"/>
    <w:rsid w:val="00E060D6"/>
    <w:rsid w:val="00E07510"/>
    <w:rsid w:val="00E07810"/>
    <w:rsid w:val="00E07E37"/>
    <w:rsid w:val="00E1016B"/>
    <w:rsid w:val="00E1037F"/>
    <w:rsid w:val="00E10BBA"/>
    <w:rsid w:val="00E10F04"/>
    <w:rsid w:val="00E11DE3"/>
    <w:rsid w:val="00E125C3"/>
    <w:rsid w:val="00E12725"/>
    <w:rsid w:val="00E12A1E"/>
    <w:rsid w:val="00E13192"/>
    <w:rsid w:val="00E13A35"/>
    <w:rsid w:val="00E13B19"/>
    <w:rsid w:val="00E1423E"/>
    <w:rsid w:val="00E142F5"/>
    <w:rsid w:val="00E15746"/>
    <w:rsid w:val="00E157B9"/>
    <w:rsid w:val="00E15E0C"/>
    <w:rsid w:val="00E162E4"/>
    <w:rsid w:val="00E16B0D"/>
    <w:rsid w:val="00E17885"/>
    <w:rsid w:val="00E17AB0"/>
    <w:rsid w:val="00E17CC6"/>
    <w:rsid w:val="00E20A8A"/>
    <w:rsid w:val="00E21687"/>
    <w:rsid w:val="00E221DB"/>
    <w:rsid w:val="00E22370"/>
    <w:rsid w:val="00E2239B"/>
    <w:rsid w:val="00E22EA9"/>
    <w:rsid w:val="00E2313C"/>
    <w:rsid w:val="00E2347D"/>
    <w:rsid w:val="00E23554"/>
    <w:rsid w:val="00E23A9F"/>
    <w:rsid w:val="00E23C09"/>
    <w:rsid w:val="00E24AA6"/>
    <w:rsid w:val="00E26A40"/>
    <w:rsid w:val="00E26E23"/>
    <w:rsid w:val="00E26F0F"/>
    <w:rsid w:val="00E2720A"/>
    <w:rsid w:val="00E27279"/>
    <w:rsid w:val="00E2766F"/>
    <w:rsid w:val="00E2785C"/>
    <w:rsid w:val="00E27875"/>
    <w:rsid w:val="00E278A4"/>
    <w:rsid w:val="00E27C17"/>
    <w:rsid w:val="00E300ED"/>
    <w:rsid w:val="00E301EE"/>
    <w:rsid w:val="00E30428"/>
    <w:rsid w:val="00E30F8F"/>
    <w:rsid w:val="00E3112B"/>
    <w:rsid w:val="00E315D6"/>
    <w:rsid w:val="00E31CD5"/>
    <w:rsid w:val="00E31E80"/>
    <w:rsid w:val="00E33C74"/>
    <w:rsid w:val="00E35555"/>
    <w:rsid w:val="00E355FD"/>
    <w:rsid w:val="00E35A01"/>
    <w:rsid w:val="00E35D70"/>
    <w:rsid w:val="00E36547"/>
    <w:rsid w:val="00E36CA8"/>
    <w:rsid w:val="00E37332"/>
    <w:rsid w:val="00E37679"/>
    <w:rsid w:val="00E376D5"/>
    <w:rsid w:val="00E37A78"/>
    <w:rsid w:val="00E37F13"/>
    <w:rsid w:val="00E37FA4"/>
    <w:rsid w:val="00E4024C"/>
    <w:rsid w:val="00E4039B"/>
    <w:rsid w:val="00E408EB"/>
    <w:rsid w:val="00E40D62"/>
    <w:rsid w:val="00E40EA0"/>
    <w:rsid w:val="00E41292"/>
    <w:rsid w:val="00E417B7"/>
    <w:rsid w:val="00E41836"/>
    <w:rsid w:val="00E41856"/>
    <w:rsid w:val="00E42F61"/>
    <w:rsid w:val="00E4322C"/>
    <w:rsid w:val="00E43856"/>
    <w:rsid w:val="00E443B0"/>
    <w:rsid w:val="00E449E4"/>
    <w:rsid w:val="00E45027"/>
    <w:rsid w:val="00E45050"/>
    <w:rsid w:val="00E45AB2"/>
    <w:rsid w:val="00E45E0E"/>
    <w:rsid w:val="00E4683A"/>
    <w:rsid w:val="00E46E7F"/>
    <w:rsid w:val="00E46F07"/>
    <w:rsid w:val="00E4799E"/>
    <w:rsid w:val="00E500EA"/>
    <w:rsid w:val="00E50698"/>
    <w:rsid w:val="00E50D3D"/>
    <w:rsid w:val="00E50F1A"/>
    <w:rsid w:val="00E514AB"/>
    <w:rsid w:val="00E5199B"/>
    <w:rsid w:val="00E52A6E"/>
    <w:rsid w:val="00E53593"/>
    <w:rsid w:val="00E53DFD"/>
    <w:rsid w:val="00E53F30"/>
    <w:rsid w:val="00E54652"/>
    <w:rsid w:val="00E5488D"/>
    <w:rsid w:val="00E54B83"/>
    <w:rsid w:val="00E559B1"/>
    <w:rsid w:val="00E56762"/>
    <w:rsid w:val="00E56F38"/>
    <w:rsid w:val="00E5790F"/>
    <w:rsid w:val="00E57943"/>
    <w:rsid w:val="00E605BC"/>
    <w:rsid w:val="00E608CB"/>
    <w:rsid w:val="00E619FE"/>
    <w:rsid w:val="00E62430"/>
    <w:rsid w:val="00E6256C"/>
    <w:rsid w:val="00E629AE"/>
    <w:rsid w:val="00E62ED6"/>
    <w:rsid w:val="00E62EDA"/>
    <w:rsid w:val="00E62FA1"/>
    <w:rsid w:val="00E63ED1"/>
    <w:rsid w:val="00E644B1"/>
    <w:rsid w:val="00E644E9"/>
    <w:rsid w:val="00E6500A"/>
    <w:rsid w:val="00E65284"/>
    <w:rsid w:val="00E6580C"/>
    <w:rsid w:val="00E660E9"/>
    <w:rsid w:val="00E66595"/>
    <w:rsid w:val="00E6670A"/>
    <w:rsid w:val="00E66991"/>
    <w:rsid w:val="00E670A6"/>
    <w:rsid w:val="00E67427"/>
    <w:rsid w:val="00E67445"/>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20B"/>
    <w:rsid w:val="00E808D6"/>
    <w:rsid w:val="00E80B36"/>
    <w:rsid w:val="00E80DEE"/>
    <w:rsid w:val="00E819E9"/>
    <w:rsid w:val="00E81ADC"/>
    <w:rsid w:val="00E81C42"/>
    <w:rsid w:val="00E81E61"/>
    <w:rsid w:val="00E820CD"/>
    <w:rsid w:val="00E8221A"/>
    <w:rsid w:val="00E8284E"/>
    <w:rsid w:val="00E82854"/>
    <w:rsid w:val="00E82903"/>
    <w:rsid w:val="00E82A8C"/>
    <w:rsid w:val="00E83917"/>
    <w:rsid w:val="00E8495D"/>
    <w:rsid w:val="00E85AAB"/>
    <w:rsid w:val="00E85C70"/>
    <w:rsid w:val="00E860A9"/>
    <w:rsid w:val="00E86474"/>
    <w:rsid w:val="00E86BD3"/>
    <w:rsid w:val="00E872BE"/>
    <w:rsid w:val="00E8761E"/>
    <w:rsid w:val="00E87AE7"/>
    <w:rsid w:val="00E906B0"/>
    <w:rsid w:val="00E90861"/>
    <w:rsid w:val="00E91833"/>
    <w:rsid w:val="00E919F2"/>
    <w:rsid w:val="00E92398"/>
    <w:rsid w:val="00E924EC"/>
    <w:rsid w:val="00E9285A"/>
    <w:rsid w:val="00E9321F"/>
    <w:rsid w:val="00E93784"/>
    <w:rsid w:val="00E93AB6"/>
    <w:rsid w:val="00E93BB6"/>
    <w:rsid w:val="00E94259"/>
    <w:rsid w:val="00E94891"/>
    <w:rsid w:val="00E94984"/>
    <w:rsid w:val="00E94AAE"/>
    <w:rsid w:val="00E9550E"/>
    <w:rsid w:val="00E95A02"/>
    <w:rsid w:val="00E96818"/>
    <w:rsid w:val="00E96F1F"/>
    <w:rsid w:val="00E972FF"/>
    <w:rsid w:val="00E97BB1"/>
    <w:rsid w:val="00EA030E"/>
    <w:rsid w:val="00EA0C5A"/>
    <w:rsid w:val="00EA16A6"/>
    <w:rsid w:val="00EA16B3"/>
    <w:rsid w:val="00EA1FA3"/>
    <w:rsid w:val="00EA2284"/>
    <w:rsid w:val="00EA30F3"/>
    <w:rsid w:val="00EA31E4"/>
    <w:rsid w:val="00EA4614"/>
    <w:rsid w:val="00EA5199"/>
    <w:rsid w:val="00EA51BA"/>
    <w:rsid w:val="00EA5ED5"/>
    <w:rsid w:val="00EA6945"/>
    <w:rsid w:val="00EA6A54"/>
    <w:rsid w:val="00EA6DC4"/>
    <w:rsid w:val="00EA7266"/>
    <w:rsid w:val="00EA731F"/>
    <w:rsid w:val="00EA7706"/>
    <w:rsid w:val="00EA7834"/>
    <w:rsid w:val="00EA7C19"/>
    <w:rsid w:val="00EA7C40"/>
    <w:rsid w:val="00EB0119"/>
    <w:rsid w:val="00EB01FB"/>
    <w:rsid w:val="00EB0FD5"/>
    <w:rsid w:val="00EB10A8"/>
    <w:rsid w:val="00EB1216"/>
    <w:rsid w:val="00EB147E"/>
    <w:rsid w:val="00EB3131"/>
    <w:rsid w:val="00EB389D"/>
    <w:rsid w:val="00EB3B7E"/>
    <w:rsid w:val="00EB3BCB"/>
    <w:rsid w:val="00EB5719"/>
    <w:rsid w:val="00EB5DFC"/>
    <w:rsid w:val="00EB6030"/>
    <w:rsid w:val="00EB6B09"/>
    <w:rsid w:val="00EB6BC1"/>
    <w:rsid w:val="00EB7702"/>
    <w:rsid w:val="00EB7AA3"/>
    <w:rsid w:val="00EB7CA9"/>
    <w:rsid w:val="00EB7DA1"/>
    <w:rsid w:val="00EC00F6"/>
    <w:rsid w:val="00EC01CF"/>
    <w:rsid w:val="00EC0974"/>
    <w:rsid w:val="00EC1330"/>
    <w:rsid w:val="00EC136E"/>
    <w:rsid w:val="00EC1DD3"/>
    <w:rsid w:val="00EC22C2"/>
    <w:rsid w:val="00EC237C"/>
    <w:rsid w:val="00EC302A"/>
    <w:rsid w:val="00EC3BE7"/>
    <w:rsid w:val="00EC3E89"/>
    <w:rsid w:val="00EC45D4"/>
    <w:rsid w:val="00EC4A1A"/>
    <w:rsid w:val="00EC530D"/>
    <w:rsid w:val="00EC60AA"/>
    <w:rsid w:val="00EC60AE"/>
    <w:rsid w:val="00EC656C"/>
    <w:rsid w:val="00EC731E"/>
    <w:rsid w:val="00EC7785"/>
    <w:rsid w:val="00EC7835"/>
    <w:rsid w:val="00EC7B8F"/>
    <w:rsid w:val="00ED0AFE"/>
    <w:rsid w:val="00ED1C34"/>
    <w:rsid w:val="00ED247A"/>
    <w:rsid w:val="00ED2AEA"/>
    <w:rsid w:val="00ED2D72"/>
    <w:rsid w:val="00ED3EB2"/>
    <w:rsid w:val="00ED41C2"/>
    <w:rsid w:val="00ED4243"/>
    <w:rsid w:val="00ED4927"/>
    <w:rsid w:val="00ED4FE5"/>
    <w:rsid w:val="00ED509D"/>
    <w:rsid w:val="00ED5B91"/>
    <w:rsid w:val="00ED62F5"/>
    <w:rsid w:val="00ED7278"/>
    <w:rsid w:val="00ED7C5F"/>
    <w:rsid w:val="00EE027D"/>
    <w:rsid w:val="00EE09E1"/>
    <w:rsid w:val="00EE0A5A"/>
    <w:rsid w:val="00EE10F7"/>
    <w:rsid w:val="00EE12EB"/>
    <w:rsid w:val="00EE1BC6"/>
    <w:rsid w:val="00EE1F21"/>
    <w:rsid w:val="00EE2BAC"/>
    <w:rsid w:val="00EE2BBD"/>
    <w:rsid w:val="00EE2C63"/>
    <w:rsid w:val="00EE2CE6"/>
    <w:rsid w:val="00EE3125"/>
    <w:rsid w:val="00EE32DE"/>
    <w:rsid w:val="00EE3581"/>
    <w:rsid w:val="00EE4EC6"/>
    <w:rsid w:val="00EE5352"/>
    <w:rsid w:val="00EE5EE9"/>
    <w:rsid w:val="00EE7078"/>
    <w:rsid w:val="00EE7159"/>
    <w:rsid w:val="00EE72F4"/>
    <w:rsid w:val="00EE7566"/>
    <w:rsid w:val="00EE7A52"/>
    <w:rsid w:val="00EE7B29"/>
    <w:rsid w:val="00EE7B90"/>
    <w:rsid w:val="00EE7D1B"/>
    <w:rsid w:val="00EE7D8E"/>
    <w:rsid w:val="00EE7ECB"/>
    <w:rsid w:val="00EF00AE"/>
    <w:rsid w:val="00EF1897"/>
    <w:rsid w:val="00EF2A57"/>
    <w:rsid w:val="00EF2D1A"/>
    <w:rsid w:val="00EF306F"/>
    <w:rsid w:val="00EF37AE"/>
    <w:rsid w:val="00EF38E5"/>
    <w:rsid w:val="00EF3C10"/>
    <w:rsid w:val="00EF3CFC"/>
    <w:rsid w:val="00EF432D"/>
    <w:rsid w:val="00EF47ED"/>
    <w:rsid w:val="00EF5078"/>
    <w:rsid w:val="00EF5903"/>
    <w:rsid w:val="00EF5E61"/>
    <w:rsid w:val="00EF6850"/>
    <w:rsid w:val="00EF6FA1"/>
    <w:rsid w:val="00EF72C0"/>
    <w:rsid w:val="00EF7BC0"/>
    <w:rsid w:val="00EF7D18"/>
    <w:rsid w:val="00F0007B"/>
    <w:rsid w:val="00F003AD"/>
    <w:rsid w:val="00F00E48"/>
    <w:rsid w:val="00F00EB7"/>
    <w:rsid w:val="00F013B8"/>
    <w:rsid w:val="00F0175B"/>
    <w:rsid w:val="00F01C45"/>
    <w:rsid w:val="00F01D9C"/>
    <w:rsid w:val="00F02238"/>
    <w:rsid w:val="00F0280E"/>
    <w:rsid w:val="00F02B54"/>
    <w:rsid w:val="00F03145"/>
    <w:rsid w:val="00F035D9"/>
    <w:rsid w:val="00F03938"/>
    <w:rsid w:val="00F03D1D"/>
    <w:rsid w:val="00F044DF"/>
    <w:rsid w:val="00F047CC"/>
    <w:rsid w:val="00F048C5"/>
    <w:rsid w:val="00F049C0"/>
    <w:rsid w:val="00F05138"/>
    <w:rsid w:val="00F057AD"/>
    <w:rsid w:val="00F0625F"/>
    <w:rsid w:val="00F06EAB"/>
    <w:rsid w:val="00F0789B"/>
    <w:rsid w:val="00F07EA4"/>
    <w:rsid w:val="00F106BB"/>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7F0"/>
    <w:rsid w:val="00F1796A"/>
    <w:rsid w:val="00F17A37"/>
    <w:rsid w:val="00F203E5"/>
    <w:rsid w:val="00F212AA"/>
    <w:rsid w:val="00F21386"/>
    <w:rsid w:val="00F2239C"/>
    <w:rsid w:val="00F228F5"/>
    <w:rsid w:val="00F23630"/>
    <w:rsid w:val="00F236E1"/>
    <w:rsid w:val="00F23BFB"/>
    <w:rsid w:val="00F24298"/>
    <w:rsid w:val="00F2448A"/>
    <w:rsid w:val="00F24A4E"/>
    <w:rsid w:val="00F24C67"/>
    <w:rsid w:val="00F24E72"/>
    <w:rsid w:val="00F25143"/>
    <w:rsid w:val="00F25744"/>
    <w:rsid w:val="00F262E6"/>
    <w:rsid w:val="00F26468"/>
    <w:rsid w:val="00F26BC6"/>
    <w:rsid w:val="00F2770C"/>
    <w:rsid w:val="00F27B7D"/>
    <w:rsid w:val="00F308B8"/>
    <w:rsid w:val="00F310F3"/>
    <w:rsid w:val="00F3131D"/>
    <w:rsid w:val="00F31503"/>
    <w:rsid w:val="00F31540"/>
    <w:rsid w:val="00F315E1"/>
    <w:rsid w:val="00F31AA4"/>
    <w:rsid w:val="00F33468"/>
    <w:rsid w:val="00F33B7B"/>
    <w:rsid w:val="00F3419E"/>
    <w:rsid w:val="00F356E1"/>
    <w:rsid w:val="00F35EB2"/>
    <w:rsid w:val="00F37882"/>
    <w:rsid w:val="00F378BC"/>
    <w:rsid w:val="00F37DB6"/>
    <w:rsid w:val="00F4019C"/>
    <w:rsid w:val="00F401EA"/>
    <w:rsid w:val="00F403F1"/>
    <w:rsid w:val="00F4062B"/>
    <w:rsid w:val="00F4069C"/>
    <w:rsid w:val="00F40BA4"/>
    <w:rsid w:val="00F41AB1"/>
    <w:rsid w:val="00F4248B"/>
    <w:rsid w:val="00F4317F"/>
    <w:rsid w:val="00F4332D"/>
    <w:rsid w:val="00F43652"/>
    <w:rsid w:val="00F4463B"/>
    <w:rsid w:val="00F45355"/>
    <w:rsid w:val="00F45605"/>
    <w:rsid w:val="00F46959"/>
    <w:rsid w:val="00F47264"/>
    <w:rsid w:val="00F47D7D"/>
    <w:rsid w:val="00F47F86"/>
    <w:rsid w:val="00F50215"/>
    <w:rsid w:val="00F5073D"/>
    <w:rsid w:val="00F50824"/>
    <w:rsid w:val="00F5082E"/>
    <w:rsid w:val="00F50A60"/>
    <w:rsid w:val="00F50DC7"/>
    <w:rsid w:val="00F51008"/>
    <w:rsid w:val="00F52A6F"/>
    <w:rsid w:val="00F532C4"/>
    <w:rsid w:val="00F5337C"/>
    <w:rsid w:val="00F54274"/>
    <w:rsid w:val="00F54BFE"/>
    <w:rsid w:val="00F550A6"/>
    <w:rsid w:val="00F5519C"/>
    <w:rsid w:val="00F5533C"/>
    <w:rsid w:val="00F55CA9"/>
    <w:rsid w:val="00F55DD1"/>
    <w:rsid w:val="00F562C1"/>
    <w:rsid w:val="00F5631A"/>
    <w:rsid w:val="00F56599"/>
    <w:rsid w:val="00F565BD"/>
    <w:rsid w:val="00F56FE2"/>
    <w:rsid w:val="00F573C0"/>
    <w:rsid w:val="00F5754E"/>
    <w:rsid w:val="00F578DD"/>
    <w:rsid w:val="00F60C70"/>
    <w:rsid w:val="00F6104D"/>
    <w:rsid w:val="00F61AE0"/>
    <w:rsid w:val="00F625C3"/>
    <w:rsid w:val="00F62954"/>
    <w:rsid w:val="00F63BE9"/>
    <w:rsid w:val="00F647CC"/>
    <w:rsid w:val="00F64ACD"/>
    <w:rsid w:val="00F64B78"/>
    <w:rsid w:val="00F6589E"/>
    <w:rsid w:val="00F65BB6"/>
    <w:rsid w:val="00F66093"/>
    <w:rsid w:val="00F660CF"/>
    <w:rsid w:val="00F67008"/>
    <w:rsid w:val="00F676B0"/>
    <w:rsid w:val="00F67CB6"/>
    <w:rsid w:val="00F67EC1"/>
    <w:rsid w:val="00F70223"/>
    <w:rsid w:val="00F715E2"/>
    <w:rsid w:val="00F717A8"/>
    <w:rsid w:val="00F7334D"/>
    <w:rsid w:val="00F73627"/>
    <w:rsid w:val="00F73FAB"/>
    <w:rsid w:val="00F7417E"/>
    <w:rsid w:val="00F74577"/>
    <w:rsid w:val="00F75792"/>
    <w:rsid w:val="00F75C37"/>
    <w:rsid w:val="00F75DBC"/>
    <w:rsid w:val="00F76302"/>
    <w:rsid w:val="00F7747F"/>
    <w:rsid w:val="00F774C5"/>
    <w:rsid w:val="00F775BD"/>
    <w:rsid w:val="00F7766E"/>
    <w:rsid w:val="00F778DA"/>
    <w:rsid w:val="00F80606"/>
    <w:rsid w:val="00F809C4"/>
    <w:rsid w:val="00F80AF3"/>
    <w:rsid w:val="00F80D8C"/>
    <w:rsid w:val="00F80D91"/>
    <w:rsid w:val="00F810FC"/>
    <w:rsid w:val="00F819A3"/>
    <w:rsid w:val="00F81D81"/>
    <w:rsid w:val="00F82F8F"/>
    <w:rsid w:val="00F8381E"/>
    <w:rsid w:val="00F83B0B"/>
    <w:rsid w:val="00F84BE6"/>
    <w:rsid w:val="00F854F6"/>
    <w:rsid w:val="00F85DBC"/>
    <w:rsid w:val="00F863D0"/>
    <w:rsid w:val="00F868A3"/>
    <w:rsid w:val="00F86A56"/>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3D5"/>
    <w:rsid w:val="00FA4D43"/>
    <w:rsid w:val="00FA4FF1"/>
    <w:rsid w:val="00FA561E"/>
    <w:rsid w:val="00FB007A"/>
    <w:rsid w:val="00FB007F"/>
    <w:rsid w:val="00FB0283"/>
    <w:rsid w:val="00FB09B1"/>
    <w:rsid w:val="00FB12E6"/>
    <w:rsid w:val="00FB228D"/>
    <w:rsid w:val="00FB2A95"/>
    <w:rsid w:val="00FB2FB0"/>
    <w:rsid w:val="00FB2FBF"/>
    <w:rsid w:val="00FB3781"/>
    <w:rsid w:val="00FB378B"/>
    <w:rsid w:val="00FB3B1B"/>
    <w:rsid w:val="00FB3C0A"/>
    <w:rsid w:val="00FB3C30"/>
    <w:rsid w:val="00FB450D"/>
    <w:rsid w:val="00FB47E3"/>
    <w:rsid w:val="00FB5074"/>
    <w:rsid w:val="00FB5A3C"/>
    <w:rsid w:val="00FB5E8C"/>
    <w:rsid w:val="00FB6673"/>
    <w:rsid w:val="00FB69BE"/>
    <w:rsid w:val="00FB6B8A"/>
    <w:rsid w:val="00FB75E1"/>
    <w:rsid w:val="00FB7BB3"/>
    <w:rsid w:val="00FB7CC8"/>
    <w:rsid w:val="00FC001C"/>
    <w:rsid w:val="00FC0458"/>
    <w:rsid w:val="00FC0A0A"/>
    <w:rsid w:val="00FC0A1A"/>
    <w:rsid w:val="00FC32AF"/>
    <w:rsid w:val="00FC33D4"/>
    <w:rsid w:val="00FC39C9"/>
    <w:rsid w:val="00FC3D2E"/>
    <w:rsid w:val="00FC40C9"/>
    <w:rsid w:val="00FC4428"/>
    <w:rsid w:val="00FC449E"/>
    <w:rsid w:val="00FC4700"/>
    <w:rsid w:val="00FC4B54"/>
    <w:rsid w:val="00FC6A75"/>
    <w:rsid w:val="00FC6C8C"/>
    <w:rsid w:val="00FC73D9"/>
    <w:rsid w:val="00FC7578"/>
    <w:rsid w:val="00FC7686"/>
    <w:rsid w:val="00FC7788"/>
    <w:rsid w:val="00FD00B2"/>
    <w:rsid w:val="00FD01AF"/>
    <w:rsid w:val="00FD01C7"/>
    <w:rsid w:val="00FD0D26"/>
    <w:rsid w:val="00FD1C4E"/>
    <w:rsid w:val="00FD1E76"/>
    <w:rsid w:val="00FD22B0"/>
    <w:rsid w:val="00FD2303"/>
    <w:rsid w:val="00FD3A7C"/>
    <w:rsid w:val="00FD42DB"/>
    <w:rsid w:val="00FD4BEE"/>
    <w:rsid w:val="00FD5950"/>
    <w:rsid w:val="00FD5AA0"/>
    <w:rsid w:val="00FD62C9"/>
    <w:rsid w:val="00FD67EE"/>
    <w:rsid w:val="00FD68D1"/>
    <w:rsid w:val="00FD6B8E"/>
    <w:rsid w:val="00FD7277"/>
    <w:rsid w:val="00FD7AB9"/>
    <w:rsid w:val="00FE0026"/>
    <w:rsid w:val="00FE0055"/>
    <w:rsid w:val="00FE1171"/>
    <w:rsid w:val="00FE1A45"/>
    <w:rsid w:val="00FE2423"/>
    <w:rsid w:val="00FE28CF"/>
    <w:rsid w:val="00FE2A84"/>
    <w:rsid w:val="00FE31AD"/>
    <w:rsid w:val="00FE3726"/>
    <w:rsid w:val="00FE3CF8"/>
    <w:rsid w:val="00FE41DD"/>
    <w:rsid w:val="00FE4267"/>
    <w:rsid w:val="00FE5087"/>
    <w:rsid w:val="00FE52C0"/>
    <w:rsid w:val="00FE59E1"/>
    <w:rsid w:val="00FE6194"/>
    <w:rsid w:val="00FE6399"/>
    <w:rsid w:val="00FE6CD5"/>
    <w:rsid w:val="00FE7857"/>
    <w:rsid w:val="00FE7AA7"/>
    <w:rsid w:val="00FE7EE2"/>
    <w:rsid w:val="00FE7FB4"/>
    <w:rsid w:val="00FF0AF9"/>
    <w:rsid w:val="00FF0D9F"/>
    <w:rsid w:val="00FF1339"/>
    <w:rsid w:val="00FF13D8"/>
    <w:rsid w:val="00FF156B"/>
    <w:rsid w:val="00FF16CC"/>
    <w:rsid w:val="00FF185C"/>
    <w:rsid w:val="00FF206F"/>
    <w:rsid w:val="00FF2B4F"/>
    <w:rsid w:val="00FF3A1D"/>
    <w:rsid w:val="00FF4174"/>
    <w:rsid w:val="00FF43B8"/>
    <w:rsid w:val="00FF499E"/>
    <w:rsid w:val="00FF4FDA"/>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C778F4"/>
    <w:rPr>
      <w:rFonts w:ascii="Arial" w:hAnsi="Arial"/>
      <w:lang w:val="es-US"/>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rPr>
  </w:style>
  <w:style w:type="character" w:customStyle="1" w:styleId="BalloonTextChar">
    <w:name w:val="Balloon Text Char"/>
    <w:link w:val="BalloonText"/>
    <w:uiPriority w:val="99"/>
    <w:semiHidden/>
    <w:rsid w:val="00C778F4"/>
    <w:rPr>
      <w:rFonts w:ascii="Tahoma" w:hAnsi="Tahoma"/>
      <w:sz w:val="16"/>
      <w:szCs w:val="16"/>
      <w:lang w:val="es-US"/>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8210F1"/>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77959"/>
    <w:pPr>
      <w:tabs>
        <w:tab w:val="left" w:pos="1920"/>
        <w:tab w:val="right" w:leader="dot" w:pos="9350"/>
      </w:tabs>
      <w:spacing w:before="80" w:beforeAutospacing="0" w:after="80" w:afterAutospacing="0"/>
      <w:ind w:left="1890" w:right="571"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rPr>
  </w:style>
  <w:style w:type="character" w:customStyle="1" w:styleId="DocumentMapChar">
    <w:name w:val="Document Map Char"/>
    <w:link w:val="DocumentMap"/>
    <w:uiPriority w:val="99"/>
    <w:semiHidden/>
    <w:rsid w:val="00C778F4"/>
    <w:rPr>
      <w:rFonts w:ascii="Tahoma" w:hAnsi="Tahoma"/>
      <w:shd w:val="clear" w:color="auto" w:fill="000080"/>
      <w:lang w:val="es-US"/>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s-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sa.gov" TargetMode="External"/><Relationship Id="rId26" Type="http://schemas.openxmlformats.org/officeDocument/2006/relationships/image" Target="media/image2.png"/><Relationship Id="rId39" Type="http://schemas.openxmlformats.org/officeDocument/2006/relationships/hyperlink" Target="http://www.cms.gov/Medicare/Medicare-General-Information/BNI/HospitalDischargeAppealNotices.html" TargetMode="External"/><Relationship Id="rId21" Type="http://schemas.openxmlformats.org/officeDocument/2006/relationships/footer" Target="footer3.xml"/><Relationship Id="rId34" Type="http://schemas.openxmlformats.org/officeDocument/2006/relationships/footer" Target="footer8.xml"/><Relationship Id="rId42" Type="http://schemas.openxmlformats.org/officeDocument/2006/relationships/hyperlink" Target="http://www.medicare.gov/" TargetMode="External"/><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 TargetMode="External"/><Relationship Id="rId29" Type="http://schemas.openxmlformats.org/officeDocument/2006/relationships/image" Target="media/image3.jpeg"/><Relationship Id="rId11" Type="http://schemas.openxmlformats.org/officeDocument/2006/relationships/hyperlink" Target="http://www.medicare.gov/" TargetMode="External"/><Relationship Id="rId24" Type="http://schemas.openxmlformats.org/officeDocument/2006/relationships/image" Target="media/image1.png"/><Relationship Id="rId32" Type="http://schemas.openxmlformats.org/officeDocument/2006/relationships/image" Target="media/image4.png"/><Relationship Id="rId37" Type="http://schemas.openxmlformats.org/officeDocument/2006/relationships/hyperlink" Target="http://www.cms.hhs.gov/cmsforms/downloads/cms1696.pdf" TargetMode="External"/><Relationship Id="rId40" Type="http://schemas.openxmlformats.org/officeDocument/2006/relationships/hyperlink" Target="http://www.cms.gov/Medicare/Medicare-General-Information/BNI/HospitalDischargeAppealNotices.html" TargetMode="External"/><Relationship Id="rId45"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hyperlink" Target="http://www.medicare.gov/" TargetMode="External"/><Relationship Id="rId28" Type="http://schemas.openxmlformats.org/officeDocument/2006/relationships/hyperlink" Target="https://www.medicare.gov/sites/default/files/2018-09/11435-Are-You-an-Inpatient-or-Outpatient.pdf" TargetMode="External"/><Relationship Id="rId36" Type="http://schemas.openxmlformats.org/officeDocument/2006/relationships/hyperlink" Target="http://www.medicare.gov/" TargetMode="External"/><Relationship Id="rId49" Type="http://schemas.openxmlformats.org/officeDocument/2006/relationships/header" Target="header5.xml"/><Relationship Id="rId10" Type="http://schemas.openxmlformats.org/officeDocument/2006/relationships/hyperlink" Target="http://www.medicare.gov/" TargetMode="External"/><Relationship Id="rId19" Type="http://schemas.openxmlformats.org/officeDocument/2006/relationships/hyperlink" Target="http://www.medicare.gov/" TargetMode="External"/><Relationship Id="rId31" Type="http://schemas.openxmlformats.org/officeDocument/2006/relationships/footer" Target="footer6.xm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MedicareComplaintForm/home.aspx" TargetMode="External"/><Relationship Id="rId22" Type="http://schemas.openxmlformats.org/officeDocument/2006/relationships/footer" Target="footer4.xml"/><Relationship Id="rId27" Type="http://schemas.openxmlformats.org/officeDocument/2006/relationships/hyperlink" Target="https://www.medicare.gov/sites/default/files/2018-09/11435-Are-You-an-Inpatient-or-Outpatient.pdf" TargetMode="External"/><Relationship Id="rId30" Type="http://schemas.openxmlformats.org/officeDocument/2006/relationships/footer" Target="footer5.xml"/><Relationship Id="rId35" Type="http://schemas.openxmlformats.org/officeDocument/2006/relationships/hyperlink" Target="http://www.medicare.gov/Pubs/pdf/11534-Medicare-Rights-and-Protections.pdf" TargetMode="External"/><Relationship Id="rId43" Type="http://schemas.openxmlformats.org/officeDocument/2006/relationships/hyperlink" Target="http://www.medicare.gov/" TargetMode="External"/><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dicare.gov/MedicareComplaintForm/home.aspx" TargetMode="External"/><Relationship Id="rId25" Type="http://schemas.openxmlformats.org/officeDocument/2006/relationships/hyperlink" Target="https://www.medicare.gov/sites/default/files/2018-09/11435-Are-You-an-Inpatient-or-Outpatient.pdf" TargetMode="External"/><Relationship Id="rId33" Type="http://schemas.openxmlformats.org/officeDocument/2006/relationships/footer" Target="footer7.xml"/><Relationship Id="rId38" Type="http://schemas.openxmlformats.org/officeDocument/2006/relationships/hyperlink" Target="http://www.cms.hhs.gov/cmsforms/downloads/cms1696.pdf" TargetMode="External"/><Relationship Id="rId46" Type="http://schemas.openxmlformats.org/officeDocument/2006/relationships/footer" Target="footer10.xml"/><Relationship Id="rId20" Type="http://schemas.openxmlformats.org/officeDocument/2006/relationships/hyperlink" Target="https://rrb.gov/" TargetMode="External"/><Relationship Id="rId41" Type="http://schemas.openxmlformats.org/officeDocument/2006/relationships/hyperlink" Target="http://www.medicare.gov/MedicareComplaintForm/home.aspx"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289</Pages>
  <Words>97447</Words>
  <Characters>555451</Characters>
  <Application>Microsoft Office Word</Application>
  <DocSecurity>0</DocSecurity>
  <Lines>4628</Lines>
  <Paragraphs>1303</Paragraphs>
  <ScaleCrop>false</ScaleCrop>
  <Company/>
  <LinksUpToDate>false</LinksUpToDate>
  <CharactersWithSpaces>651595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2020-08-13T16:46:00Z</dcterms:created>
  <dcterms:modified xsi:type="dcterms:W3CDTF">2020-08-13T16:47:00Z</dcterms:modified>
  <cp:category/>
  <cp:contentStatus/>
</cp:coreProperties>
</file>